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6D6B6FDC" w14:textId="77777777" w:rsidR="00120E8A" w:rsidRDefault="00120E8A">
      <w:pPr>
        <w:pStyle w:val="BodyText"/>
        <w:rPr>
          <w:rFonts w:ascii="Times New Roman"/>
          <w:sz w:val="20"/>
        </w:rPr>
      </w:pPr>
    </w:p>
    <w:p w14:paraId="4DAF48A7" w14:textId="77777777" w:rsidR="00120E8A" w:rsidRDefault="00120E8A">
      <w:pPr>
        <w:pStyle w:val="BodyText"/>
        <w:rPr>
          <w:rFonts w:ascii="Times New Roman"/>
          <w:sz w:val="20"/>
        </w:rPr>
      </w:pPr>
    </w:p>
    <w:p w14:paraId="588300B7" w14:textId="77777777" w:rsidR="00120E8A" w:rsidRDefault="00120E8A">
      <w:pPr>
        <w:pStyle w:val="BodyText"/>
        <w:rPr>
          <w:rFonts w:ascii="Times New Roman"/>
          <w:sz w:val="20"/>
        </w:rPr>
      </w:pPr>
    </w:p>
    <w:p w14:paraId="34BF4259" w14:textId="77777777" w:rsidR="00120E8A" w:rsidRDefault="00120E8A">
      <w:pPr>
        <w:pStyle w:val="BodyText"/>
        <w:rPr>
          <w:rFonts w:ascii="Times New Roman"/>
          <w:sz w:val="20"/>
        </w:rPr>
      </w:pPr>
    </w:p>
    <w:p w14:paraId="28613051" w14:textId="77777777" w:rsidR="00120E8A" w:rsidRDefault="00120E8A">
      <w:pPr>
        <w:pStyle w:val="BodyText"/>
        <w:rPr>
          <w:rFonts w:ascii="Times New Roman"/>
          <w:sz w:val="20"/>
        </w:rPr>
      </w:pPr>
    </w:p>
    <w:p w14:paraId="3387610D" w14:textId="77777777" w:rsidR="00120E8A" w:rsidRDefault="00120E8A">
      <w:pPr>
        <w:pStyle w:val="BodyText"/>
        <w:rPr>
          <w:rFonts w:ascii="Times New Roman"/>
          <w:sz w:val="20"/>
        </w:rPr>
      </w:pPr>
    </w:p>
    <w:p w14:paraId="6BA31074" w14:textId="77777777" w:rsidR="00120E8A" w:rsidRDefault="00120E8A">
      <w:pPr>
        <w:pStyle w:val="BodyText"/>
        <w:rPr>
          <w:rFonts w:ascii="Times New Roman"/>
          <w:sz w:val="20"/>
        </w:rPr>
      </w:pPr>
    </w:p>
    <w:p w14:paraId="69BB1F16" w14:textId="77777777" w:rsidR="00120E8A" w:rsidRDefault="00120E8A">
      <w:pPr>
        <w:pStyle w:val="BodyText"/>
        <w:rPr>
          <w:rFonts w:ascii="Times New Roman"/>
          <w:sz w:val="20"/>
        </w:rPr>
      </w:pPr>
    </w:p>
    <w:p w14:paraId="4AA46D07" w14:textId="77777777" w:rsidR="00120E8A" w:rsidRDefault="00120E8A">
      <w:pPr>
        <w:pStyle w:val="BodyText"/>
        <w:rPr>
          <w:rFonts w:ascii="Times New Roman"/>
          <w:sz w:val="20"/>
        </w:rPr>
      </w:pPr>
    </w:p>
    <w:p w14:paraId="20F77DD0" w14:textId="77777777" w:rsidR="00120E8A" w:rsidRDefault="00120E8A">
      <w:pPr>
        <w:pStyle w:val="BodyText"/>
        <w:rPr>
          <w:rFonts w:ascii="Times New Roman"/>
          <w:sz w:val="20"/>
        </w:rPr>
      </w:pPr>
    </w:p>
    <w:p w14:paraId="51A246FD" w14:textId="77777777" w:rsidR="00120E8A" w:rsidRDefault="00120E8A">
      <w:pPr>
        <w:pStyle w:val="BodyText"/>
        <w:rPr>
          <w:rFonts w:ascii="Times New Roman"/>
          <w:sz w:val="20"/>
        </w:rPr>
      </w:pPr>
    </w:p>
    <w:p w14:paraId="598A3B1D" w14:textId="77777777" w:rsidR="00120E8A" w:rsidRDefault="00AF5389">
      <w:pPr>
        <w:pStyle w:val="BodyText"/>
        <w:rPr>
          <w:rFonts w:ascii="Times New Roman"/>
          <w:sz w:val="20"/>
        </w:rPr>
      </w:pPr>
      <w:r w:rsidRPr="00AF5389">
        <w:rPr>
          <w:rFonts w:ascii="Times New Roman"/>
          <w:sz w:val="20"/>
        </w:rPr>
        <w:drawing>
          <wp:anchor distT="0" distB="0" distL="114300" distR="114300" simplePos="0" relativeHeight="251674624" behindDoc="0" locked="0" layoutInCell="1" allowOverlap="1" wp14:anchorId="5280F6AA" wp14:editId="3883AE27">
            <wp:simplePos x="0" y="0"/>
            <wp:positionH relativeFrom="column">
              <wp:posOffset>401733</wp:posOffset>
            </wp:positionH>
            <wp:positionV relativeFrom="paragraph">
              <wp:posOffset>113030</wp:posOffset>
            </wp:positionV>
            <wp:extent cx="5981700" cy="812800"/>
            <wp:effectExtent l="0" t="0" r="0" b="0"/>
            <wp:wrapTight wrapText="bothSides">
              <wp:wrapPolygon edited="0">
                <wp:start x="2843" y="0"/>
                <wp:lineTo x="0" y="0"/>
                <wp:lineTo x="0" y="20925"/>
                <wp:lineTo x="2843" y="20925"/>
                <wp:lineTo x="20270" y="20925"/>
                <wp:lineTo x="21554" y="20925"/>
                <wp:lineTo x="21554" y="11475"/>
                <wp:lineTo x="20637" y="10800"/>
                <wp:lineTo x="13850" y="0"/>
                <wp:lineTo x="28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81700" cy="812800"/>
                    </a:xfrm>
                    <a:prstGeom prst="rect">
                      <a:avLst/>
                    </a:prstGeom>
                  </pic:spPr>
                </pic:pic>
              </a:graphicData>
            </a:graphic>
            <wp14:sizeRelH relativeFrom="page">
              <wp14:pctWidth>0</wp14:pctWidth>
            </wp14:sizeRelH>
            <wp14:sizeRelV relativeFrom="page">
              <wp14:pctHeight>0</wp14:pctHeight>
            </wp14:sizeRelV>
          </wp:anchor>
        </w:drawing>
      </w:r>
    </w:p>
    <w:p w14:paraId="270AB442" w14:textId="77777777" w:rsidR="00120E8A" w:rsidRDefault="00120E8A">
      <w:pPr>
        <w:pStyle w:val="BodyText"/>
        <w:rPr>
          <w:rFonts w:ascii="Times New Roman"/>
          <w:sz w:val="20"/>
        </w:rPr>
      </w:pPr>
    </w:p>
    <w:p w14:paraId="60B210F4" w14:textId="77777777" w:rsidR="00120E8A" w:rsidRDefault="00120E8A">
      <w:pPr>
        <w:pStyle w:val="BodyText"/>
        <w:rPr>
          <w:rFonts w:ascii="Times New Roman"/>
          <w:sz w:val="20"/>
        </w:rPr>
      </w:pPr>
    </w:p>
    <w:p w14:paraId="2A415DB3" w14:textId="77777777" w:rsidR="00120E8A" w:rsidRDefault="00120E8A">
      <w:pPr>
        <w:pStyle w:val="BodyText"/>
        <w:rPr>
          <w:rFonts w:ascii="Times New Roman"/>
          <w:sz w:val="20"/>
        </w:rPr>
      </w:pPr>
    </w:p>
    <w:p w14:paraId="28B45593" w14:textId="77777777" w:rsidR="00120E8A" w:rsidRDefault="00120E8A">
      <w:pPr>
        <w:pStyle w:val="BodyText"/>
        <w:rPr>
          <w:rFonts w:ascii="Times New Roman"/>
          <w:sz w:val="20"/>
        </w:rPr>
      </w:pPr>
    </w:p>
    <w:p w14:paraId="2943AF10" w14:textId="77777777" w:rsidR="00120E8A" w:rsidRDefault="00120E8A">
      <w:pPr>
        <w:pStyle w:val="BodyText"/>
        <w:rPr>
          <w:rFonts w:ascii="Times New Roman"/>
          <w:sz w:val="20"/>
        </w:rPr>
      </w:pPr>
    </w:p>
    <w:p w14:paraId="249FB74E" w14:textId="77777777" w:rsidR="00120E8A" w:rsidRDefault="00120E8A">
      <w:pPr>
        <w:pStyle w:val="BodyText"/>
        <w:rPr>
          <w:rFonts w:ascii="Times New Roman"/>
          <w:sz w:val="20"/>
        </w:rPr>
      </w:pPr>
    </w:p>
    <w:p w14:paraId="1E47F18C" w14:textId="77777777" w:rsidR="00120E8A" w:rsidRDefault="00120E8A">
      <w:pPr>
        <w:pStyle w:val="BodyText"/>
        <w:rPr>
          <w:rFonts w:ascii="Times New Roman"/>
          <w:sz w:val="20"/>
        </w:rPr>
      </w:pPr>
    </w:p>
    <w:p w14:paraId="490A42E7" w14:textId="77777777" w:rsidR="00120E8A" w:rsidRDefault="00120E8A">
      <w:pPr>
        <w:pStyle w:val="BodyText"/>
        <w:rPr>
          <w:rFonts w:ascii="Times New Roman"/>
          <w:sz w:val="20"/>
        </w:rPr>
      </w:pPr>
    </w:p>
    <w:p w14:paraId="29B576DB" w14:textId="77777777" w:rsidR="00120E8A" w:rsidRDefault="00120E8A">
      <w:pPr>
        <w:pStyle w:val="BodyText"/>
        <w:rPr>
          <w:rFonts w:ascii="Times New Roman"/>
          <w:sz w:val="20"/>
        </w:rPr>
      </w:pPr>
    </w:p>
    <w:p w14:paraId="319D685B" w14:textId="77777777" w:rsidR="00120E8A" w:rsidRDefault="00120E8A">
      <w:pPr>
        <w:pStyle w:val="BodyText"/>
        <w:rPr>
          <w:rFonts w:ascii="Times New Roman"/>
          <w:sz w:val="20"/>
        </w:rPr>
      </w:pPr>
    </w:p>
    <w:p w14:paraId="7EB938C1" w14:textId="77777777" w:rsidR="00120E8A" w:rsidRDefault="00120E8A">
      <w:pPr>
        <w:pStyle w:val="BodyText"/>
        <w:rPr>
          <w:rFonts w:ascii="Times New Roman"/>
          <w:sz w:val="20"/>
        </w:rPr>
      </w:pPr>
    </w:p>
    <w:p w14:paraId="22C3522E" w14:textId="77777777" w:rsidR="00120E8A" w:rsidRDefault="00120E8A">
      <w:pPr>
        <w:pStyle w:val="BodyText"/>
        <w:rPr>
          <w:rFonts w:ascii="Times New Roman"/>
          <w:sz w:val="20"/>
        </w:rPr>
      </w:pPr>
    </w:p>
    <w:p w14:paraId="3A34712C" w14:textId="77777777" w:rsidR="00120E8A" w:rsidRDefault="00AF5389">
      <w:pPr>
        <w:pStyle w:val="BodyText"/>
        <w:rPr>
          <w:rFonts w:ascii="Times New Roman"/>
          <w:sz w:val="20"/>
        </w:rPr>
      </w:pPr>
      <w:r>
        <w:rPr>
          <w:rFonts w:ascii="Times New Roman"/>
          <w:sz w:val="20"/>
        </w:rPr>
        <w:softHyphen/>
      </w:r>
    </w:p>
    <w:p w14:paraId="08E6833F" w14:textId="77777777" w:rsidR="00120E8A" w:rsidRDefault="00120E8A">
      <w:pPr>
        <w:pStyle w:val="BodyText"/>
        <w:rPr>
          <w:rFonts w:ascii="Times New Roman"/>
          <w:sz w:val="20"/>
        </w:rPr>
      </w:pPr>
    </w:p>
    <w:p w14:paraId="0E45CEB3" w14:textId="77777777" w:rsidR="00120E8A" w:rsidRDefault="00120E8A">
      <w:pPr>
        <w:pStyle w:val="BodyText"/>
        <w:rPr>
          <w:rFonts w:ascii="Times New Roman"/>
          <w:sz w:val="20"/>
        </w:rPr>
      </w:pPr>
    </w:p>
    <w:p w14:paraId="27174F18" w14:textId="77777777" w:rsidR="00120E8A" w:rsidRDefault="00120E8A">
      <w:pPr>
        <w:pStyle w:val="BodyText"/>
        <w:rPr>
          <w:rFonts w:ascii="Times New Roman"/>
          <w:sz w:val="20"/>
        </w:rPr>
      </w:pPr>
    </w:p>
    <w:p w14:paraId="444209AF" w14:textId="77777777" w:rsidR="00120E8A" w:rsidRDefault="00120E8A">
      <w:pPr>
        <w:pStyle w:val="BodyText"/>
        <w:rPr>
          <w:rFonts w:ascii="Times New Roman"/>
          <w:sz w:val="20"/>
        </w:rPr>
      </w:pPr>
    </w:p>
    <w:p w14:paraId="347A60BB" w14:textId="77777777" w:rsidR="00120E8A" w:rsidRDefault="00120E8A">
      <w:pPr>
        <w:pStyle w:val="BodyText"/>
        <w:rPr>
          <w:rFonts w:ascii="Times New Roman"/>
          <w:sz w:val="20"/>
        </w:rPr>
      </w:pPr>
    </w:p>
    <w:p w14:paraId="55DDBDD3" w14:textId="77777777" w:rsidR="00120E8A" w:rsidRDefault="00120E8A">
      <w:pPr>
        <w:pStyle w:val="BodyText"/>
        <w:rPr>
          <w:rFonts w:ascii="Times New Roman"/>
          <w:sz w:val="20"/>
        </w:rPr>
      </w:pPr>
    </w:p>
    <w:p w14:paraId="36C823F7" w14:textId="77777777" w:rsidR="00120E8A" w:rsidRDefault="00120E8A">
      <w:pPr>
        <w:pStyle w:val="BodyText"/>
        <w:rPr>
          <w:rFonts w:ascii="Times New Roman"/>
          <w:sz w:val="20"/>
        </w:rPr>
      </w:pPr>
    </w:p>
    <w:p w14:paraId="37188C2E" w14:textId="77777777" w:rsidR="00120E8A" w:rsidRDefault="00120E8A">
      <w:pPr>
        <w:pStyle w:val="BodyText"/>
        <w:rPr>
          <w:rFonts w:ascii="Times New Roman"/>
          <w:sz w:val="20"/>
        </w:rPr>
      </w:pPr>
    </w:p>
    <w:p w14:paraId="43C68532" w14:textId="77777777" w:rsidR="00120E8A" w:rsidRDefault="00120E8A">
      <w:pPr>
        <w:pStyle w:val="BodyText"/>
        <w:rPr>
          <w:rFonts w:ascii="Times New Roman"/>
          <w:sz w:val="20"/>
        </w:rPr>
      </w:pPr>
    </w:p>
    <w:p w14:paraId="31F0A9C1" w14:textId="77777777" w:rsidR="00120E8A" w:rsidRDefault="00120E8A">
      <w:pPr>
        <w:pStyle w:val="BodyText"/>
        <w:rPr>
          <w:rFonts w:ascii="Times New Roman"/>
          <w:sz w:val="20"/>
        </w:rPr>
      </w:pPr>
    </w:p>
    <w:p w14:paraId="78AD1BBD" w14:textId="77777777" w:rsidR="00120E8A" w:rsidRDefault="00120E8A">
      <w:pPr>
        <w:pStyle w:val="BodyText"/>
        <w:rPr>
          <w:rFonts w:ascii="Times New Roman"/>
          <w:sz w:val="20"/>
        </w:rPr>
      </w:pPr>
    </w:p>
    <w:p w14:paraId="240E1E91" w14:textId="77777777" w:rsidR="00120E8A" w:rsidRDefault="00120E8A">
      <w:pPr>
        <w:pStyle w:val="BodyText"/>
        <w:rPr>
          <w:rFonts w:ascii="Times New Roman"/>
          <w:sz w:val="20"/>
        </w:rPr>
      </w:pPr>
    </w:p>
    <w:p w14:paraId="4CB772B9" w14:textId="77777777" w:rsidR="00120E8A" w:rsidRDefault="00120E8A">
      <w:pPr>
        <w:pStyle w:val="BodyText"/>
        <w:rPr>
          <w:rFonts w:ascii="Times New Roman"/>
          <w:sz w:val="20"/>
        </w:rPr>
      </w:pPr>
    </w:p>
    <w:p w14:paraId="34B8F913" w14:textId="77777777" w:rsidR="00120E8A" w:rsidRDefault="00120E8A">
      <w:pPr>
        <w:pStyle w:val="BodyText"/>
        <w:rPr>
          <w:rFonts w:ascii="Times New Roman"/>
          <w:sz w:val="20"/>
        </w:rPr>
      </w:pPr>
    </w:p>
    <w:p w14:paraId="37382DE3" w14:textId="77777777" w:rsidR="00120E8A" w:rsidRDefault="00120E8A">
      <w:pPr>
        <w:pStyle w:val="BodyText"/>
        <w:rPr>
          <w:rFonts w:ascii="Times New Roman"/>
          <w:sz w:val="20"/>
        </w:rPr>
      </w:pPr>
    </w:p>
    <w:p w14:paraId="01452B18" w14:textId="77777777" w:rsidR="00120E8A" w:rsidRDefault="00120E8A">
      <w:pPr>
        <w:pStyle w:val="BodyText"/>
        <w:rPr>
          <w:rFonts w:ascii="Times New Roman"/>
          <w:sz w:val="20"/>
        </w:rPr>
      </w:pPr>
    </w:p>
    <w:p w14:paraId="5592F216" w14:textId="77777777" w:rsidR="00120E8A" w:rsidRDefault="00120E8A">
      <w:pPr>
        <w:pStyle w:val="BodyText"/>
        <w:rPr>
          <w:rFonts w:ascii="Times New Roman"/>
          <w:sz w:val="20"/>
        </w:rPr>
      </w:pPr>
    </w:p>
    <w:p w14:paraId="015E22F1" w14:textId="77777777" w:rsidR="00120E8A" w:rsidRDefault="00120E8A">
      <w:pPr>
        <w:pStyle w:val="BodyText"/>
        <w:rPr>
          <w:rFonts w:ascii="Times New Roman"/>
          <w:sz w:val="20"/>
        </w:rPr>
      </w:pPr>
    </w:p>
    <w:p w14:paraId="136F3A8A" w14:textId="77777777" w:rsidR="00120E8A" w:rsidRDefault="00120E8A">
      <w:pPr>
        <w:pStyle w:val="BodyText"/>
        <w:rPr>
          <w:rFonts w:ascii="Times New Roman"/>
          <w:sz w:val="20"/>
        </w:rPr>
      </w:pPr>
    </w:p>
    <w:p w14:paraId="2D258272" w14:textId="77777777" w:rsidR="00120E8A" w:rsidRDefault="00120E8A">
      <w:pPr>
        <w:pStyle w:val="BodyText"/>
        <w:spacing w:before="7"/>
        <w:rPr>
          <w:rFonts w:ascii="Times New Roman"/>
          <w:sz w:val="26"/>
        </w:rPr>
      </w:pPr>
    </w:p>
    <w:p w14:paraId="130A2B3E" w14:textId="77777777" w:rsidR="00120E8A" w:rsidRDefault="00AF5389">
      <w:pPr>
        <w:spacing w:before="37"/>
        <w:ind w:right="1368"/>
        <w:jc w:val="right"/>
        <w:rPr>
          <w:sz w:val="56"/>
        </w:rPr>
      </w:pPr>
      <w:r>
        <w:rPr>
          <w:color w:val="231F20"/>
          <w:sz w:val="56"/>
        </w:rPr>
        <w:t>Equality, Diversity and</w:t>
      </w:r>
      <w:r>
        <w:rPr>
          <w:color w:val="231F20"/>
          <w:spacing w:val="103"/>
          <w:sz w:val="56"/>
        </w:rPr>
        <w:t xml:space="preserve"> </w:t>
      </w:r>
      <w:r>
        <w:rPr>
          <w:color w:val="231F20"/>
          <w:sz w:val="56"/>
        </w:rPr>
        <w:t>Inclusion</w:t>
      </w:r>
    </w:p>
    <w:p w14:paraId="0829A0DD" w14:textId="77777777" w:rsidR="00120E8A" w:rsidRDefault="00AF5389">
      <w:pPr>
        <w:spacing w:before="56"/>
        <w:ind w:right="1368"/>
        <w:jc w:val="right"/>
        <w:rPr>
          <w:sz w:val="56"/>
        </w:rPr>
      </w:pPr>
      <w:r>
        <w:rPr>
          <w:color w:val="231F20"/>
          <w:sz w:val="56"/>
        </w:rPr>
        <w:t>Annual Report</w:t>
      </w:r>
    </w:p>
    <w:p w14:paraId="400CE403" w14:textId="77777777" w:rsidR="00120E8A" w:rsidRDefault="00AF5389">
      <w:pPr>
        <w:spacing w:before="16"/>
        <w:ind w:right="1335"/>
        <w:jc w:val="right"/>
        <w:rPr>
          <w:rFonts w:ascii="Century Gothic"/>
          <w:b/>
          <w:sz w:val="103"/>
        </w:rPr>
      </w:pPr>
      <w:r>
        <w:pict w14:anchorId="2A564BE9">
          <v:shapetype id="_x0000_t202" coordsize="21600,21600" o:spt="202" path="m0,0l0,21600,21600,21600,21600,0xe">
            <v:stroke joinstyle="miter"/>
            <v:path gradientshapeok="t" o:connecttype="rect"/>
          </v:shapetype>
          <v:shape id="_x0000_s1062" type="#_x0000_t202" style="position:absolute;left:0;text-align:left;margin-left:438.2pt;margin-top:144.25pt;width:2in;height:45.85pt;z-index:-251643904;mso-position-horizontal-relative:page" filled="f" stroked="f">
            <v:textbox inset="0,0,0,0">
              <w:txbxContent>
                <w:p w14:paraId="3221D50E" w14:textId="77777777" w:rsidR="00AF5389" w:rsidRDefault="00AF5389">
                  <w:pPr>
                    <w:spacing w:before="19"/>
                    <w:ind w:left="316"/>
                    <w:rPr>
                      <w:rFonts w:ascii="Tahoma"/>
                      <w:sz w:val="20"/>
                    </w:rPr>
                  </w:pPr>
                  <w:r>
                    <w:rPr>
                      <w:rFonts w:ascii="Tahoma"/>
                      <w:color w:val="231F20"/>
                      <w:sz w:val="20"/>
                    </w:rPr>
                    <w:t>2016 EDI Annual Report</w:t>
                  </w:r>
                </w:p>
                <w:p w14:paraId="56F7355A" w14:textId="77777777" w:rsidR="00AF5389" w:rsidRDefault="00AF5389">
                  <w:pPr>
                    <w:pStyle w:val="BodyText"/>
                    <w:rPr>
                      <w:rFonts w:ascii="Century Gothic"/>
                      <w:b/>
                      <w:sz w:val="20"/>
                    </w:rPr>
                  </w:pPr>
                </w:p>
                <w:p w14:paraId="64C6B188" w14:textId="77777777" w:rsidR="00AF5389" w:rsidRDefault="00AF5389">
                  <w:pPr>
                    <w:spacing w:before="126"/>
                    <w:ind w:right="140"/>
                    <w:jc w:val="right"/>
                    <w:rPr>
                      <w:sz w:val="20"/>
                    </w:rPr>
                  </w:pPr>
                  <w:r>
                    <w:rPr>
                      <w:color w:val="231F20"/>
                      <w:w w:val="93"/>
                      <w:sz w:val="20"/>
                    </w:rPr>
                    <w:t>1</w:t>
                  </w:r>
                </w:p>
              </w:txbxContent>
            </v:textbox>
            <w10:wrap anchorx="page"/>
          </v:shape>
        </w:pict>
      </w:r>
      <w:r>
        <w:rPr>
          <w:rFonts w:ascii="Century Gothic"/>
          <w:b/>
          <w:color w:val="939598"/>
          <w:w w:val="95"/>
          <w:sz w:val="103"/>
        </w:rPr>
        <w:t>2016</w:t>
      </w:r>
    </w:p>
    <w:p w14:paraId="49941F3E" w14:textId="77777777" w:rsidR="00120E8A" w:rsidRDefault="00120E8A">
      <w:pPr>
        <w:pStyle w:val="BodyText"/>
        <w:rPr>
          <w:rFonts w:ascii="Century Gothic"/>
          <w:b/>
          <w:sz w:val="20"/>
        </w:rPr>
      </w:pPr>
    </w:p>
    <w:p w14:paraId="527F6F14" w14:textId="77777777" w:rsidR="00120E8A" w:rsidRDefault="00120E8A">
      <w:pPr>
        <w:pStyle w:val="BodyText"/>
        <w:rPr>
          <w:rFonts w:ascii="Century Gothic"/>
          <w:b/>
          <w:sz w:val="20"/>
        </w:rPr>
      </w:pPr>
    </w:p>
    <w:p w14:paraId="7DD53F22" w14:textId="77777777" w:rsidR="00120E8A" w:rsidRDefault="00120E8A">
      <w:pPr>
        <w:pStyle w:val="BodyText"/>
        <w:rPr>
          <w:rFonts w:ascii="Century Gothic"/>
          <w:b/>
          <w:sz w:val="20"/>
        </w:rPr>
      </w:pPr>
    </w:p>
    <w:p w14:paraId="78E3F8A1" w14:textId="77777777" w:rsidR="00120E8A" w:rsidRDefault="00120E8A">
      <w:pPr>
        <w:pStyle w:val="BodyText"/>
        <w:rPr>
          <w:rFonts w:ascii="Century Gothic"/>
          <w:b/>
          <w:sz w:val="20"/>
        </w:rPr>
      </w:pPr>
    </w:p>
    <w:p w14:paraId="5CC62D4D" w14:textId="77777777" w:rsidR="00120E8A" w:rsidRDefault="00AF5389">
      <w:pPr>
        <w:pStyle w:val="BodyText"/>
        <w:spacing w:before="5"/>
        <w:rPr>
          <w:rFonts w:ascii="Century Gothic"/>
          <w:b/>
          <w:sz w:val="28"/>
        </w:rPr>
      </w:pPr>
      <w:r>
        <w:pict w14:anchorId="4BAB00C9">
          <v:line id="_x0000_s1061" style="position:absolute;z-index:251645952;mso-wrap-distance-left:0;mso-wrap-distance-right:0;mso-position-horizontal-relative:page" from="36pt,21.85pt" to="559.4pt,21.85pt" strokecolor="#939598" strokeweight="5pt">
            <w10:wrap type="topAndBottom" anchorx="page"/>
          </v:line>
        </w:pict>
      </w:r>
      <w:r>
        <w:pict w14:anchorId="7A4A025F">
          <v:rect id="_x0000_s1060" style="position:absolute;margin-left:438.2pt;margin-top:31.25pt;width:2in;height:45.8pt;z-index:251646976;mso-wrap-distance-left:0;mso-wrap-distance-right:0;mso-position-horizontal-relative:page" stroked="f">
            <w10:wrap type="topAndBottom" anchorx="page"/>
          </v:rect>
        </w:pict>
      </w:r>
    </w:p>
    <w:p w14:paraId="39C4C3B5" w14:textId="77777777" w:rsidR="00120E8A" w:rsidRDefault="00120E8A">
      <w:pPr>
        <w:pStyle w:val="BodyText"/>
        <w:spacing w:before="8"/>
        <w:rPr>
          <w:rFonts w:ascii="Century Gothic"/>
          <w:b/>
          <w:sz w:val="5"/>
        </w:rPr>
      </w:pPr>
    </w:p>
    <w:p w14:paraId="4C94BD56" w14:textId="77777777" w:rsidR="00120E8A" w:rsidRDefault="00120E8A">
      <w:pPr>
        <w:rPr>
          <w:rFonts w:ascii="Century Gothic"/>
          <w:sz w:val="5"/>
        </w:rPr>
        <w:sectPr w:rsidR="00120E8A">
          <w:headerReference w:type="default" r:id="rId9"/>
          <w:type w:val="continuous"/>
          <w:pgSz w:w="11910" w:h="16840"/>
          <w:pgMar w:top="900" w:right="160" w:bottom="0" w:left="560" w:header="713" w:footer="720" w:gutter="0"/>
          <w:cols w:space="720"/>
        </w:sectPr>
      </w:pPr>
    </w:p>
    <w:p w14:paraId="01306A22" w14:textId="77777777" w:rsidR="00120E8A" w:rsidRDefault="00120E8A">
      <w:pPr>
        <w:pStyle w:val="BodyText"/>
        <w:rPr>
          <w:rFonts w:ascii="Century Gothic"/>
          <w:b/>
          <w:sz w:val="20"/>
        </w:rPr>
      </w:pPr>
    </w:p>
    <w:p w14:paraId="39643E51" w14:textId="77777777" w:rsidR="00120E8A" w:rsidRDefault="00120E8A">
      <w:pPr>
        <w:pStyle w:val="BodyText"/>
        <w:rPr>
          <w:rFonts w:ascii="Century Gothic"/>
          <w:b/>
          <w:sz w:val="20"/>
        </w:rPr>
      </w:pPr>
    </w:p>
    <w:p w14:paraId="55B78A75" w14:textId="77777777" w:rsidR="00120E8A" w:rsidRDefault="00120E8A">
      <w:pPr>
        <w:pStyle w:val="BodyText"/>
        <w:rPr>
          <w:rFonts w:ascii="Century Gothic"/>
          <w:b/>
          <w:sz w:val="20"/>
        </w:rPr>
      </w:pPr>
    </w:p>
    <w:p w14:paraId="7D47986C" w14:textId="77777777" w:rsidR="00120E8A" w:rsidRDefault="00120E8A">
      <w:pPr>
        <w:pStyle w:val="BodyText"/>
        <w:rPr>
          <w:rFonts w:ascii="Century Gothic"/>
          <w:b/>
          <w:sz w:val="20"/>
        </w:rPr>
      </w:pPr>
    </w:p>
    <w:p w14:paraId="3EAF52FB" w14:textId="77777777" w:rsidR="00120E8A" w:rsidRDefault="00120E8A">
      <w:pPr>
        <w:pStyle w:val="BodyText"/>
        <w:rPr>
          <w:rFonts w:ascii="Century Gothic"/>
          <w:b/>
          <w:sz w:val="20"/>
        </w:rPr>
      </w:pPr>
    </w:p>
    <w:p w14:paraId="670F48D0" w14:textId="77777777" w:rsidR="00120E8A" w:rsidRDefault="00120E8A">
      <w:pPr>
        <w:pStyle w:val="BodyText"/>
        <w:rPr>
          <w:rFonts w:ascii="Century Gothic"/>
          <w:b/>
          <w:sz w:val="20"/>
        </w:rPr>
      </w:pPr>
    </w:p>
    <w:p w14:paraId="50694767" w14:textId="77777777" w:rsidR="00120E8A" w:rsidRDefault="00120E8A">
      <w:pPr>
        <w:pStyle w:val="BodyText"/>
        <w:rPr>
          <w:rFonts w:ascii="Century Gothic"/>
          <w:b/>
          <w:sz w:val="20"/>
        </w:rPr>
      </w:pPr>
    </w:p>
    <w:p w14:paraId="71E50D36" w14:textId="77777777" w:rsidR="00120E8A" w:rsidRDefault="00120E8A">
      <w:pPr>
        <w:pStyle w:val="BodyText"/>
        <w:rPr>
          <w:rFonts w:ascii="Century Gothic"/>
          <w:b/>
          <w:sz w:val="20"/>
        </w:rPr>
      </w:pPr>
    </w:p>
    <w:p w14:paraId="7B38C5CD" w14:textId="77777777" w:rsidR="00120E8A" w:rsidRDefault="00120E8A">
      <w:pPr>
        <w:pStyle w:val="BodyText"/>
        <w:rPr>
          <w:rFonts w:ascii="Century Gothic"/>
          <w:b/>
          <w:sz w:val="20"/>
        </w:rPr>
      </w:pPr>
    </w:p>
    <w:p w14:paraId="4C094CF9" w14:textId="77777777" w:rsidR="00120E8A" w:rsidRDefault="00120E8A">
      <w:pPr>
        <w:pStyle w:val="BodyText"/>
        <w:rPr>
          <w:rFonts w:ascii="Century Gothic"/>
          <w:b/>
          <w:sz w:val="20"/>
        </w:rPr>
      </w:pPr>
    </w:p>
    <w:p w14:paraId="1BDABDE8" w14:textId="77777777" w:rsidR="00120E8A" w:rsidRDefault="00120E8A">
      <w:pPr>
        <w:pStyle w:val="BodyText"/>
        <w:rPr>
          <w:rFonts w:ascii="Century Gothic"/>
          <w:b/>
          <w:sz w:val="20"/>
        </w:rPr>
      </w:pPr>
    </w:p>
    <w:p w14:paraId="31B431C4" w14:textId="77777777" w:rsidR="00120E8A" w:rsidRDefault="00120E8A">
      <w:pPr>
        <w:pStyle w:val="BodyText"/>
        <w:rPr>
          <w:rFonts w:ascii="Century Gothic"/>
          <w:b/>
          <w:sz w:val="20"/>
        </w:rPr>
      </w:pPr>
    </w:p>
    <w:p w14:paraId="68E606CA" w14:textId="77777777" w:rsidR="00120E8A" w:rsidRDefault="00120E8A">
      <w:pPr>
        <w:pStyle w:val="BodyText"/>
        <w:rPr>
          <w:rFonts w:ascii="Century Gothic"/>
          <w:b/>
          <w:sz w:val="20"/>
        </w:rPr>
      </w:pPr>
    </w:p>
    <w:p w14:paraId="5B9F6460" w14:textId="77777777" w:rsidR="00120E8A" w:rsidRDefault="00120E8A">
      <w:pPr>
        <w:pStyle w:val="BodyText"/>
        <w:rPr>
          <w:rFonts w:ascii="Century Gothic"/>
          <w:b/>
          <w:sz w:val="20"/>
        </w:rPr>
      </w:pPr>
    </w:p>
    <w:p w14:paraId="0CDA8D6C" w14:textId="77777777" w:rsidR="00120E8A" w:rsidRDefault="00120E8A">
      <w:pPr>
        <w:pStyle w:val="BodyText"/>
        <w:rPr>
          <w:rFonts w:ascii="Century Gothic"/>
          <w:b/>
          <w:sz w:val="20"/>
        </w:rPr>
      </w:pPr>
    </w:p>
    <w:p w14:paraId="377013D8" w14:textId="77777777" w:rsidR="00120E8A" w:rsidRDefault="00120E8A">
      <w:pPr>
        <w:pStyle w:val="BodyText"/>
        <w:rPr>
          <w:rFonts w:ascii="Century Gothic"/>
          <w:b/>
          <w:sz w:val="20"/>
        </w:rPr>
      </w:pPr>
    </w:p>
    <w:p w14:paraId="61B6145E" w14:textId="77777777" w:rsidR="00120E8A" w:rsidRDefault="00120E8A">
      <w:pPr>
        <w:pStyle w:val="BodyText"/>
        <w:rPr>
          <w:rFonts w:ascii="Century Gothic"/>
          <w:b/>
          <w:sz w:val="20"/>
        </w:rPr>
      </w:pPr>
    </w:p>
    <w:p w14:paraId="21383E41" w14:textId="77777777" w:rsidR="00120E8A" w:rsidRDefault="00120E8A">
      <w:pPr>
        <w:pStyle w:val="BodyText"/>
        <w:rPr>
          <w:rFonts w:ascii="Century Gothic"/>
          <w:b/>
          <w:sz w:val="20"/>
        </w:rPr>
      </w:pPr>
    </w:p>
    <w:p w14:paraId="05B910DE" w14:textId="77777777" w:rsidR="00120E8A" w:rsidRDefault="00120E8A">
      <w:pPr>
        <w:pStyle w:val="BodyText"/>
        <w:rPr>
          <w:rFonts w:ascii="Century Gothic"/>
          <w:b/>
          <w:sz w:val="20"/>
        </w:rPr>
      </w:pPr>
    </w:p>
    <w:p w14:paraId="27C8D28A" w14:textId="77777777" w:rsidR="00120E8A" w:rsidRDefault="00120E8A">
      <w:pPr>
        <w:pStyle w:val="BodyText"/>
        <w:rPr>
          <w:rFonts w:ascii="Century Gothic"/>
          <w:b/>
          <w:sz w:val="20"/>
        </w:rPr>
      </w:pPr>
    </w:p>
    <w:p w14:paraId="5E41D352" w14:textId="77777777" w:rsidR="00120E8A" w:rsidRDefault="00120E8A">
      <w:pPr>
        <w:pStyle w:val="BodyText"/>
        <w:rPr>
          <w:rFonts w:ascii="Century Gothic"/>
          <w:b/>
          <w:sz w:val="20"/>
        </w:rPr>
      </w:pPr>
    </w:p>
    <w:p w14:paraId="1E54CCCE" w14:textId="77777777" w:rsidR="00120E8A" w:rsidRDefault="00120E8A">
      <w:pPr>
        <w:pStyle w:val="BodyText"/>
        <w:rPr>
          <w:rFonts w:ascii="Century Gothic"/>
          <w:b/>
          <w:sz w:val="20"/>
        </w:rPr>
      </w:pPr>
    </w:p>
    <w:p w14:paraId="3641B069" w14:textId="77777777" w:rsidR="00120E8A" w:rsidRDefault="00120E8A">
      <w:pPr>
        <w:pStyle w:val="BodyText"/>
        <w:rPr>
          <w:rFonts w:ascii="Century Gothic"/>
          <w:b/>
          <w:sz w:val="20"/>
        </w:rPr>
      </w:pPr>
    </w:p>
    <w:p w14:paraId="1119811E" w14:textId="77777777" w:rsidR="00120E8A" w:rsidRDefault="00120E8A">
      <w:pPr>
        <w:pStyle w:val="BodyText"/>
        <w:rPr>
          <w:rFonts w:ascii="Century Gothic"/>
          <w:b/>
          <w:sz w:val="20"/>
        </w:rPr>
      </w:pPr>
    </w:p>
    <w:p w14:paraId="1A7B0EA1" w14:textId="77777777" w:rsidR="00120E8A" w:rsidRDefault="00120E8A">
      <w:pPr>
        <w:pStyle w:val="BodyText"/>
        <w:rPr>
          <w:rFonts w:ascii="Century Gothic"/>
          <w:b/>
          <w:sz w:val="20"/>
        </w:rPr>
      </w:pPr>
    </w:p>
    <w:p w14:paraId="7DECE8D6" w14:textId="77777777" w:rsidR="00120E8A" w:rsidRDefault="00120E8A">
      <w:pPr>
        <w:pStyle w:val="BodyText"/>
        <w:rPr>
          <w:rFonts w:ascii="Century Gothic"/>
          <w:b/>
          <w:sz w:val="20"/>
        </w:rPr>
      </w:pPr>
    </w:p>
    <w:p w14:paraId="04AD5C59" w14:textId="77777777" w:rsidR="00120E8A" w:rsidRDefault="00120E8A">
      <w:pPr>
        <w:pStyle w:val="BodyText"/>
        <w:rPr>
          <w:rFonts w:ascii="Century Gothic"/>
          <w:b/>
          <w:sz w:val="20"/>
        </w:rPr>
      </w:pPr>
    </w:p>
    <w:p w14:paraId="09BC6687" w14:textId="77777777" w:rsidR="00120E8A" w:rsidRDefault="00120E8A">
      <w:pPr>
        <w:pStyle w:val="BodyText"/>
        <w:rPr>
          <w:rFonts w:ascii="Century Gothic"/>
          <w:b/>
          <w:sz w:val="20"/>
        </w:rPr>
      </w:pPr>
    </w:p>
    <w:p w14:paraId="1BB5F242" w14:textId="77777777" w:rsidR="00120E8A" w:rsidRDefault="00120E8A">
      <w:pPr>
        <w:pStyle w:val="BodyText"/>
        <w:rPr>
          <w:rFonts w:ascii="Century Gothic"/>
          <w:b/>
          <w:sz w:val="20"/>
        </w:rPr>
      </w:pPr>
    </w:p>
    <w:p w14:paraId="2E1B7DB5" w14:textId="77777777" w:rsidR="00120E8A" w:rsidRDefault="00120E8A">
      <w:pPr>
        <w:pStyle w:val="BodyText"/>
        <w:rPr>
          <w:rFonts w:ascii="Century Gothic"/>
          <w:b/>
          <w:sz w:val="20"/>
        </w:rPr>
      </w:pPr>
    </w:p>
    <w:p w14:paraId="6FB25747" w14:textId="77777777" w:rsidR="00120E8A" w:rsidRDefault="00120E8A">
      <w:pPr>
        <w:pStyle w:val="BodyText"/>
        <w:rPr>
          <w:rFonts w:ascii="Century Gothic"/>
          <w:b/>
          <w:sz w:val="20"/>
        </w:rPr>
      </w:pPr>
    </w:p>
    <w:p w14:paraId="27CB266C" w14:textId="77777777" w:rsidR="00120E8A" w:rsidRDefault="00120E8A">
      <w:pPr>
        <w:pStyle w:val="BodyText"/>
        <w:rPr>
          <w:rFonts w:ascii="Century Gothic"/>
          <w:b/>
          <w:sz w:val="20"/>
        </w:rPr>
      </w:pPr>
    </w:p>
    <w:p w14:paraId="378DB8CE" w14:textId="77777777" w:rsidR="00120E8A" w:rsidRDefault="00120E8A">
      <w:pPr>
        <w:pStyle w:val="BodyText"/>
        <w:rPr>
          <w:rFonts w:ascii="Century Gothic"/>
          <w:b/>
          <w:sz w:val="20"/>
        </w:rPr>
      </w:pPr>
    </w:p>
    <w:p w14:paraId="52F779D2" w14:textId="77777777" w:rsidR="00120E8A" w:rsidRDefault="00120E8A">
      <w:pPr>
        <w:pStyle w:val="BodyText"/>
        <w:rPr>
          <w:rFonts w:ascii="Century Gothic"/>
          <w:b/>
          <w:sz w:val="20"/>
        </w:rPr>
      </w:pPr>
    </w:p>
    <w:p w14:paraId="7B0955F6" w14:textId="77777777" w:rsidR="00120E8A" w:rsidRDefault="00120E8A">
      <w:pPr>
        <w:pStyle w:val="BodyText"/>
        <w:rPr>
          <w:rFonts w:ascii="Century Gothic"/>
          <w:b/>
          <w:sz w:val="20"/>
        </w:rPr>
      </w:pPr>
    </w:p>
    <w:p w14:paraId="3033B50E" w14:textId="77777777" w:rsidR="00120E8A" w:rsidRDefault="00120E8A">
      <w:pPr>
        <w:pStyle w:val="BodyText"/>
        <w:rPr>
          <w:rFonts w:ascii="Century Gothic"/>
          <w:b/>
          <w:sz w:val="20"/>
        </w:rPr>
      </w:pPr>
    </w:p>
    <w:p w14:paraId="4AB5A923" w14:textId="77777777" w:rsidR="00120E8A" w:rsidRDefault="00120E8A">
      <w:pPr>
        <w:pStyle w:val="BodyText"/>
        <w:rPr>
          <w:rFonts w:ascii="Century Gothic"/>
          <w:b/>
          <w:sz w:val="20"/>
        </w:rPr>
      </w:pPr>
    </w:p>
    <w:p w14:paraId="36266F65" w14:textId="77777777" w:rsidR="00120E8A" w:rsidRDefault="00120E8A">
      <w:pPr>
        <w:pStyle w:val="BodyText"/>
        <w:rPr>
          <w:rFonts w:ascii="Century Gothic"/>
          <w:b/>
          <w:sz w:val="20"/>
        </w:rPr>
      </w:pPr>
    </w:p>
    <w:p w14:paraId="7B8C3AB2" w14:textId="77777777" w:rsidR="00120E8A" w:rsidRDefault="00120E8A">
      <w:pPr>
        <w:pStyle w:val="BodyText"/>
        <w:rPr>
          <w:rFonts w:ascii="Century Gothic"/>
          <w:b/>
          <w:sz w:val="20"/>
        </w:rPr>
      </w:pPr>
    </w:p>
    <w:p w14:paraId="4DB4CA08" w14:textId="77777777" w:rsidR="00120E8A" w:rsidRDefault="00120E8A">
      <w:pPr>
        <w:pStyle w:val="BodyText"/>
        <w:rPr>
          <w:rFonts w:ascii="Century Gothic"/>
          <w:b/>
          <w:sz w:val="20"/>
        </w:rPr>
      </w:pPr>
    </w:p>
    <w:p w14:paraId="2BB7690D" w14:textId="77777777" w:rsidR="00120E8A" w:rsidRDefault="00120E8A">
      <w:pPr>
        <w:pStyle w:val="BodyText"/>
        <w:rPr>
          <w:rFonts w:ascii="Century Gothic"/>
          <w:b/>
          <w:sz w:val="20"/>
        </w:rPr>
      </w:pPr>
    </w:p>
    <w:p w14:paraId="3645F0E3" w14:textId="77777777" w:rsidR="00120E8A" w:rsidRDefault="00120E8A">
      <w:pPr>
        <w:pStyle w:val="BodyText"/>
        <w:rPr>
          <w:rFonts w:ascii="Century Gothic"/>
          <w:b/>
          <w:sz w:val="20"/>
        </w:rPr>
      </w:pPr>
    </w:p>
    <w:p w14:paraId="34371426" w14:textId="77777777" w:rsidR="00120E8A" w:rsidRDefault="00120E8A">
      <w:pPr>
        <w:pStyle w:val="BodyText"/>
        <w:rPr>
          <w:rFonts w:ascii="Century Gothic"/>
          <w:b/>
          <w:sz w:val="20"/>
        </w:rPr>
      </w:pPr>
    </w:p>
    <w:p w14:paraId="400CCDEC" w14:textId="77777777" w:rsidR="00120E8A" w:rsidRDefault="00120E8A">
      <w:pPr>
        <w:pStyle w:val="BodyText"/>
        <w:rPr>
          <w:rFonts w:ascii="Century Gothic"/>
          <w:b/>
          <w:sz w:val="20"/>
        </w:rPr>
      </w:pPr>
    </w:p>
    <w:p w14:paraId="4644A196" w14:textId="77777777" w:rsidR="00120E8A" w:rsidRDefault="00120E8A">
      <w:pPr>
        <w:pStyle w:val="BodyText"/>
        <w:rPr>
          <w:rFonts w:ascii="Century Gothic"/>
          <w:b/>
          <w:sz w:val="20"/>
        </w:rPr>
      </w:pPr>
    </w:p>
    <w:p w14:paraId="51F7E2F0" w14:textId="77777777" w:rsidR="00120E8A" w:rsidRDefault="00120E8A">
      <w:pPr>
        <w:pStyle w:val="BodyText"/>
        <w:rPr>
          <w:rFonts w:ascii="Century Gothic"/>
          <w:b/>
          <w:sz w:val="20"/>
        </w:rPr>
      </w:pPr>
    </w:p>
    <w:p w14:paraId="2DC9FD29" w14:textId="77777777" w:rsidR="00120E8A" w:rsidRDefault="00120E8A">
      <w:pPr>
        <w:pStyle w:val="BodyText"/>
        <w:rPr>
          <w:rFonts w:ascii="Century Gothic"/>
          <w:b/>
          <w:sz w:val="20"/>
        </w:rPr>
      </w:pPr>
    </w:p>
    <w:p w14:paraId="3901DDEB" w14:textId="77777777" w:rsidR="00120E8A" w:rsidRDefault="00120E8A">
      <w:pPr>
        <w:pStyle w:val="BodyText"/>
        <w:rPr>
          <w:rFonts w:ascii="Century Gothic"/>
          <w:b/>
          <w:sz w:val="20"/>
        </w:rPr>
      </w:pPr>
    </w:p>
    <w:p w14:paraId="17AB59EA" w14:textId="77777777" w:rsidR="00120E8A" w:rsidRDefault="00120E8A">
      <w:pPr>
        <w:pStyle w:val="BodyText"/>
        <w:rPr>
          <w:rFonts w:ascii="Century Gothic"/>
          <w:b/>
          <w:sz w:val="20"/>
        </w:rPr>
      </w:pPr>
    </w:p>
    <w:p w14:paraId="23A51BCF" w14:textId="77777777" w:rsidR="00120E8A" w:rsidRDefault="00120E8A">
      <w:pPr>
        <w:pStyle w:val="BodyText"/>
        <w:rPr>
          <w:rFonts w:ascii="Century Gothic"/>
          <w:b/>
          <w:sz w:val="20"/>
        </w:rPr>
      </w:pPr>
    </w:p>
    <w:p w14:paraId="102897B6" w14:textId="77777777" w:rsidR="00120E8A" w:rsidRDefault="00120E8A">
      <w:pPr>
        <w:pStyle w:val="BodyText"/>
        <w:rPr>
          <w:rFonts w:ascii="Century Gothic"/>
          <w:b/>
          <w:sz w:val="20"/>
        </w:rPr>
      </w:pPr>
    </w:p>
    <w:p w14:paraId="0050EDD9" w14:textId="77777777" w:rsidR="00120E8A" w:rsidRDefault="00120E8A">
      <w:pPr>
        <w:pStyle w:val="BodyText"/>
        <w:rPr>
          <w:rFonts w:ascii="Century Gothic"/>
          <w:b/>
          <w:sz w:val="20"/>
        </w:rPr>
      </w:pPr>
    </w:p>
    <w:p w14:paraId="3BC1514F" w14:textId="77777777" w:rsidR="00120E8A" w:rsidRDefault="00120E8A">
      <w:pPr>
        <w:pStyle w:val="BodyText"/>
        <w:rPr>
          <w:rFonts w:ascii="Century Gothic"/>
          <w:b/>
          <w:sz w:val="20"/>
        </w:rPr>
      </w:pPr>
    </w:p>
    <w:p w14:paraId="02591560" w14:textId="77777777" w:rsidR="00120E8A" w:rsidRDefault="00120E8A">
      <w:pPr>
        <w:pStyle w:val="BodyText"/>
        <w:rPr>
          <w:rFonts w:ascii="Century Gothic"/>
          <w:b/>
          <w:sz w:val="20"/>
        </w:rPr>
      </w:pPr>
    </w:p>
    <w:p w14:paraId="2E95C54A" w14:textId="77777777" w:rsidR="00120E8A" w:rsidRDefault="00120E8A">
      <w:pPr>
        <w:pStyle w:val="BodyText"/>
        <w:rPr>
          <w:rFonts w:ascii="Century Gothic"/>
          <w:b/>
          <w:sz w:val="20"/>
        </w:rPr>
      </w:pPr>
    </w:p>
    <w:p w14:paraId="42BE7151" w14:textId="77777777" w:rsidR="00120E8A" w:rsidRDefault="00120E8A">
      <w:pPr>
        <w:pStyle w:val="BodyText"/>
        <w:rPr>
          <w:rFonts w:ascii="Century Gothic"/>
          <w:b/>
          <w:sz w:val="20"/>
        </w:rPr>
      </w:pPr>
    </w:p>
    <w:p w14:paraId="1F0DFB35" w14:textId="77777777" w:rsidR="00120E8A" w:rsidRDefault="00120E8A">
      <w:pPr>
        <w:pStyle w:val="BodyText"/>
        <w:rPr>
          <w:rFonts w:ascii="Century Gothic"/>
          <w:b/>
          <w:sz w:val="20"/>
        </w:rPr>
      </w:pPr>
    </w:p>
    <w:p w14:paraId="766ADE5E" w14:textId="77777777" w:rsidR="00120E8A" w:rsidRDefault="00120E8A">
      <w:pPr>
        <w:pStyle w:val="BodyText"/>
        <w:rPr>
          <w:rFonts w:ascii="Century Gothic"/>
          <w:b/>
          <w:sz w:val="20"/>
        </w:rPr>
      </w:pPr>
    </w:p>
    <w:p w14:paraId="7CE1AC3D" w14:textId="77777777" w:rsidR="00120E8A" w:rsidRDefault="00120E8A">
      <w:pPr>
        <w:pStyle w:val="BodyText"/>
        <w:spacing w:before="10"/>
        <w:rPr>
          <w:rFonts w:ascii="Century Gothic"/>
          <w:b/>
        </w:rPr>
      </w:pPr>
    </w:p>
    <w:p w14:paraId="7899962B" w14:textId="77777777" w:rsidR="00120E8A" w:rsidRDefault="00AF5389">
      <w:pPr>
        <w:pStyle w:val="BodyText"/>
        <w:spacing w:line="100" w:lineRule="exact"/>
        <w:ind w:left="350"/>
        <w:rPr>
          <w:rFonts w:ascii="Century Gothic"/>
          <w:sz w:val="10"/>
        </w:rPr>
      </w:pPr>
      <w:r>
        <w:rPr>
          <w:rFonts w:ascii="Century Gothic"/>
          <w:position w:val="-1"/>
          <w:sz w:val="10"/>
        </w:rPr>
      </w:r>
      <w:r>
        <w:rPr>
          <w:rFonts w:ascii="Century Gothic"/>
          <w:position w:val="-1"/>
          <w:sz w:val="10"/>
        </w:rPr>
        <w:pict w14:anchorId="23B5E5CD">
          <v:group id="_x0000_s1058" style="width:528.45pt;height:5pt;mso-position-horizontal-relative:char;mso-position-vertical-relative:line" coordsize="10569,100">
            <v:line id="_x0000_s1059" style="position:absolute" from="50,50" to="10518,50" strokecolor="#939598" strokeweight="5pt"/>
            <w10:wrap type="none"/>
            <w10:anchorlock/>
          </v:group>
        </w:pict>
      </w:r>
    </w:p>
    <w:p w14:paraId="3722F31F" w14:textId="77777777" w:rsidR="00120E8A" w:rsidRDefault="00120E8A">
      <w:pPr>
        <w:pStyle w:val="BodyText"/>
        <w:spacing w:before="8"/>
        <w:rPr>
          <w:rFonts w:ascii="Century Gothic"/>
          <w:b/>
          <w:sz w:val="7"/>
        </w:rPr>
      </w:pPr>
    </w:p>
    <w:p w14:paraId="52D5BDB5" w14:textId="77777777" w:rsidR="00120E8A" w:rsidRDefault="00AF5389">
      <w:pPr>
        <w:pStyle w:val="Heading1"/>
        <w:spacing w:before="63"/>
        <w:ind w:left="400"/>
      </w:pPr>
      <w:r>
        <w:rPr>
          <w:color w:val="231F20"/>
        </w:rPr>
        <w:t>2016 EDI Annual Report</w:t>
      </w:r>
    </w:p>
    <w:p w14:paraId="6CDBB399" w14:textId="77777777" w:rsidR="00120E8A" w:rsidRDefault="00120E8A">
      <w:pPr>
        <w:pStyle w:val="BodyText"/>
        <w:spacing w:before="1"/>
        <w:rPr>
          <w:rFonts w:ascii="Tahoma"/>
          <w:sz w:val="26"/>
        </w:rPr>
      </w:pPr>
    </w:p>
    <w:p w14:paraId="4385F589" w14:textId="77777777" w:rsidR="00120E8A" w:rsidRDefault="00AF5389">
      <w:pPr>
        <w:spacing w:before="76"/>
        <w:ind w:left="119"/>
        <w:rPr>
          <w:sz w:val="20"/>
        </w:rPr>
      </w:pPr>
      <w:r>
        <w:rPr>
          <w:color w:val="231F20"/>
          <w:w w:val="93"/>
          <w:sz w:val="20"/>
        </w:rPr>
        <w:t>2</w:t>
      </w:r>
    </w:p>
    <w:p w14:paraId="0529537A" w14:textId="77777777" w:rsidR="00120E8A" w:rsidRDefault="00120E8A">
      <w:pPr>
        <w:rPr>
          <w:sz w:val="20"/>
        </w:rPr>
        <w:sectPr w:rsidR="00120E8A">
          <w:pgSz w:w="11910" w:h="16840"/>
          <w:pgMar w:top="900" w:right="560" w:bottom="0" w:left="320" w:header="713" w:footer="0" w:gutter="0"/>
          <w:cols w:space="720"/>
        </w:sectPr>
      </w:pPr>
    </w:p>
    <w:p w14:paraId="1D742678" w14:textId="77777777" w:rsidR="00120E8A" w:rsidRDefault="00120E8A">
      <w:pPr>
        <w:pStyle w:val="BodyText"/>
        <w:rPr>
          <w:sz w:val="20"/>
        </w:rPr>
      </w:pPr>
    </w:p>
    <w:p w14:paraId="0BF49773" w14:textId="77777777" w:rsidR="00120E8A" w:rsidRDefault="00120E8A">
      <w:pPr>
        <w:pStyle w:val="BodyText"/>
        <w:rPr>
          <w:sz w:val="20"/>
        </w:rPr>
      </w:pPr>
    </w:p>
    <w:p w14:paraId="4162BFB0" w14:textId="77777777" w:rsidR="00120E8A" w:rsidRDefault="00120E8A">
      <w:pPr>
        <w:pStyle w:val="BodyText"/>
        <w:rPr>
          <w:sz w:val="20"/>
        </w:rPr>
      </w:pPr>
    </w:p>
    <w:p w14:paraId="0460A386" w14:textId="77777777" w:rsidR="00120E8A" w:rsidRDefault="00120E8A">
      <w:pPr>
        <w:pStyle w:val="BodyText"/>
        <w:rPr>
          <w:sz w:val="20"/>
        </w:rPr>
      </w:pPr>
    </w:p>
    <w:p w14:paraId="0A6E0454" w14:textId="77777777" w:rsidR="00120E8A" w:rsidRDefault="00120E8A">
      <w:pPr>
        <w:pStyle w:val="BodyText"/>
        <w:rPr>
          <w:sz w:val="20"/>
        </w:rPr>
      </w:pPr>
    </w:p>
    <w:p w14:paraId="39A8CA48" w14:textId="77777777" w:rsidR="00120E8A" w:rsidRDefault="00120E8A">
      <w:pPr>
        <w:pStyle w:val="BodyText"/>
        <w:rPr>
          <w:sz w:val="20"/>
        </w:rPr>
      </w:pPr>
    </w:p>
    <w:p w14:paraId="1B64F5BD" w14:textId="77777777" w:rsidR="00120E8A" w:rsidRDefault="00120E8A">
      <w:pPr>
        <w:pStyle w:val="BodyText"/>
        <w:rPr>
          <w:sz w:val="20"/>
        </w:rPr>
      </w:pPr>
    </w:p>
    <w:p w14:paraId="0B341560" w14:textId="77777777" w:rsidR="00120E8A" w:rsidRDefault="00120E8A">
      <w:pPr>
        <w:pStyle w:val="BodyText"/>
        <w:spacing w:before="6"/>
        <w:rPr>
          <w:sz w:val="15"/>
        </w:rPr>
      </w:pPr>
    </w:p>
    <w:tbl>
      <w:tblPr>
        <w:tblW w:w="0" w:type="auto"/>
        <w:tblInd w:w="18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310"/>
        <w:gridCol w:w="1810"/>
      </w:tblGrid>
      <w:tr w:rsidR="00120E8A" w14:paraId="2C413DD0" w14:textId="77777777">
        <w:trPr>
          <w:trHeight w:hRule="exact" w:val="619"/>
        </w:trPr>
        <w:tc>
          <w:tcPr>
            <w:tcW w:w="5310" w:type="dxa"/>
            <w:tcBorders>
              <w:right w:val="nil"/>
            </w:tcBorders>
            <w:shd w:val="clear" w:color="auto" w:fill="F1F2F2"/>
          </w:tcPr>
          <w:p w14:paraId="6824C2D0" w14:textId="77777777" w:rsidR="00120E8A" w:rsidRDefault="00AF5389">
            <w:pPr>
              <w:pStyle w:val="TableParagraph"/>
              <w:spacing w:before="169"/>
              <w:ind w:left="70" w:right="738"/>
              <w:rPr>
                <w:sz w:val="24"/>
              </w:rPr>
            </w:pPr>
            <w:r>
              <w:rPr>
                <w:color w:val="231F20"/>
                <w:sz w:val="24"/>
              </w:rPr>
              <w:t>Contents</w:t>
            </w:r>
          </w:p>
        </w:tc>
        <w:tc>
          <w:tcPr>
            <w:tcW w:w="1810" w:type="dxa"/>
            <w:tcBorders>
              <w:top w:val="nil"/>
              <w:left w:val="nil"/>
              <w:right w:val="nil"/>
            </w:tcBorders>
            <w:shd w:val="clear" w:color="auto" w:fill="F1F2F2"/>
          </w:tcPr>
          <w:p w14:paraId="65529594" w14:textId="77777777" w:rsidR="00120E8A" w:rsidRDefault="00AF5389">
            <w:pPr>
              <w:pStyle w:val="TableParagraph"/>
              <w:spacing w:before="179"/>
              <w:ind w:left="0" w:right="283"/>
              <w:jc w:val="right"/>
              <w:rPr>
                <w:sz w:val="24"/>
              </w:rPr>
            </w:pPr>
            <w:r>
              <w:rPr>
                <w:color w:val="231F20"/>
                <w:w w:val="95"/>
                <w:sz w:val="24"/>
              </w:rPr>
              <w:t>Page</w:t>
            </w:r>
          </w:p>
        </w:tc>
      </w:tr>
      <w:tr w:rsidR="00120E8A" w14:paraId="7C49C802" w14:textId="77777777">
        <w:trPr>
          <w:trHeight w:hRule="exact" w:val="510"/>
        </w:trPr>
        <w:tc>
          <w:tcPr>
            <w:tcW w:w="5310" w:type="dxa"/>
            <w:tcBorders>
              <w:right w:val="nil"/>
            </w:tcBorders>
            <w:shd w:val="clear" w:color="auto" w:fill="E6E7E8"/>
          </w:tcPr>
          <w:p w14:paraId="5DED0F61" w14:textId="77777777" w:rsidR="00120E8A" w:rsidRDefault="00AF5389">
            <w:pPr>
              <w:pStyle w:val="TableParagraph"/>
              <w:spacing w:before="128"/>
              <w:ind w:left="70" w:right="738"/>
            </w:pPr>
            <w:r>
              <w:rPr>
                <w:color w:val="231F20"/>
              </w:rPr>
              <w:t>1.   Introduction</w:t>
            </w:r>
          </w:p>
        </w:tc>
        <w:tc>
          <w:tcPr>
            <w:tcW w:w="1810" w:type="dxa"/>
            <w:tcBorders>
              <w:left w:val="nil"/>
            </w:tcBorders>
            <w:shd w:val="clear" w:color="auto" w:fill="E6E7E8"/>
          </w:tcPr>
          <w:p w14:paraId="6A73ECA1" w14:textId="77777777" w:rsidR="00120E8A" w:rsidRDefault="00AF5389">
            <w:pPr>
              <w:pStyle w:val="TableParagraph"/>
              <w:spacing w:before="128"/>
              <w:ind w:left="0" w:right="273"/>
              <w:jc w:val="right"/>
            </w:pPr>
            <w:r>
              <w:rPr>
                <w:color w:val="231F20"/>
                <w:w w:val="93"/>
              </w:rPr>
              <w:t>5</w:t>
            </w:r>
          </w:p>
        </w:tc>
      </w:tr>
      <w:tr w:rsidR="00120E8A" w14:paraId="1BAB1AD6" w14:textId="77777777">
        <w:trPr>
          <w:trHeight w:hRule="exact" w:val="510"/>
        </w:trPr>
        <w:tc>
          <w:tcPr>
            <w:tcW w:w="5310" w:type="dxa"/>
            <w:tcBorders>
              <w:right w:val="nil"/>
            </w:tcBorders>
            <w:shd w:val="clear" w:color="auto" w:fill="F1F2F2"/>
          </w:tcPr>
          <w:p w14:paraId="358AE7AB" w14:textId="77777777" w:rsidR="00120E8A" w:rsidRDefault="00AF5389">
            <w:pPr>
              <w:pStyle w:val="TableParagraph"/>
              <w:spacing w:before="128"/>
              <w:ind w:left="70" w:right="738"/>
            </w:pPr>
            <w:r>
              <w:rPr>
                <w:color w:val="231F20"/>
              </w:rPr>
              <w:t>2.  Equality Policy</w:t>
            </w:r>
          </w:p>
        </w:tc>
        <w:tc>
          <w:tcPr>
            <w:tcW w:w="1810" w:type="dxa"/>
            <w:tcBorders>
              <w:left w:val="nil"/>
            </w:tcBorders>
            <w:shd w:val="clear" w:color="auto" w:fill="F1F2F2"/>
          </w:tcPr>
          <w:p w14:paraId="2CE6572D" w14:textId="77777777" w:rsidR="00120E8A" w:rsidRDefault="00AF5389">
            <w:pPr>
              <w:pStyle w:val="TableParagraph"/>
              <w:spacing w:before="128"/>
              <w:ind w:left="0" w:right="273"/>
              <w:jc w:val="right"/>
            </w:pPr>
            <w:r>
              <w:rPr>
                <w:color w:val="231F20"/>
                <w:w w:val="93"/>
              </w:rPr>
              <w:t>5</w:t>
            </w:r>
          </w:p>
        </w:tc>
      </w:tr>
      <w:tr w:rsidR="00120E8A" w14:paraId="6130E9A3" w14:textId="77777777">
        <w:trPr>
          <w:trHeight w:hRule="exact" w:val="510"/>
        </w:trPr>
        <w:tc>
          <w:tcPr>
            <w:tcW w:w="5310" w:type="dxa"/>
            <w:tcBorders>
              <w:right w:val="nil"/>
            </w:tcBorders>
            <w:shd w:val="clear" w:color="auto" w:fill="E6E7E8"/>
          </w:tcPr>
          <w:p w14:paraId="0E315425" w14:textId="77777777" w:rsidR="00120E8A" w:rsidRDefault="00AF5389">
            <w:pPr>
              <w:pStyle w:val="TableParagraph"/>
              <w:spacing w:before="128"/>
              <w:ind w:left="70" w:right="738"/>
            </w:pPr>
            <w:r>
              <w:rPr>
                <w:color w:val="231F20"/>
              </w:rPr>
              <w:t>3.   Legislative Compliance</w:t>
            </w:r>
          </w:p>
        </w:tc>
        <w:tc>
          <w:tcPr>
            <w:tcW w:w="1810" w:type="dxa"/>
            <w:tcBorders>
              <w:left w:val="nil"/>
            </w:tcBorders>
            <w:shd w:val="clear" w:color="auto" w:fill="E6E7E8"/>
          </w:tcPr>
          <w:p w14:paraId="1575BF19" w14:textId="77777777" w:rsidR="00120E8A" w:rsidRDefault="00AF5389">
            <w:pPr>
              <w:pStyle w:val="TableParagraph"/>
              <w:spacing w:before="128"/>
              <w:ind w:left="0" w:right="273"/>
              <w:jc w:val="right"/>
            </w:pPr>
            <w:r>
              <w:rPr>
                <w:color w:val="231F20"/>
                <w:w w:val="93"/>
              </w:rPr>
              <w:t>5</w:t>
            </w:r>
          </w:p>
        </w:tc>
      </w:tr>
      <w:tr w:rsidR="00120E8A" w14:paraId="0FBA15BD" w14:textId="77777777">
        <w:trPr>
          <w:trHeight w:hRule="exact" w:val="510"/>
        </w:trPr>
        <w:tc>
          <w:tcPr>
            <w:tcW w:w="5310" w:type="dxa"/>
            <w:tcBorders>
              <w:right w:val="nil"/>
            </w:tcBorders>
            <w:shd w:val="clear" w:color="auto" w:fill="F1F2F2"/>
          </w:tcPr>
          <w:p w14:paraId="2C7FFDF7" w14:textId="77777777" w:rsidR="00120E8A" w:rsidRDefault="00AF5389">
            <w:pPr>
              <w:pStyle w:val="TableParagraph"/>
              <w:spacing w:before="128"/>
              <w:ind w:left="70" w:right="738"/>
            </w:pPr>
            <w:r>
              <w:rPr>
                <w:color w:val="231F20"/>
              </w:rPr>
              <w:t>4. Equality Objectives 2016-2020</w:t>
            </w:r>
          </w:p>
        </w:tc>
        <w:tc>
          <w:tcPr>
            <w:tcW w:w="1810" w:type="dxa"/>
            <w:tcBorders>
              <w:left w:val="nil"/>
            </w:tcBorders>
            <w:shd w:val="clear" w:color="auto" w:fill="F1F2F2"/>
          </w:tcPr>
          <w:p w14:paraId="453EA7D9" w14:textId="77777777" w:rsidR="00120E8A" w:rsidRDefault="00AF5389">
            <w:pPr>
              <w:pStyle w:val="TableParagraph"/>
              <w:spacing w:before="128"/>
              <w:ind w:left="0" w:right="273"/>
              <w:jc w:val="right"/>
            </w:pPr>
            <w:r>
              <w:rPr>
                <w:color w:val="231F20"/>
              </w:rPr>
              <w:t>5-6</w:t>
            </w:r>
          </w:p>
        </w:tc>
      </w:tr>
      <w:tr w:rsidR="00120E8A" w14:paraId="2F7900D4" w14:textId="77777777">
        <w:trPr>
          <w:trHeight w:hRule="exact" w:val="1020"/>
        </w:trPr>
        <w:tc>
          <w:tcPr>
            <w:tcW w:w="5310" w:type="dxa"/>
            <w:tcBorders>
              <w:right w:val="nil"/>
            </w:tcBorders>
            <w:shd w:val="clear" w:color="auto" w:fill="E6E7E8"/>
          </w:tcPr>
          <w:p w14:paraId="70E0A855" w14:textId="77777777" w:rsidR="00120E8A" w:rsidRDefault="00120E8A">
            <w:pPr>
              <w:pStyle w:val="TableParagraph"/>
              <w:spacing w:before="9"/>
              <w:ind w:left="0"/>
              <w:rPr>
                <w:sz w:val="21"/>
              </w:rPr>
            </w:pPr>
          </w:p>
          <w:p w14:paraId="75A6B951" w14:textId="77777777" w:rsidR="00120E8A" w:rsidRDefault="00AF5389">
            <w:pPr>
              <w:pStyle w:val="TableParagraph"/>
              <w:spacing w:before="1" w:line="249" w:lineRule="auto"/>
              <w:ind w:left="408" w:right="738" w:hanging="339"/>
            </w:pPr>
            <w:r>
              <w:rPr>
                <w:color w:val="231F20"/>
              </w:rPr>
              <w:t>5. Performance against the Equality Objectives in 2016</w:t>
            </w:r>
          </w:p>
        </w:tc>
        <w:tc>
          <w:tcPr>
            <w:tcW w:w="1810" w:type="dxa"/>
            <w:tcBorders>
              <w:left w:val="nil"/>
            </w:tcBorders>
            <w:shd w:val="clear" w:color="auto" w:fill="E6E7E8"/>
          </w:tcPr>
          <w:p w14:paraId="18203CC2" w14:textId="77777777" w:rsidR="00120E8A" w:rsidRDefault="00120E8A">
            <w:pPr>
              <w:pStyle w:val="TableParagraph"/>
              <w:spacing w:before="0"/>
              <w:ind w:left="0"/>
            </w:pPr>
          </w:p>
          <w:p w14:paraId="27C79A59" w14:textId="77777777" w:rsidR="00120E8A" w:rsidRDefault="00AF5389">
            <w:pPr>
              <w:pStyle w:val="TableParagraph"/>
              <w:spacing w:before="130"/>
              <w:ind w:left="0" w:right="273"/>
              <w:jc w:val="right"/>
            </w:pPr>
            <w:r>
              <w:rPr>
                <w:color w:val="231F20"/>
              </w:rPr>
              <w:t>6-7</w:t>
            </w:r>
          </w:p>
        </w:tc>
      </w:tr>
      <w:tr w:rsidR="00120E8A" w14:paraId="64D9DC3A" w14:textId="77777777">
        <w:trPr>
          <w:trHeight w:hRule="exact" w:val="510"/>
        </w:trPr>
        <w:tc>
          <w:tcPr>
            <w:tcW w:w="5310" w:type="dxa"/>
            <w:tcBorders>
              <w:right w:val="nil"/>
            </w:tcBorders>
            <w:shd w:val="clear" w:color="auto" w:fill="F1F2F2"/>
          </w:tcPr>
          <w:p w14:paraId="50219D35" w14:textId="77777777" w:rsidR="00120E8A" w:rsidRDefault="00AF5389">
            <w:pPr>
              <w:pStyle w:val="TableParagraph"/>
              <w:spacing w:before="128"/>
              <w:ind w:left="70" w:right="738"/>
            </w:pPr>
            <w:r>
              <w:rPr>
                <w:color w:val="231F20"/>
              </w:rPr>
              <w:t>6.  Ofsted</w:t>
            </w:r>
          </w:p>
        </w:tc>
        <w:tc>
          <w:tcPr>
            <w:tcW w:w="1810" w:type="dxa"/>
            <w:tcBorders>
              <w:left w:val="nil"/>
            </w:tcBorders>
            <w:shd w:val="clear" w:color="auto" w:fill="F1F2F2"/>
          </w:tcPr>
          <w:p w14:paraId="3498CC14" w14:textId="77777777" w:rsidR="00120E8A" w:rsidRDefault="00AF5389">
            <w:pPr>
              <w:pStyle w:val="TableParagraph"/>
              <w:spacing w:before="128"/>
              <w:ind w:left="0" w:right="273"/>
              <w:jc w:val="right"/>
            </w:pPr>
            <w:r>
              <w:rPr>
                <w:color w:val="231F20"/>
                <w:w w:val="93"/>
              </w:rPr>
              <w:t>8</w:t>
            </w:r>
          </w:p>
        </w:tc>
      </w:tr>
      <w:tr w:rsidR="00120E8A" w14:paraId="183519D0" w14:textId="77777777">
        <w:trPr>
          <w:trHeight w:hRule="exact" w:val="510"/>
        </w:trPr>
        <w:tc>
          <w:tcPr>
            <w:tcW w:w="5310" w:type="dxa"/>
            <w:tcBorders>
              <w:right w:val="nil"/>
            </w:tcBorders>
            <w:shd w:val="clear" w:color="auto" w:fill="E6E7E8"/>
          </w:tcPr>
          <w:p w14:paraId="14E2896B" w14:textId="77777777" w:rsidR="00120E8A" w:rsidRDefault="00AF5389">
            <w:pPr>
              <w:pStyle w:val="TableParagraph"/>
              <w:spacing w:before="128"/>
              <w:ind w:left="70" w:right="738"/>
            </w:pPr>
            <w:r>
              <w:rPr>
                <w:color w:val="231F20"/>
              </w:rPr>
              <w:t>7.  The EDI Group at Central</w:t>
            </w:r>
          </w:p>
        </w:tc>
        <w:tc>
          <w:tcPr>
            <w:tcW w:w="1810" w:type="dxa"/>
            <w:tcBorders>
              <w:left w:val="nil"/>
            </w:tcBorders>
            <w:shd w:val="clear" w:color="auto" w:fill="E6E7E8"/>
          </w:tcPr>
          <w:p w14:paraId="51BE9A5F" w14:textId="77777777" w:rsidR="00120E8A" w:rsidRDefault="00AF5389">
            <w:pPr>
              <w:pStyle w:val="TableParagraph"/>
              <w:spacing w:before="128"/>
              <w:ind w:left="0" w:right="273"/>
              <w:jc w:val="right"/>
            </w:pPr>
            <w:r>
              <w:rPr>
                <w:color w:val="231F20"/>
                <w:w w:val="93"/>
              </w:rPr>
              <w:t>9</w:t>
            </w:r>
          </w:p>
        </w:tc>
      </w:tr>
      <w:tr w:rsidR="00120E8A" w14:paraId="585FB49A" w14:textId="77777777">
        <w:trPr>
          <w:trHeight w:hRule="exact" w:val="510"/>
        </w:trPr>
        <w:tc>
          <w:tcPr>
            <w:tcW w:w="5310" w:type="dxa"/>
            <w:tcBorders>
              <w:right w:val="nil"/>
            </w:tcBorders>
            <w:shd w:val="clear" w:color="auto" w:fill="F1F2F2"/>
          </w:tcPr>
          <w:p w14:paraId="482BF83C" w14:textId="77777777" w:rsidR="00120E8A" w:rsidRDefault="00AF5389">
            <w:pPr>
              <w:pStyle w:val="TableParagraph"/>
              <w:spacing w:before="128"/>
              <w:ind w:left="70" w:right="738"/>
            </w:pPr>
            <w:r>
              <w:rPr>
                <w:color w:val="231F20"/>
              </w:rPr>
              <w:t>8.   Staffing Profile</w:t>
            </w:r>
          </w:p>
        </w:tc>
        <w:tc>
          <w:tcPr>
            <w:tcW w:w="1810" w:type="dxa"/>
            <w:tcBorders>
              <w:left w:val="nil"/>
            </w:tcBorders>
            <w:shd w:val="clear" w:color="auto" w:fill="F1F2F2"/>
          </w:tcPr>
          <w:p w14:paraId="59DEEE10" w14:textId="77777777" w:rsidR="00120E8A" w:rsidRDefault="00AF5389">
            <w:pPr>
              <w:pStyle w:val="TableParagraph"/>
              <w:spacing w:before="128"/>
              <w:ind w:left="0" w:right="273"/>
              <w:jc w:val="right"/>
            </w:pPr>
            <w:r>
              <w:rPr>
                <w:color w:val="231F20"/>
                <w:w w:val="95"/>
              </w:rPr>
              <w:t>10-12</w:t>
            </w:r>
          </w:p>
        </w:tc>
      </w:tr>
      <w:tr w:rsidR="00120E8A" w14:paraId="346EDD06" w14:textId="77777777">
        <w:trPr>
          <w:trHeight w:hRule="exact" w:val="510"/>
        </w:trPr>
        <w:tc>
          <w:tcPr>
            <w:tcW w:w="5310" w:type="dxa"/>
            <w:tcBorders>
              <w:right w:val="nil"/>
            </w:tcBorders>
            <w:shd w:val="clear" w:color="auto" w:fill="E6E7E8"/>
          </w:tcPr>
          <w:p w14:paraId="6AA05B26" w14:textId="77777777" w:rsidR="00120E8A" w:rsidRDefault="00AF5389">
            <w:pPr>
              <w:pStyle w:val="TableParagraph"/>
              <w:spacing w:before="128"/>
              <w:ind w:left="70" w:right="738"/>
            </w:pPr>
            <w:r>
              <w:rPr>
                <w:color w:val="231F20"/>
              </w:rPr>
              <w:t>9.   Student Profile</w:t>
            </w:r>
          </w:p>
        </w:tc>
        <w:tc>
          <w:tcPr>
            <w:tcW w:w="1810" w:type="dxa"/>
            <w:tcBorders>
              <w:left w:val="nil"/>
            </w:tcBorders>
            <w:shd w:val="clear" w:color="auto" w:fill="E6E7E8"/>
          </w:tcPr>
          <w:p w14:paraId="24D5AD87" w14:textId="77777777" w:rsidR="00120E8A" w:rsidRDefault="00AF5389">
            <w:pPr>
              <w:pStyle w:val="TableParagraph"/>
              <w:spacing w:before="128"/>
              <w:ind w:left="0" w:right="273"/>
              <w:jc w:val="right"/>
            </w:pPr>
            <w:r>
              <w:rPr>
                <w:color w:val="231F20"/>
                <w:w w:val="95"/>
              </w:rPr>
              <w:t>13-16</w:t>
            </w:r>
          </w:p>
        </w:tc>
      </w:tr>
      <w:tr w:rsidR="00120E8A" w14:paraId="4963F364" w14:textId="77777777">
        <w:trPr>
          <w:trHeight w:hRule="exact" w:val="510"/>
        </w:trPr>
        <w:tc>
          <w:tcPr>
            <w:tcW w:w="5310" w:type="dxa"/>
            <w:tcBorders>
              <w:right w:val="nil"/>
            </w:tcBorders>
            <w:shd w:val="clear" w:color="auto" w:fill="F1F2F2"/>
          </w:tcPr>
          <w:p w14:paraId="1C2205E0" w14:textId="77777777" w:rsidR="00120E8A" w:rsidRDefault="00AF5389">
            <w:pPr>
              <w:pStyle w:val="TableParagraph"/>
              <w:spacing w:before="128"/>
              <w:ind w:left="70" w:right="738"/>
            </w:pPr>
            <w:r>
              <w:rPr>
                <w:color w:val="231F20"/>
              </w:rPr>
              <w:t>10.  EDI Actions in 2016</w:t>
            </w:r>
          </w:p>
        </w:tc>
        <w:tc>
          <w:tcPr>
            <w:tcW w:w="1810" w:type="dxa"/>
            <w:tcBorders>
              <w:left w:val="nil"/>
            </w:tcBorders>
            <w:shd w:val="clear" w:color="auto" w:fill="F1F2F2"/>
          </w:tcPr>
          <w:p w14:paraId="60481BEB" w14:textId="77777777" w:rsidR="00120E8A" w:rsidRDefault="00AF5389">
            <w:pPr>
              <w:pStyle w:val="TableParagraph"/>
              <w:spacing w:before="128"/>
              <w:ind w:left="0" w:right="273"/>
              <w:jc w:val="right"/>
            </w:pPr>
            <w:r>
              <w:rPr>
                <w:color w:val="231F20"/>
                <w:w w:val="95"/>
              </w:rPr>
              <w:t>17-20</w:t>
            </w:r>
          </w:p>
        </w:tc>
      </w:tr>
      <w:tr w:rsidR="00120E8A" w14:paraId="6D1D0090" w14:textId="77777777">
        <w:trPr>
          <w:trHeight w:hRule="exact" w:val="510"/>
        </w:trPr>
        <w:tc>
          <w:tcPr>
            <w:tcW w:w="5310" w:type="dxa"/>
            <w:tcBorders>
              <w:right w:val="nil"/>
            </w:tcBorders>
            <w:shd w:val="clear" w:color="auto" w:fill="E6E7E8"/>
          </w:tcPr>
          <w:p w14:paraId="1A7D282F" w14:textId="77777777" w:rsidR="00120E8A" w:rsidRDefault="00AF5389">
            <w:pPr>
              <w:pStyle w:val="TableParagraph"/>
              <w:tabs>
                <w:tab w:val="left" w:pos="789"/>
              </w:tabs>
              <w:spacing w:before="128"/>
              <w:ind w:left="124" w:right="738"/>
            </w:pPr>
            <w:proofErr w:type="spellStart"/>
            <w:r>
              <w:rPr>
                <w:color w:val="231F20"/>
              </w:rPr>
              <w:t>i</w:t>
            </w:r>
            <w:proofErr w:type="spellEnd"/>
            <w:r>
              <w:rPr>
                <w:color w:val="231F20"/>
              </w:rPr>
              <w:t>.</w:t>
            </w:r>
            <w:r>
              <w:rPr>
                <w:color w:val="231F20"/>
              </w:rPr>
              <w:tab/>
              <w:t>Policy</w:t>
            </w:r>
            <w:r>
              <w:rPr>
                <w:color w:val="231F20"/>
                <w:spacing w:val="-34"/>
              </w:rPr>
              <w:t xml:space="preserve"> </w:t>
            </w:r>
            <w:r>
              <w:rPr>
                <w:color w:val="231F20"/>
              </w:rPr>
              <w:t>Development</w:t>
            </w:r>
          </w:p>
        </w:tc>
        <w:tc>
          <w:tcPr>
            <w:tcW w:w="1810" w:type="dxa"/>
            <w:tcBorders>
              <w:left w:val="nil"/>
            </w:tcBorders>
            <w:shd w:val="clear" w:color="auto" w:fill="E6E7E8"/>
          </w:tcPr>
          <w:p w14:paraId="4E7B5948" w14:textId="77777777" w:rsidR="00120E8A" w:rsidRDefault="00AF5389">
            <w:pPr>
              <w:pStyle w:val="TableParagraph"/>
              <w:spacing w:before="128"/>
              <w:ind w:left="0" w:right="273"/>
              <w:jc w:val="right"/>
            </w:pPr>
            <w:r>
              <w:rPr>
                <w:color w:val="231F20"/>
                <w:w w:val="90"/>
              </w:rPr>
              <w:t>17</w:t>
            </w:r>
          </w:p>
        </w:tc>
      </w:tr>
      <w:tr w:rsidR="00120E8A" w14:paraId="1590D4EF" w14:textId="77777777">
        <w:trPr>
          <w:trHeight w:hRule="exact" w:val="510"/>
        </w:trPr>
        <w:tc>
          <w:tcPr>
            <w:tcW w:w="5310" w:type="dxa"/>
            <w:tcBorders>
              <w:right w:val="nil"/>
            </w:tcBorders>
            <w:shd w:val="clear" w:color="auto" w:fill="F1F2F2"/>
          </w:tcPr>
          <w:p w14:paraId="0CAB7340" w14:textId="77777777" w:rsidR="00120E8A" w:rsidRDefault="00AF5389">
            <w:pPr>
              <w:pStyle w:val="TableParagraph"/>
              <w:tabs>
                <w:tab w:val="left" w:pos="789"/>
              </w:tabs>
              <w:spacing w:before="128"/>
              <w:ind w:left="124" w:right="738"/>
            </w:pPr>
            <w:r>
              <w:rPr>
                <w:color w:val="231F20"/>
              </w:rPr>
              <w:t>ii.</w:t>
            </w:r>
            <w:r>
              <w:rPr>
                <w:color w:val="231F20"/>
              </w:rPr>
              <w:tab/>
              <w:t>Promoting</w:t>
            </w:r>
            <w:r>
              <w:rPr>
                <w:color w:val="231F20"/>
                <w:spacing w:val="-13"/>
              </w:rPr>
              <w:t xml:space="preserve"> </w:t>
            </w:r>
            <w:r>
              <w:rPr>
                <w:color w:val="231F20"/>
              </w:rPr>
              <w:t>EDI</w:t>
            </w:r>
          </w:p>
        </w:tc>
        <w:tc>
          <w:tcPr>
            <w:tcW w:w="1810" w:type="dxa"/>
            <w:tcBorders>
              <w:left w:val="nil"/>
            </w:tcBorders>
            <w:shd w:val="clear" w:color="auto" w:fill="F1F2F2"/>
          </w:tcPr>
          <w:p w14:paraId="2871171F" w14:textId="77777777" w:rsidR="00120E8A" w:rsidRDefault="00AF5389">
            <w:pPr>
              <w:pStyle w:val="TableParagraph"/>
              <w:spacing w:before="128"/>
              <w:ind w:left="0" w:right="273"/>
              <w:jc w:val="right"/>
            </w:pPr>
            <w:r>
              <w:rPr>
                <w:color w:val="231F20"/>
                <w:w w:val="90"/>
              </w:rPr>
              <w:t>17</w:t>
            </w:r>
          </w:p>
        </w:tc>
      </w:tr>
      <w:tr w:rsidR="00120E8A" w14:paraId="0442301F" w14:textId="77777777">
        <w:trPr>
          <w:trHeight w:hRule="exact" w:val="510"/>
        </w:trPr>
        <w:tc>
          <w:tcPr>
            <w:tcW w:w="5310" w:type="dxa"/>
            <w:tcBorders>
              <w:right w:val="nil"/>
            </w:tcBorders>
            <w:shd w:val="clear" w:color="auto" w:fill="E6E7E8"/>
          </w:tcPr>
          <w:p w14:paraId="7045920A" w14:textId="77777777" w:rsidR="00120E8A" w:rsidRDefault="00AF5389">
            <w:pPr>
              <w:pStyle w:val="TableParagraph"/>
              <w:tabs>
                <w:tab w:val="left" w:pos="789"/>
              </w:tabs>
              <w:spacing w:before="128"/>
              <w:ind w:left="124" w:right="738"/>
            </w:pPr>
            <w:r>
              <w:rPr>
                <w:color w:val="231F20"/>
              </w:rPr>
              <w:t>iii.</w:t>
            </w:r>
            <w:r>
              <w:rPr>
                <w:color w:val="231F20"/>
              </w:rPr>
              <w:tab/>
              <w:t>Engaging</w:t>
            </w:r>
            <w:r>
              <w:rPr>
                <w:color w:val="231F20"/>
                <w:spacing w:val="-27"/>
              </w:rPr>
              <w:t xml:space="preserve"> </w:t>
            </w:r>
            <w:r>
              <w:rPr>
                <w:color w:val="231F20"/>
              </w:rPr>
              <w:t>Student</w:t>
            </w:r>
          </w:p>
        </w:tc>
        <w:tc>
          <w:tcPr>
            <w:tcW w:w="1810" w:type="dxa"/>
            <w:tcBorders>
              <w:left w:val="nil"/>
            </w:tcBorders>
            <w:shd w:val="clear" w:color="auto" w:fill="E6E7E8"/>
          </w:tcPr>
          <w:p w14:paraId="380072D5" w14:textId="77777777" w:rsidR="00120E8A" w:rsidRDefault="00AF5389">
            <w:pPr>
              <w:pStyle w:val="TableParagraph"/>
              <w:spacing w:before="128"/>
              <w:ind w:left="0" w:right="273"/>
              <w:jc w:val="right"/>
            </w:pPr>
            <w:r>
              <w:rPr>
                <w:color w:val="231F20"/>
                <w:w w:val="90"/>
              </w:rPr>
              <w:t>17</w:t>
            </w:r>
          </w:p>
        </w:tc>
      </w:tr>
      <w:tr w:rsidR="00120E8A" w14:paraId="5317AA34" w14:textId="77777777">
        <w:trPr>
          <w:trHeight w:hRule="exact" w:val="510"/>
        </w:trPr>
        <w:tc>
          <w:tcPr>
            <w:tcW w:w="5310" w:type="dxa"/>
            <w:tcBorders>
              <w:right w:val="nil"/>
            </w:tcBorders>
            <w:shd w:val="clear" w:color="auto" w:fill="F1F2F2"/>
          </w:tcPr>
          <w:p w14:paraId="7A3CC776" w14:textId="77777777" w:rsidR="00120E8A" w:rsidRDefault="00AF5389">
            <w:pPr>
              <w:pStyle w:val="TableParagraph"/>
              <w:tabs>
                <w:tab w:val="left" w:pos="789"/>
              </w:tabs>
              <w:spacing w:before="128"/>
              <w:ind w:left="124" w:right="738"/>
            </w:pPr>
            <w:r>
              <w:rPr>
                <w:color w:val="231F20"/>
                <w:spacing w:val="-5"/>
              </w:rPr>
              <w:t>iv.</w:t>
            </w:r>
            <w:r>
              <w:rPr>
                <w:color w:val="231F20"/>
                <w:spacing w:val="-5"/>
              </w:rPr>
              <w:tab/>
            </w:r>
            <w:r>
              <w:rPr>
                <w:color w:val="231F20"/>
              </w:rPr>
              <w:t>Training and</w:t>
            </w:r>
            <w:r>
              <w:rPr>
                <w:color w:val="231F20"/>
                <w:spacing w:val="-44"/>
              </w:rPr>
              <w:t xml:space="preserve"> </w:t>
            </w:r>
            <w:r>
              <w:rPr>
                <w:color w:val="231F20"/>
              </w:rPr>
              <w:t>Development</w:t>
            </w:r>
          </w:p>
        </w:tc>
        <w:tc>
          <w:tcPr>
            <w:tcW w:w="1810" w:type="dxa"/>
            <w:tcBorders>
              <w:left w:val="nil"/>
            </w:tcBorders>
            <w:shd w:val="clear" w:color="auto" w:fill="F1F2F2"/>
          </w:tcPr>
          <w:p w14:paraId="08BCEE89" w14:textId="77777777" w:rsidR="00120E8A" w:rsidRDefault="00AF5389">
            <w:pPr>
              <w:pStyle w:val="TableParagraph"/>
              <w:spacing w:before="128"/>
              <w:ind w:left="0" w:right="273"/>
              <w:jc w:val="right"/>
            </w:pPr>
            <w:r>
              <w:rPr>
                <w:color w:val="231F20"/>
                <w:w w:val="95"/>
              </w:rPr>
              <w:t>18-20</w:t>
            </w:r>
          </w:p>
        </w:tc>
      </w:tr>
      <w:tr w:rsidR="00120E8A" w14:paraId="4D0476C5" w14:textId="77777777">
        <w:trPr>
          <w:trHeight w:hRule="exact" w:val="510"/>
        </w:trPr>
        <w:tc>
          <w:tcPr>
            <w:tcW w:w="5310" w:type="dxa"/>
            <w:tcBorders>
              <w:right w:val="nil"/>
            </w:tcBorders>
            <w:shd w:val="clear" w:color="auto" w:fill="E6E7E8"/>
          </w:tcPr>
          <w:p w14:paraId="4DE95BB7" w14:textId="77777777" w:rsidR="00120E8A" w:rsidRDefault="00AF5389">
            <w:pPr>
              <w:pStyle w:val="TableParagraph"/>
              <w:tabs>
                <w:tab w:val="left" w:pos="789"/>
              </w:tabs>
              <w:spacing w:before="128"/>
              <w:ind w:left="124" w:right="738"/>
            </w:pPr>
            <w:r>
              <w:rPr>
                <w:color w:val="231F20"/>
                <w:spacing w:val="-8"/>
              </w:rPr>
              <w:t>v.</w:t>
            </w:r>
            <w:r>
              <w:rPr>
                <w:color w:val="231F20"/>
                <w:spacing w:val="-8"/>
              </w:rPr>
              <w:tab/>
            </w:r>
            <w:r>
              <w:rPr>
                <w:color w:val="231F20"/>
              </w:rPr>
              <w:t>Service</w:t>
            </w:r>
            <w:r>
              <w:rPr>
                <w:color w:val="231F20"/>
                <w:spacing w:val="-1"/>
              </w:rPr>
              <w:t xml:space="preserve"> </w:t>
            </w:r>
            <w:r>
              <w:rPr>
                <w:color w:val="231F20"/>
              </w:rPr>
              <w:t>Monitoring</w:t>
            </w:r>
          </w:p>
        </w:tc>
        <w:tc>
          <w:tcPr>
            <w:tcW w:w="1810" w:type="dxa"/>
            <w:tcBorders>
              <w:left w:val="nil"/>
            </w:tcBorders>
            <w:shd w:val="clear" w:color="auto" w:fill="E6E7E8"/>
          </w:tcPr>
          <w:p w14:paraId="0C70589F" w14:textId="77777777" w:rsidR="00120E8A" w:rsidRDefault="00AF5389">
            <w:pPr>
              <w:pStyle w:val="TableParagraph"/>
              <w:spacing w:before="128"/>
              <w:ind w:left="0" w:right="273"/>
              <w:jc w:val="right"/>
            </w:pPr>
            <w:r>
              <w:rPr>
                <w:color w:val="231F20"/>
                <w:w w:val="90"/>
              </w:rPr>
              <w:t>20</w:t>
            </w:r>
          </w:p>
        </w:tc>
      </w:tr>
      <w:tr w:rsidR="00120E8A" w14:paraId="2142F8E2" w14:textId="77777777">
        <w:trPr>
          <w:trHeight w:hRule="exact" w:val="510"/>
        </w:trPr>
        <w:tc>
          <w:tcPr>
            <w:tcW w:w="5310" w:type="dxa"/>
            <w:tcBorders>
              <w:right w:val="nil"/>
            </w:tcBorders>
            <w:shd w:val="clear" w:color="auto" w:fill="F1F2F2"/>
          </w:tcPr>
          <w:p w14:paraId="3F4D4772" w14:textId="77777777" w:rsidR="00120E8A" w:rsidRDefault="00AF5389">
            <w:pPr>
              <w:pStyle w:val="TableParagraph"/>
              <w:spacing w:before="128"/>
              <w:ind w:left="70" w:right="738"/>
            </w:pPr>
            <w:r>
              <w:rPr>
                <w:color w:val="231F20"/>
              </w:rPr>
              <w:t>11.  Incidences of Bullying and Harassment</w:t>
            </w:r>
          </w:p>
        </w:tc>
        <w:tc>
          <w:tcPr>
            <w:tcW w:w="1810" w:type="dxa"/>
            <w:tcBorders>
              <w:left w:val="nil"/>
            </w:tcBorders>
            <w:shd w:val="clear" w:color="auto" w:fill="F1F2F2"/>
          </w:tcPr>
          <w:p w14:paraId="12BABF20" w14:textId="77777777" w:rsidR="00120E8A" w:rsidRDefault="00AF5389">
            <w:pPr>
              <w:pStyle w:val="TableParagraph"/>
              <w:spacing w:before="128"/>
              <w:ind w:left="0" w:right="273"/>
              <w:jc w:val="right"/>
            </w:pPr>
            <w:r>
              <w:rPr>
                <w:color w:val="231F20"/>
                <w:w w:val="90"/>
              </w:rPr>
              <w:t>20</w:t>
            </w:r>
          </w:p>
        </w:tc>
      </w:tr>
      <w:tr w:rsidR="00120E8A" w14:paraId="7B49040C" w14:textId="77777777">
        <w:trPr>
          <w:trHeight w:hRule="exact" w:val="510"/>
        </w:trPr>
        <w:tc>
          <w:tcPr>
            <w:tcW w:w="7120" w:type="dxa"/>
            <w:gridSpan w:val="2"/>
            <w:tcBorders>
              <w:left w:val="nil"/>
              <w:right w:val="nil"/>
            </w:tcBorders>
          </w:tcPr>
          <w:p w14:paraId="2152A9CE" w14:textId="77777777" w:rsidR="00120E8A" w:rsidRDefault="00120E8A"/>
        </w:tc>
      </w:tr>
      <w:tr w:rsidR="00120E8A" w14:paraId="50271C19" w14:textId="77777777">
        <w:trPr>
          <w:trHeight w:hRule="exact" w:val="510"/>
        </w:trPr>
        <w:tc>
          <w:tcPr>
            <w:tcW w:w="7120" w:type="dxa"/>
            <w:gridSpan w:val="2"/>
            <w:shd w:val="clear" w:color="auto" w:fill="E6E7E8"/>
          </w:tcPr>
          <w:p w14:paraId="3B2D33C0" w14:textId="77777777" w:rsidR="00120E8A" w:rsidRDefault="00AF5389">
            <w:pPr>
              <w:pStyle w:val="TableParagraph"/>
              <w:spacing w:before="128"/>
              <w:ind w:left="70"/>
            </w:pPr>
            <w:r>
              <w:rPr>
                <w:color w:val="231F20"/>
              </w:rPr>
              <w:t>Appendix A</w:t>
            </w:r>
          </w:p>
        </w:tc>
      </w:tr>
      <w:tr w:rsidR="00120E8A" w14:paraId="11D0182A" w14:textId="77777777">
        <w:trPr>
          <w:trHeight w:hRule="exact" w:val="515"/>
        </w:trPr>
        <w:tc>
          <w:tcPr>
            <w:tcW w:w="5310" w:type="dxa"/>
            <w:tcBorders>
              <w:right w:val="nil"/>
            </w:tcBorders>
            <w:shd w:val="clear" w:color="auto" w:fill="F1F2F2"/>
          </w:tcPr>
          <w:p w14:paraId="076DD2A3" w14:textId="77777777" w:rsidR="00120E8A" w:rsidRDefault="00AF5389">
            <w:pPr>
              <w:pStyle w:val="TableParagraph"/>
              <w:spacing w:before="128"/>
              <w:ind w:left="70" w:right="738"/>
            </w:pPr>
            <w:r>
              <w:rPr>
                <w:color w:val="231F20"/>
              </w:rPr>
              <w:t>Guidance on the Public Sector Equality Duty</w:t>
            </w:r>
          </w:p>
        </w:tc>
        <w:tc>
          <w:tcPr>
            <w:tcW w:w="1810" w:type="dxa"/>
            <w:tcBorders>
              <w:left w:val="nil"/>
            </w:tcBorders>
            <w:shd w:val="clear" w:color="auto" w:fill="F1F2F2"/>
          </w:tcPr>
          <w:p w14:paraId="1B366BBE" w14:textId="77777777" w:rsidR="00120E8A" w:rsidRDefault="00AF5389">
            <w:pPr>
              <w:pStyle w:val="TableParagraph"/>
              <w:spacing w:before="128"/>
              <w:ind w:left="0" w:right="273"/>
              <w:jc w:val="right"/>
            </w:pPr>
            <w:r>
              <w:rPr>
                <w:color w:val="231F20"/>
                <w:w w:val="90"/>
              </w:rPr>
              <w:t>21</w:t>
            </w:r>
          </w:p>
        </w:tc>
      </w:tr>
    </w:tbl>
    <w:p w14:paraId="773BC950" w14:textId="77777777" w:rsidR="00120E8A" w:rsidRDefault="00120E8A">
      <w:pPr>
        <w:pStyle w:val="BodyText"/>
        <w:rPr>
          <w:sz w:val="20"/>
        </w:rPr>
      </w:pPr>
    </w:p>
    <w:p w14:paraId="4BA6FBE5" w14:textId="77777777" w:rsidR="00120E8A" w:rsidRDefault="00120E8A">
      <w:pPr>
        <w:pStyle w:val="BodyText"/>
        <w:rPr>
          <w:sz w:val="20"/>
        </w:rPr>
      </w:pPr>
    </w:p>
    <w:p w14:paraId="601A6784" w14:textId="77777777" w:rsidR="00120E8A" w:rsidRDefault="00120E8A">
      <w:pPr>
        <w:pStyle w:val="BodyText"/>
        <w:rPr>
          <w:sz w:val="20"/>
        </w:rPr>
      </w:pPr>
    </w:p>
    <w:p w14:paraId="70021F4C" w14:textId="77777777" w:rsidR="00120E8A" w:rsidRDefault="00120E8A">
      <w:pPr>
        <w:pStyle w:val="BodyText"/>
        <w:rPr>
          <w:sz w:val="20"/>
        </w:rPr>
      </w:pPr>
    </w:p>
    <w:p w14:paraId="1C77997A" w14:textId="77777777" w:rsidR="00120E8A" w:rsidRDefault="00120E8A">
      <w:pPr>
        <w:pStyle w:val="BodyText"/>
        <w:rPr>
          <w:sz w:val="20"/>
        </w:rPr>
      </w:pPr>
    </w:p>
    <w:p w14:paraId="3347A255" w14:textId="77777777" w:rsidR="00120E8A" w:rsidRDefault="00120E8A">
      <w:pPr>
        <w:pStyle w:val="BodyText"/>
        <w:rPr>
          <w:sz w:val="20"/>
        </w:rPr>
      </w:pPr>
    </w:p>
    <w:p w14:paraId="5E2B5584" w14:textId="77777777" w:rsidR="00120E8A" w:rsidRDefault="00120E8A">
      <w:pPr>
        <w:pStyle w:val="BodyText"/>
        <w:rPr>
          <w:sz w:val="20"/>
        </w:rPr>
      </w:pPr>
    </w:p>
    <w:p w14:paraId="3F7CA376" w14:textId="77777777" w:rsidR="00120E8A" w:rsidRDefault="00AF5389">
      <w:pPr>
        <w:pStyle w:val="BodyText"/>
        <w:spacing w:before="6"/>
        <w:rPr>
          <w:sz w:val="14"/>
        </w:rPr>
      </w:pPr>
      <w:r>
        <w:pict w14:anchorId="143DA186">
          <v:line id="_x0000_s1057" style="position:absolute;z-index:251657216;mso-wrap-distance-left:0;mso-wrap-distance-right:0;mso-position-horizontal-relative:page" from="36pt,12.8pt" to="559.4pt,12.8pt" strokecolor="#939598" strokeweight="5pt">
            <w10:wrap type="topAndBottom" anchorx="page"/>
          </v:line>
        </w:pict>
      </w:r>
    </w:p>
    <w:p w14:paraId="2B97BF09" w14:textId="77777777" w:rsidR="00120E8A" w:rsidRDefault="00AF5389">
      <w:pPr>
        <w:spacing w:before="128"/>
        <w:ind w:right="417"/>
        <w:jc w:val="right"/>
        <w:rPr>
          <w:rFonts w:ascii="Tahoma"/>
          <w:sz w:val="20"/>
        </w:rPr>
      </w:pPr>
      <w:r>
        <w:rPr>
          <w:rFonts w:ascii="Tahoma"/>
          <w:color w:val="231F20"/>
          <w:sz w:val="20"/>
        </w:rPr>
        <w:t>2016 EDI Annual Report</w:t>
      </w:r>
    </w:p>
    <w:p w14:paraId="77887596" w14:textId="77777777" w:rsidR="00120E8A" w:rsidRDefault="00120E8A">
      <w:pPr>
        <w:pStyle w:val="BodyText"/>
        <w:spacing w:before="7"/>
        <w:rPr>
          <w:rFonts w:ascii="Tahoma"/>
          <w:sz w:val="24"/>
        </w:rPr>
      </w:pPr>
    </w:p>
    <w:p w14:paraId="4913F9F9" w14:textId="77777777" w:rsidR="00120E8A" w:rsidRDefault="00AF5389">
      <w:pPr>
        <w:spacing w:before="75"/>
        <w:ind w:right="101"/>
        <w:jc w:val="right"/>
        <w:rPr>
          <w:sz w:val="20"/>
        </w:rPr>
      </w:pPr>
      <w:r>
        <w:rPr>
          <w:color w:val="231F20"/>
          <w:w w:val="93"/>
          <w:sz w:val="20"/>
        </w:rPr>
        <w:t>3</w:t>
      </w:r>
    </w:p>
    <w:p w14:paraId="1E699050" w14:textId="77777777" w:rsidR="00120E8A" w:rsidRDefault="00120E8A">
      <w:pPr>
        <w:jc w:val="right"/>
        <w:rPr>
          <w:sz w:val="20"/>
        </w:rPr>
        <w:sectPr w:rsidR="00120E8A">
          <w:pgSz w:w="11910" w:h="16840"/>
          <w:pgMar w:top="900" w:right="300" w:bottom="0" w:left="560" w:header="713" w:footer="0" w:gutter="0"/>
          <w:cols w:space="720"/>
        </w:sectPr>
      </w:pPr>
    </w:p>
    <w:p w14:paraId="52D21225" w14:textId="77777777" w:rsidR="00120E8A" w:rsidRDefault="00120E8A">
      <w:pPr>
        <w:pStyle w:val="BodyText"/>
        <w:rPr>
          <w:sz w:val="20"/>
        </w:rPr>
      </w:pPr>
    </w:p>
    <w:p w14:paraId="600F0169" w14:textId="77777777" w:rsidR="00120E8A" w:rsidRDefault="00120E8A">
      <w:pPr>
        <w:pStyle w:val="BodyText"/>
        <w:rPr>
          <w:sz w:val="20"/>
        </w:rPr>
      </w:pPr>
    </w:p>
    <w:p w14:paraId="3AB60F88" w14:textId="77777777" w:rsidR="00120E8A" w:rsidRDefault="00120E8A">
      <w:pPr>
        <w:pStyle w:val="BodyText"/>
        <w:rPr>
          <w:sz w:val="20"/>
        </w:rPr>
      </w:pPr>
    </w:p>
    <w:p w14:paraId="757EADF1" w14:textId="77777777" w:rsidR="00120E8A" w:rsidRDefault="00120E8A">
      <w:pPr>
        <w:pStyle w:val="BodyText"/>
        <w:rPr>
          <w:sz w:val="20"/>
        </w:rPr>
      </w:pPr>
    </w:p>
    <w:p w14:paraId="17E3F914" w14:textId="77777777" w:rsidR="00120E8A" w:rsidRDefault="00120E8A">
      <w:pPr>
        <w:pStyle w:val="BodyText"/>
        <w:rPr>
          <w:sz w:val="20"/>
        </w:rPr>
      </w:pPr>
    </w:p>
    <w:p w14:paraId="1FD737EE" w14:textId="77777777" w:rsidR="00120E8A" w:rsidRDefault="00120E8A">
      <w:pPr>
        <w:pStyle w:val="BodyText"/>
        <w:rPr>
          <w:sz w:val="20"/>
        </w:rPr>
      </w:pPr>
    </w:p>
    <w:p w14:paraId="1E8959C3" w14:textId="77777777" w:rsidR="00120E8A" w:rsidRDefault="00120E8A">
      <w:pPr>
        <w:pStyle w:val="BodyText"/>
        <w:rPr>
          <w:sz w:val="20"/>
        </w:rPr>
      </w:pPr>
    </w:p>
    <w:p w14:paraId="16455F71" w14:textId="77777777" w:rsidR="00120E8A" w:rsidRDefault="00120E8A">
      <w:pPr>
        <w:pStyle w:val="BodyText"/>
        <w:rPr>
          <w:sz w:val="20"/>
        </w:rPr>
      </w:pPr>
    </w:p>
    <w:p w14:paraId="7E6B1E1B" w14:textId="77777777" w:rsidR="00120E8A" w:rsidRDefault="00120E8A">
      <w:pPr>
        <w:pStyle w:val="BodyText"/>
        <w:rPr>
          <w:sz w:val="20"/>
        </w:rPr>
      </w:pPr>
    </w:p>
    <w:p w14:paraId="6E6EEA84" w14:textId="77777777" w:rsidR="00120E8A" w:rsidRDefault="00120E8A">
      <w:pPr>
        <w:pStyle w:val="BodyText"/>
        <w:rPr>
          <w:sz w:val="20"/>
        </w:rPr>
      </w:pPr>
    </w:p>
    <w:p w14:paraId="3027BBC5" w14:textId="77777777" w:rsidR="00120E8A" w:rsidRDefault="00120E8A">
      <w:pPr>
        <w:pStyle w:val="BodyText"/>
        <w:rPr>
          <w:sz w:val="20"/>
        </w:rPr>
      </w:pPr>
    </w:p>
    <w:p w14:paraId="7F5B4B1B" w14:textId="77777777" w:rsidR="00120E8A" w:rsidRDefault="00120E8A">
      <w:pPr>
        <w:pStyle w:val="BodyText"/>
        <w:rPr>
          <w:sz w:val="20"/>
        </w:rPr>
      </w:pPr>
    </w:p>
    <w:p w14:paraId="6C5D4324" w14:textId="77777777" w:rsidR="00120E8A" w:rsidRDefault="00120E8A">
      <w:pPr>
        <w:pStyle w:val="BodyText"/>
        <w:rPr>
          <w:sz w:val="20"/>
        </w:rPr>
      </w:pPr>
    </w:p>
    <w:p w14:paraId="50E5B17D" w14:textId="77777777" w:rsidR="00120E8A" w:rsidRDefault="00120E8A">
      <w:pPr>
        <w:pStyle w:val="BodyText"/>
        <w:rPr>
          <w:sz w:val="20"/>
        </w:rPr>
      </w:pPr>
    </w:p>
    <w:p w14:paraId="16D6FA87" w14:textId="77777777" w:rsidR="00120E8A" w:rsidRDefault="00120E8A">
      <w:pPr>
        <w:pStyle w:val="BodyText"/>
        <w:rPr>
          <w:sz w:val="20"/>
        </w:rPr>
      </w:pPr>
    </w:p>
    <w:p w14:paraId="5055D905" w14:textId="77777777" w:rsidR="00120E8A" w:rsidRDefault="00120E8A">
      <w:pPr>
        <w:pStyle w:val="BodyText"/>
        <w:rPr>
          <w:sz w:val="20"/>
        </w:rPr>
      </w:pPr>
    </w:p>
    <w:p w14:paraId="087375B4" w14:textId="77777777" w:rsidR="00120E8A" w:rsidRDefault="00120E8A">
      <w:pPr>
        <w:pStyle w:val="BodyText"/>
        <w:rPr>
          <w:sz w:val="20"/>
        </w:rPr>
      </w:pPr>
    </w:p>
    <w:p w14:paraId="5077288C" w14:textId="77777777" w:rsidR="00120E8A" w:rsidRDefault="00120E8A">
      <w:pPr>
        <w:pStyle w:val="BodyText"/>
        <w:rPr>
          <w:sz w:val="20"/>
        </w:rPr>
      </w:pPr>
    </w:p>
    <w:p w14:paraId="065B5882" w14:textId="77777777" w:rsidR="00120E8A" w:rsidRDefault="00120E8A">
      <w:pPr>
        <w:pStyle w:val="BodyText"/>
        <w:rPr>
          <w:sz w:val="20"/>
        </w:rPr>
      </w:pPr>
    </w:p>
    <w:p w14:paraId="795F17F0" w14:textId="77777777" w:rsidR="00120E8A" w:rsidRDefault="00120E8A">
      <w:pPr>
        <w:pStyle w:val="BodyText"/>
        <w:rPr>
          <w:sz w:val="20"/>
        </w:rPr>
      </w:pPr>
    </w:p>
    <w:p w14:paraId="5026528A" w14:textId="77777777" w:rsidR="00120E8A" w:rsidRDefault="00120E8A">
      <w:pPr>
        <w:pStyle w:val="BodyText"/>
        <w:rPr>
          <w:sz w:val="20"/>
        </w:rPr>
      </w:pPr>
    </w:p>
    <w:p w14:paraId="693957D0" w14:textId="77777777" w:rsidR="00120E8A" w:rsidRDefault="00120E8A">
      <w:pPr>
        <w:pStyle w:val="BodyText"/>
        <w:rPr>
          <w:sz w:val="20"/>
        </w:rPr>
      </w:pPr>
    </w:p>
    <w:p w14:paraId="57EAC50A" w14:textId="77777777" w:rsidR="00120E8A" w:rsidRDefault="00120E8A">
      <w:pPr>
        <w:pStyle w:val="BodyText"/>
        <w:rPr>
          <w:sz w:val="20"/>
        </w:rPr>
      </w:pPr>
    </w:p>
    <w:p w14:paraId="649601D9" w14:textId="77777777" w:rsidR="00120E8A" w:rsidRDefault="00120E8A">
      <w:pPr>
        <w:pStyle w:val="BodyText"/>
        <w:rPr>
          <w:sz w:val="20"/>
        </w:rPr>
      </w:pPr>
    </w:p>
    <w:p w14:paraId="69D1CD47" w14:textId="77777777" w:rsidR="00120E8A" w:rsidRDefault="00120E8A">
      <w:pPr>
        <w:pStyle w:val="BodyText"/>
        <w:rPr>
          <w:sz w:val="20"/>
        </w:rPr>
      </w:pPr>
    </w:p>
    <w:p w14:paraId="30BD08C4" w14:textId="77777777" w:rsidR="00120E8A" w:rsidRDefault="00120E8A">
      <w:pPr>
        <w:pStyle w:val="BodyText"/>
        <w:rPr>
          <w:sz w:val="20"/>
        </w:rPr>
      </w:pPr>
    </w:p>
    <w:p w14:paraId="5F06173A" w14:textId="77777777" w:rsidR="00120E8A" w:rsidRDefault="00120E8A">
      <w:pPr>
        <w:pStyle w:val="BodyText"/>
        <w:rPr>
          <w:sz w:val="20"/>
        </w:rPr>
      </w:pPr>
    </w:p>
    <w:p w14:paraId="07B5E59D" w14:textId="77777777" w:rsidR="00120E8A" w:rsidRDefault="00120E8A">
      <w:pPr>
        <w:pStyle w:val="BodyText"/>
        <w:rPr>
          <w:sz w:val="20"/>
        </w:rPr>
      </w:pPr>
    </w:p>
    <w:p w14:paraId="68366DD5" w14:textId="77777777" w:rsidR="00120E8A" w:rsidRDefault="00120E8A">
      <w:pPr>
        <w:pStyle w:val="BodyText"/>
        <w:rPr>
          <w:sz w:val="20"/>
        </w:rPr>
      </w:pPr>
    </w:p>
    <w:p w14:paraId="0B206E42" w14:textId="77777777" w:rsidR="00120E8A" w:rsidRDefault="00120E8A">
      <w:pPr>
        <w:pStyle w:val="BodyText"/>
        <w:rPr>
          <w:sz w:val="20"/>
        </w:rPr>
      </w:pPr>
    </w:p>
    <w:p w14:paraId="76328056" w14:textId="77777777" w:rsidR="00120E8A" w:rsidRDefault="00120E8A">
      <w:pPr>
        <w:pStyle w:val="BodyText"/>
        <w:rPr>
          <w:sz w:val="20"/>
        </w:rPr>
      </w:pPr>
    </w:p>
    <w:p w14:paraId="0A726373" w14:textId="77777777" w:rsidR="00120E8A" w:rsidRDefault="00120E8A">
      <w:pPr>
        <w:pStyle w:val="BodyText"/>
        <w:rPr>
          <w:sz w:val="20"/>
        </w:rPr>
      </w:pPr>
    </w:p>
    <w:p w14:paraId="615DDE29" w14:textId="77777777" w:rsidR="00120E8A" w:rsidRDefault="00120E8A">
      <w:pPr>
        <w:pStyle w:val="BodyText"/>
        <w:rPr>
          <w:sz w:val="20"/>
        </w:rPr>
      </w:pPr>
    </w:p>
    <w:p w14:paraId="6920AB40" w14:textId="77777777" w:rsidR="00120E8A" w:rsidRDefault="00120E8A">
      <w:pPr>
        <w:pStyle w:val="BodyText"/>
        <w:rPr>
          <w:sz w:val="20"/>
        </w:rPr>
      </w:pPr>
    </w:p>
    <w:p w14:paraId="2556A6B8" w14:textId="77777777" w:rsidR="00120E8A" w:rsidRDefault="00120E8A">
      <w:pPr>
        <w:pStyle w:val="BodyText"/>
        <w:rPr>
          <w:sz w:val="20"/>
        </w:rPr>
      </w:pPr>
    </w:p>
    <w:p w14:paraId="0846ACFA" w14:textId="77777777" w:rsidR="00120E8A" w:rsidRDefault="00120E8A">
      <w:pPr>
        <w:pStyle w:val="BodyText"/>
        <w:rPr>
          <w:sz w:val="20"/>
        </w:rPr>
      </w:pPr>
    </w:p>
    <w:p w14:paraId="1A6694EA" w14:textId="77777777" w:rsidR="00120E8A" w:rsidRDefault="00120E8A">
      <w:pPr>
        <w:pStyle w:val="BodyText"/>
        <w:rPr>
          <w:sz w:val="20"/>
        </w:rPr>
      </w:pPr>
    </w:p>
    <w:p w14:paraId="6C6BA148" w14:textId="77777777" w:rsidR="00120E8A" w:rsidRDefault="00120E8A">
      <w:pPr>
        <w:pStyle w:val="BodyText"/>
        <w:rPr>
          <w:sz w:val="20"/>
        </w:rPr>
      </w:pPr>
    </w:p>
    <w:p w14:paraId="781743E9" w14:textId="77777777" w:rsidR="00120E8A" w:rsidRDefault="00120E8A">
      <w:pPr>
        <w:pStyle w:val="BodyText"/>
        <w:rPr>
          <w:sz w:val="20"/>
        </w:rPr>
      </w:pPr>
    </w:p>
    <w:p w14:paraId="2F952C1E" w14:textId="77777777" w:rsidR="00120E8A" w:rsidRDefault="00120E8A">
      <w:pPr>
        <w:pStyle w:val="BodyText"/>
        <w:rPr>
          <w:sz w:val="20"/>
        </w:rPr>
      </w:pPr>
    </w:p>
    <w:p w14:paraId="08CA5916" w14:textId="77777777" w:rsidR="00120E8A" w:rsidRDefault="00120E8A">
      <w:pPr>
        <w:pStyle w:val="BodyText"/>
        <w:rPr>
          <w:sz w:val="20"/>
        </w:rPr>
      </w:pPr>
    </w:p>
    <w:p w14:paraId="55C860D5" w14:textId="77777777" w:rsidR="00120E8A" w:rsidRDefault="00120E8A">
      <w:pPr>
        <w:pStyle w:val="BodyText"/>
        <w:rPr>
          <w:sz w:val="20"/>
        </w:rPr>
      </w:pPr>
    </w:p>
    <w:p w14:paraId="03379BEE" w14:textId="77777777" w:rsidR="00120E8A" w:rsidRDefault="00120E8A">
      <w:pPr>
        <w:pStyle w:val="BodyText"/>
        <w:rPr>
          <w:sz w:val="20"/>
        </w:rPr>
      </w:pPr>
    </w:p>
    <w:p w14:paraId="0765B70E" w14:textId="77777777" w:rsidR="00120E8A" w:rsidRDefault="00120E8A">
      <w:pPr>
        <w:pStyle w:val="BodyText"/>
        <w:rPr>
          <w:sz w:val="20"/>
        </w:rPr>
      </w:pPr>
    </w:p>
    <w:p w14:paraId="642C5367" w14:textId="77777777" w:rsidR="00120E8A" w:rsidRDefault="00120E8A">
      <w:pPr>
        <w:pStyle w:val="BodyText"/>
        <w:rPr>
          <w:sz w:val="20"/>
        </w:rPr>
      </w:pPr>
    </w:p>
    <w:p w14:paraId="1388738C" w14:textId="77777777" w:rsidR="00120E8A" w:rsidRDefault="00120E8A">
      <w:pPr>
        <w:pStyle w:val="BodyText"/>
        <w:rPr>
          <w:sz w:val="20"/>
        </w:rPr>
      </w:pPr>
    </w:p>
    <w:p w14:paraId="74C583F1" w14:textId="77777777" w:rsidR="00120E8A" w:rsidRDefault="00120E8A">
      <w:pPr>
        <w:pStyle w:val="BodyText"/>
        <w:rPr>
          <w:sz w:val="20"/>
        </w:rPr>
      </w:pPr>
    </w:p>
    <w:p w14:paraId="5863BCB2" w14:textId="77777777" w:rsidR="00120E8A" w:rsidRDefault="00120E8A">
      <w:pPr>
        <w:pStyle w:val="BodyText"/>
        <w:rPr>
          <w:sz w:val="20"/>
        </w:rPr>
      </w:pPr>
    </w:p>
    <w:p w14:paraId="054AD428" w14:textId="77777777" w:rsidR="00120E8A" w:rsidRDefault="00120E8A">
      <w:pPr>
        <w:pStyle w:val="BodyText"/>
        <w:rPr>
          <w:sz w:val="20"/>
        </w:rPr>
      </w:pPr>
    </w:p>
    <w:p w14:paraId="22B9ADB1" w14:textId="77777777" w:rsidR="00120E8A" w:rsidRDefault="00120E8A">
      <w:pPr>
        <w:pStyle w:val="BodyText"/>
        <w:rPr>
          <w:sz w:val="20"/>
        </w:rPr>
      </w:pPr>
    </w:p>
    <w:p w14:paraId="48492AC1" w14:textId="77777777" w:rsidR="00120E8A" w:rsidRDefault="00120E8A">
      <w:pPr>
        <w:pStyle w:val="BodyText"/>
        <w:rPr>
          <w:sz w:val="20"/>
        </w:rPr>
      </w:pPr>
    </w:p>
    <w:p w14:paraId="39FA0495" w14:textId="77777777" w:rsidR="00120E8A" w:rsidRDefault="00120E8A">
      <w:pPr>
        <w:pStyle w:val="BodyText"/>
        <w:rPr>
          <w:sz w:val="20"/>
        </w:rPr>
      </w:pPr>
    </w:p>
    <w:p w14:paraId="478E9322" w14:textId="77777777" w:rsidR="00120E8A" w:rsidRDefault="00120E8A">
      <w:pPr>
        <w:pStyle w:val="BodyText"/>
        <w:rPr>
          <w:sz w:val="20"/>
        </w:rPr>
      </w:pPr>
    </w:p>
    <w:p w14:paraId="43AF525F" w14:textId="77777777" w:rsidR="00120E8A" w:rsidRDefault="00120E8A">
      <w:pPr>
        <w:pStyle w:val="BodyText"/>
        <w:rPr>
          <w:sz w:val="20"/>
        </w:rPr>
      </w:pPr>
    </w:p>
    <w:p w14:paraId="37F7EA3E" w14:textId="77777777" w:rsidR="00120E8A" w:rsidRDefault="00120E8A">
      <w:pPr>
        <w:pStyle w:val="BodyText"/>
        <w:rPr>
          <w:sz w:val="20"/>
        </w:rPr>
      </w:pPr>
    </w:p>
    <w:p w14:paraId="3CE21D4C" w14:textId="77777777" w:rsidR="00120E8A" w:rsidRDefault="00120E8A">
      <w:pPr>
        <w:pStyle w:val="BodyText"/>
        <w:rPr>
          <w:sz w:val="20"/>
        </w:rPr>
      </w:pPr>
    </w:p>
    <w:p w14:paraId="498ABF1B" w14:textId="77777777" w:rsidR="00120E8A" w:rsidRDefault="00120E8A">
      <w:pPr>
        <w:pStyle w:val="BodyText"/>
        <w:rPr>
          <w:sz w:val="20"/>
        </w:rPr>
      </w:pPr>
    </w:p>
    <w:p w14:paraId="6AD2481F" w14:textId="77777777" w:rsidR="00120E8A" w:rsidRDefault="00120E8A">
      <w:pPr>
        <w:pStyle w:val="BodyText"/>
        <w:rPr>
          <w:sz w:val="20"/>
        </w:rPr>
      </w:pPr>
    </w:p>
    <w:p w14:paraId="2025BAE2" w14:textId="77777777" w:rsidR="00120E8A" w:rsidRDefault="00120E8A">
      <w:pPr>
        <w:pStyle w:val="BodyText"/>
        <w:rPr>
          <w:sz w:val="20"/>
        </w:rPr>
      </w:pPr>
    </w:p>
    <w:p w14:paraId="627F400C" w14:textId="77777777" w:rsidR="00120E8A" w:rsidRDefault="00120E8A">
      <w:pPr>
        <w:pStyle w:val="BodyText"/>
        <w:rPr>
          <w:sz w:val="20"/>
        </w:rPr>
      </w:pPr>
    </w:p>
    <w:p w14:paraId="46C9054B" w14:textId="77777777" w:rsidR="00120E8A" w:rsidRDefault="00120E8A">
      <w:pPr>
        <w:pStyle w:val="BodyText"/>
        <w:rPr>
          <w:sz w:val="20"/>
        </w:rPr>
      </w:pPr>
    </w:p>
    <w:p w14:paraId="28DCEE88" w14:textId="77777777" w:rsidR="00120E8A" w:rsidRDefault="00120E8A">
      <w:pPr>
        <w:pStyle w:val="BodyText"/>
        <w:rPr>
          <w:sz w:val="20"/>
        </w:rPr>
      </w:pPr>
    </w:p>
    <w:p w14:paraId="3EB79A8B" w14:textId="77777777" w:rsidR="00120E8A" w:rsidRDefault="00120E8A">
      <w:pPr>
        <w:pStyle w:val="BodyText"/>
        <w:spacing w:before="11"/>
        <w:rPr>
          <w:sz w:val="16"/>
        </w:rPr>
      </w:pPr>
    </w:p>
    <w:p w14:paraId="24B096BF" w14:textId="77777777" w:rsidR="00120E8A" w:rsidRDefault="00AF5389">
      <w:pPr>
        <w:pStyle w:val="BodyText"/>
        <w:spacing w:line="100" w:lineRule="exact"/>
        <w:ind w:left="350"/>
        <w:rPr>
          <w:sz w:val="10"/>
        </w:rPr>
      </w:pPr>
      <w:r>
        <w:rPr>
          <w:position w:val="-1"/>
          <w:sz w:val="10"/>
        </w:rPr>
      </w:r>
      <w:r>
        <w:rPr>
          <w:position w:val="-1"/>
          <w:sz w:val="10"/>
        </w:rPr>
        <w:pict w14:anchorId="562869FF">
          <v:group id="_x0000_s1055" style="width:528.45pt;height:5pt;mso-position-horizontal-relative:char;mso-position-vertical-relative:line" coordsize="10569,100">
            <v:line id="_x0000_s1056" style="position:absolute" from="50,50" to="10518,50" strokecolor="#939598" strokeweight="5pt"/>
            <w10:wrap type="none"/>
            <w10:anchorlock/>
          </v:group>
        </w:pict>
      </w:r>
    </w:p>
    <w:p w14:paraId="2593E578" w14:textId="77777777" w:rsidR="00120E8A" w:rsidRDefault="00120E8A">
      <w:pPr>
        <w:pStyle w:val="BodyText"/>
        <w:spacing w:before="2"/>
        <w:rPr>
          <w:sz w:val="8"/>
        </w:rPr>
      </w:pPr>
    </w:p>
    <w:p w14:paraId="35D6FC65" w14:textId="77777777" w:rsidR="00120E8A" w:rsidRDefault="00AF5389">
      <w:pPr>
        <w:spacing w:before="63"/>
        <w:ind w:left="400" w:right="304"/>
        <w:rPr>
          <w:rFonts w:ascii="Tahoma"/>
          <w:sz w:val="20"/>
        </w:rPr>
      </w:pPr>
      <w:r>
        <w:rPr>
          <w:rFonts w:ascii="Tahoma"/>
          <w:color w:val="231F20"/>
          <w:sz w:val="20"/>
        </w:rPr>
        <w:t>2016 EDI Annual Report</w:t>
      </w:r>
    </w:p>
    <w:p w14:paraId="139D7354" w14:textId="77777777" w:rsidR="00120E8A" w:rsidRDefault="00120E8A">
      <w:pPr>
        <w:pStyle w:val="BodyText"/>
        <w:spacing w:before="1"/>
        <w:rPr>
          <w:rFonts w:ascii="Tahoma"/>
          <w:sz w:val="26"/>
        </w:rPr>
      </w:pPr>
    </w:p>
    <w:p w14:paraId="1A5E1FAE" w14:textId="77777777" w:rsidR="00120E8A" w:rsidRDefault="00AF5389">
      <w:pPr>
        <w:spacing w:before="76"/>
        <w:ind w:left="119"/>
        <w:rPr>
          <w:sz w:val="20"/>
        </w:rPr>
      </w:pPr>
      <w:r>
        <w:rPr>
          <w:color w:val="231F20"/>
          <w:w w:val="93"/>
          <w:sz w:val="20"/>
        </w:rPr>
        <w:t>4</w:t>
      </w:r>
    </w:p>
    <w:p w14:paraId="27F21899" w14:textId="77777777" w:rsidR="00120E8A" w:rsidRDefault="00120E8A">
      <w:pPr>
        <w:rPr>
          <w:sz w:val="20"/>
        </w:rPr>
        <w:sectPr w:rsidR="00120E8A">
          <w:pgSz w:w="11910" w:h="16840"/>
          <w:pgMar w:top="900" w:right="560" w:bottom="0" w:left="320" w:header="713" w:footer="0" w:gutter="0"/>
          <w:cols w:space="720"/>
        </w:sectPr>
      </w:pPr>
    </w:p>
    <w:p w14:paraId="0DA67CE0" w14:textId="77777777" w:rsidR="00120E8A" w:rsidRDefault="00120E8A">
      <w:pPr>
        <w:pStyle w:val="BodyText"/>
        <w:rPr>
          <w:sz w:val="20"/>
        </w:rPr>
      </w:pPr>
    </w:p>
    <w:p w14:paraId="4711684E" w14:textId="77777777" w:rsidR="00120E8A" w:rsidRDefault="00120E8A">
      <w:pPr>
        <w:pStyle w:val="BodyText"/>
        <w:rPr>
          <w:sz w:val="20"/>
        </w:rPr>
      </w:pPr>
    </w:p>
    <w:p w14:paraId="01DB4464" w14:textId="77777777" w:rsidR="00120E8A" w:rsidRDefault="00120E8A">
      <w:pPr>
        <w:pStyle w:val="BodyText"/>
        <w:rPr>
          <w:sz w:val="20"/>
        </w:rPr>
      </w:pPr>
    </w:p>
    <w:p w14:paraId="53DB71D1" w14:textId="77777777" w:rsidR="00120E8A" w:rsidRDefault="00120E8A">
      <w:pPr>
        <w:pStyle w:val="BodyText"/>
        <w:spacing w:before="3"/>
        <w:rPr>
          <w:sz w:val="28"/>
        </w:rPr>
      </w:pPr>
    </w:p>
    <w:p w14:paraId="24AA2F54" w14:textId="77777777" w:rsidR="00120E8A" w:rsidRDefault="00AF5389">
      <w:pPr>
        <w:pStyle w:val="BodyText"/>
        <w:ind w:left="157"/>
        <w:rPr>
          <w:sz w:val="20"/>
        </w:rPr>
      </w:pPr>
      <w:r>
        <w:rPr>
          <w:noProof/>
          <w:sz w:val="20"/>
        </w:rPr>
        <w:drawing>
          <wp:inline distT="0" distB="0" distL="0" distR="0" wp14:anchorId="677740B7" wp14:editId="64FA8797">
            <wp:extent cx="6652322" cy="2647950"/>
            <wp:effectExtent l="0" t="0" r="0" b="0"/>
            <wp:docPr id="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png"/>
                    <pic:cNvPicPr/>
                  </pic:nvPicPr>
                  <pic:blipFill>
                    <a:blip r:embed="rId10" cstate="print"/>
                    <a:stretch>
                      <a:fillRect/>
                    </a:stretch>
                  </pic:blipFill>
                  <pic:spPr>
                    <a:xfrm>
                      <a:off x="0" y="0"/>
                      <a:ext cx="6652322" cy="2647950"/>
                    </a:xfrm>
                    <a:prstGeom prst="rect">
                      <a:avLst/>
                    </a:prstGeom>
                  </pic:spPr>
                </pic:pic>
              </a:graphicData>
            </a:graphic>
          </wp:inline>
        </w:drawing>
      </w:r>
    </w:p>
    <w:p w14:paraId="2FE6702D" w14:textId="77777777" w:rsidR="00120E8A" w:rsidRDefault="00120E8A">
      <w:pPr>
        <w:pStyle w:val="BodyText"/>
        <w:rPr>
          <w:sz w:val="20"/>
        </w:rPr>
      </w:pPr>
    </w:p>
    <w:p w14:paraId="366A2CD7" w14:textId="77777777" w:rsidR="00120E8A" w:rsidRDefault="00120E8A">
      <w:pPr>
        <w:pStyle w:val="BodyText"/>
        <w:rPr>
          <w:sz w:val="20"/>
        </w:rPr>
      </w:pPr>
    </w:p>
    <w:p w14:paraId="2246FA51" w14:textId="77777777" w:rsidR="00120E8A" w:rsidRDefault="00120E8A">
      <w:pPr>
        <w:pStyle w:val="BodyText"/>
        <w:spacing w:before="4"/>
      </w:pPr>
    </w:p>
    <w:p w14:paraId="17FDB079" w14:textId="77777777" w:rsidR="00120E8A" w:rsidRDefault="00AF5389">
      <w:pPr>
        <w:pStyle w:val="ListParagraph"/>
        <w:numPr>
          <w:ilvl w:val="0"/>
          <w:numId w:val="8"/>
        </w:numPr>
        <w:tabs>
          <w:tab w:val="left" w:pos="350"/>
        </w:tabs>
        <w:spacing w:before="0"/>
        <w:ind w:hanging="189"/>
        <w:jc w:val="left"/>
        <w:rPr>
          <w:sz w:val="18"/>
        </w:rPr>
      </w:pPr>
      <w:r>
        <w:rPr>
          <w:color w:val="231F20"/>
          <w:w w:val="105"/>
          <w:sz w:val="18"/>
        </w:rPr>
        <w:t>Introduction</w:t>
      </w:r>
    </w:p>
    <w:p w14:paraId="7A67CA86" w14:textId="77777777" w:rsidR="00120E8A" w:rsidRDefault="00AF5389">
      <w:pPr>
        <w:pStyle w:val="BodyText"/>
        <w:spacing w:before="65" w:line="249" w:lineRule="auto"/>
        <w:ind w:left="160" w:right="355"/>
      </w:pPr>
      <w:r>
        <w:rPr>
          <w:color w:val="231F20"/>
        </w:rPr>
        <w:t>This</w:t>
      </w:r>
      <w:r>
        <w:rPr>
          <w:color w:val="231F20"/>
          <w:spacing w:val="-8"/>
        </w:rPr>
        <w:t xml:space="preserve"> </w:t>
      </w:r>
      <w:r>
        <w:rPr>
          <w:color w:val="231F20"/>
        </w:rPr>
        <w:t>Annual</w:t>
      </w:r>
      <w:r>
        <w:rPr>
          <w:color w:val="231F20"/>
          <w:spacing w:val="-8"/>
        </w:rPr>
        <w:t xml:space="preserve"> </w:t>
      </w:r>
      <w:r>
        <w:rPr>
          <w:color w:val="231F20"/>
        </w:rPr>
        <w:t>Report</w:t>
      </w:r>
      <w:r>
        <w:rPr>
          <w:color w:val="231F20"/>
          <w:spacing w:val="-8"/>
        </w:rPr>
        <w:t xml:space="preserve"> </w:t>
      </w:r>
      <w:r>
        <w:rPr>
          <w:color w:val="231F20"/>
        </w:rPr>
        <w:t>provides</w:t>
      </w:r>
      <w:r>
        <w:rPr>
          <w:color w:val="231F20"/>
          <w:spacing w:val="-8"/>
        </w:rPr>
        <w:t xml:space="preserve"> </w:t>
      </w:r>
      <w:r>
        <w:rPr>
          <w:color w:val="231F20"/>
        </w:rPr>
        <w:t>a</w:t>
      </w:r>
      <w:r>
        <w:rPr>
          <w:color w:val="231F20"/>
          <w:spacing w:val="-8"/>
        </w:rPr>
        <w:t xml:space="preserve"> </w:t>
      </w:r>
      <w:r>
        <w:rPr>
          <w:color w:val="231F20"/>
        </w:rPr>
        <w:t>review</w:t>
      </w:r>
      <w:r>
        <w:rPr>
          <w:color w:val="231F20"/>
          <w:spacing w:val="-8"/>
        </w:rPr>
        <w:t xml:space="preserve"> </w:t>
      </w:r>
      <w:r>
        <w:rPr>
          <w:color w:val="231F20"/>
        </w:rPr>
        <w:t>of</w:t>
      </w:r>
      <w:r>
        <w:rPr>
          <w:color w:val="231F20"/>
          <w:spacing w:val="-8"/>
        </w:rPr>
        <w:t xml:space="preserve"> </w:t>
      </w:r>
      <w:r>
        <w:rPr>
          <w:color w:val="231F20"/>
        </w:rPr>
        <w:t>Equality,</w:t>
      </w:r>
      <w:r>
        <w:rPr>
          <w:color w:val="231F20"/>
          <w:spacing w:val="-8"/>
        </w:rPr>
        <w:t xml:space="preserve"> </w:t>
      </w:r>
      <w:r>
        <w:rPr>
          <w:color w:val="231F20"/>
        </w:rPr>
        <w:t>Diversity</w:t>
      </w:r>
      <w:r>
        <w:rPr>
          <w:color w:val="231F20"/>
          <w:spacing w:val="-8"/>
        </w:rPr>
        <w:t xml:space="preserve"> </w:t>
      </w:r>
      <w:r>
        <w:rPr>
          <w:color w:val="231F20"/>
        </w:rPr>
        <w:t>and</w:t>
      </w:r>
      <w:r>
        <w:rPr>
          <w:color w:val="231F20"/>
          <w:spacing w:val="-8"/>
        </w:rPr>
        <w:t xml:space="preserve"> </w:t>
      </w:r>
      <w:r>
        <w:rPr>
          <w:color w:val="231F20"/>
        </w:rPr>
        <w:t>Inclusion</w:t>
      </w:r>
      <w:r>
        <w:rPr>
          <w:color w:val="231F20"/>
          <w:spacing w:val="-8"/>
        </w:rPr>
        <w:t xml:space="preserve"> </w:t>
      </w:r>
      <w:r>
        <w:rPr>
          <w:color w:val="231F20"/>
        </w:rPr>
        <w:t>(EDI)</w:t>
      </w:r>
      <w:r>
        <w:rPr>
          <w:color w:val="231F20"/>
          <w:spacing w:val="-8"/>
        </w:rPr>
        <w:t xml:space="preserve"> </w:t>
      </w:r>
      <w:r>
        <w:rPr>
          <w:color w:val="231F20"/>
        </w:rPr>
        <w:t>at</w:t>
      </w:r>
      <w:r>
        <w:rPr>
          <w:color w:val="231F20"/>
          <w:spacing w:val="-8"/>
        </w:rPr>
        <w:t xml:space="preserve"> </w:t>
      </w:r>
      <w:r>
        <w:rPr>
          <w:color w:val="231F20"/>
        </w:rPr>
        <w:t>both</w:t>
      </w:r>
      <w:r>
        <w:rPr>
          <w:color w:val="231F20"/>
          <w:spacing w:val="-8"/>
        </w:rPr>
        <w:t xml:space="preserve"> </w:t>
      </w:r>
      <w:r>
        <w:rPr>
          <w:color w:val="231F20"/>
        </w:rPr>
        <w:t>Central</w:t>
      </w:r>
      <w:r>
        <w:rPr>
          <w:color w:val="231F20"/>
          <w:spacing w:val="-8"/>
        </w:rPr>
        <w:t xml:space="preserve"> </w:t>
      </w:r>
      <w:r>
        <w:rPr>
          <w:color w:val="231F20"/>
        </w:rPr>
        <w:t>College</w:t>
      </w:r>
      <w:r>
        <w:rPr>
          <w:color w:val="231F20"/>
          <w:spacing w:val="-8"/>
        </w:rPr>
        <w:t xml:space="preserve"> </w:t>
      </w:r>
      <w:r>
        <w:rPr>
          <w:color w:val="231F20"/>
        </w:rPr>
        <w:t>Nottingham</w:t>
      </w:r>
      <w:r>
        <w:rPr>
          <w:color w:val="231F20"/>
          <w:spacing w:val="-8"/>
        </w:rPr>
        <w:t xml:space="preserve"> </w:t>
      </w:r>
      <w:r>
        <w:rPr>
          <w:color w:val="231F20"/>
        </w:rPr>
        <w:t>and</w:t>
      </w:r>
      <w:r>
        <w:rPr>
          <w:color w:val="231F20"/>
          <w:spacing w:val="-8"/>
        </w:rPr>
        <w:t xml:space="preserve"> </w:t>
      </w:r>
      <w:r>
        <w:rPr>
          <w:color w:val="231F20"/>
        </w:rPr>
        <w:t>New</w:t>
      </w:r>
      <w:r>
        <w:rPr>
          <w:color w:val="231F20"/>
          <w:spacing w:val="-8"/>
        </w:rPr>
        <w:t xml:space="preserve"> </w:t>
      </w:r>
      <w:r>
        <w:rPr>
          <w:color w:val="231F20"/>
        </w:rPr>
        <w:t>College Nottingham</w:t>
      </w:r>
      <w:r>
        <w:rPr>
          <w:color w:val="231F20"/>
          <w:spacing w:val="-4"/>
        </w:rPr>
        <w:t xml:space="preserve"> </w:t>
      </w:r>
      <w:r>
        <w:rPr>
          <w:color w:val="231F20"/>
        </w:rPr>
        <w:t>(ncn)</w:t>
      </w:r>
      <w:r>
        <w:rPr>
          <w:color w:val="231F20"/>
          <w:spacing w:val="-4"/>
        </w:rPr>
        <w:t xml:space="preserve"> </w:t>
      </w:r>
      <w:r>
        <w:rPr>
          <w:color w:val="231F20"/>
        </w:rPr>
        <w:t>in</w:t>
      </w:r>
      <w:r>
        <w:rPr>
          <w:color w:val="231F20"/>
          <w:spacing w:val="-4"/>
        </w:rPr>
        <w:t xml:space="preserve"> </w:t>
      </w:r>
      <w:r>
        <w:rPr>
          <w:color w:val="231F20"/>
        </w:rPr>
        <w:t>2016,</w:t>
      </w:r>
      <w:r>
        <w:rPr>
          <w:color w:val="231F20"/>
          <w:spacing w:val="-4"/>
        </w:rPr>
        <w:t xml:space="preserve"> </w:t>
      </w:r>
      <w:r>
        <w:rPr>
          <w:color w:val="231F20"/>
        </w:rPr>
        <w:t>in</w:t>
      </w:r>
      <w:r>
        <w:rPr>
          <w:color w:val="231F20"/>
          <w:spacing w:val="-4"/>
        </w:rPr>
        <w:t xml:space="preserve"> </w:t>
      </w:r>
      <w:r>
        <w:rPr>
          <w:color w:val="231F20"/>
        </w:rPr>
        <w:t>preparation</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new</w:t>
      </w:r>
      <w:r>
        <w:rPr>
          <w:color w:val="231F20"/>
          <w:spacing w:val="-4"/>
        </w:rPr>
        <w:t xml:space="preserve"> </w:t>
      </w:r>
      <w:r>
        <w:rPr>
          <w:color w:val="231F20"/>
        </w:rPr>
        <w:t>merged</w:t>
      </w:r>
      <w:r>
        <w:rPr>
          <w:color w:val="231F20"/>
          <w:spacing w:val="-4"/>
        </w:rPr>
        <w:t xml:space="preserve"> </w:t>
      </w:r>
      <w:r>
        <w:rPr>
          <w:color w:val="231F20"/>
        </w:rPr>
        <w:t>organisation,</w:t>
      </w:r>
      <w:r>
        <w:rPr>
          <w:color w:val="231F20"/>
          <w:spacing w:val="-4"/>
        </w:rPr>
        <w:t xml:space="preserve"> </w:t>
      </w:r>
      <w:r>
        <w:rPr>
          <w:color w:val="231F20"/>
        </w:rPr>
        <w:t>Nottingham</w:t>
      </w:r>
      <w:r>
        <w:rPr>
          <w:color w:val="231F20"/>
          <w:spacing w:val="-4"/>
        </w:rPr>
        <w:t xml:space="preserve"> </w:t>
      </w:r>
      <w:r>
        <w:rPr>
          <w:color w:val="231F20"/>
        </w:rPr>
        <w:t>College,</w:t>
      </w:r>
      <w:r>
        <w:rPr>
          <w:color w:val="231F20"/>
          <w:spacing w:val="-4"/>
        </w:rPr>
        <w:t xml:space="preserve"> </w:t>
      </w:r>
      <w:r>
        <w:rPr>
          <w:color w:val="231F20"/>
        </w:rPr>
        <w:t>early</w:t>
      </w:r>
      <w:r>
        <w:rPr>
          <w:color w:val="231F20"/>
          <w:spacing w:val="-4"/>
        </w:rPr>
        <w:t xml:space="preserve"> </w:t>
      </w:r>
      <w:r>
        <w:rPr>
          <w:color w:val="231F20"/>
        </w:rPr>
        <w:t>in</w:t>
      </w:r>
      <w:r>
        <w:rPr>
          <w:color w:val="231F20"/>
          <w:spacing w:val="-4"/>
        </w:rPr>
        <w:t xml:space="preserve"> </w:t>
      </w:r>
      <w:r>
        <w:rPr>
          <w:color w:val="231F20"/>
        </w:rPr>
        <w:t>2017.</w:t>
      </w:r>
    </w:p>
    <w:p w14:paraId="7AD17C33" w14:textId="77777777" w:rsidR="00120E8A" w:rsidRDefault="00AF5389">
      <w:pPr>
        <w:pStyle w:val="BodyText"/>
        <w:spacing w:before="114" w:line="249" w:lineRule="auto"/>
        <w:ind w:left="160" w:right="514"/>
      </w:pPr>
      <w:r>
        <w:rPr>
          <w:color w:val="231F20"/>
        </w:rPr>
        <w:t>As part of the merger process, work to align the approach to EDI commenced in 2016. Both colleges are committed to delivering an inclusive environment for all students and staff and to embedding equality and diversity within all aspects of their business and academic functions.</w:t>
      </w:r>
    </w:p>
    <w:p w14:paraId="5196A4BE" w14:textId="77777777" w:rsidR="00120E8A" w:rsidRDefault="00AF5389">
      <w:pPr>
        <w:pStyle w:val="BodyText"/>
        <w:spacing w:before="114" w:line="249" w:lineRule="auto"/>
        <w:ind w:left="160" w:right="514"/>
      </w:pPr>
      <w:r>
        <w:rPr>
          <w:color w:val="231F20"/>
        </w:rPr>
        <w:t>The Annual Report includes equality information on the colleges’ student and staff populations and details the active commitment of the colleges to continually meet the Public Sector Equality Duty. The report identifies progress, and challenges, in continuing to provide a supportive environment for all members of the college community through a review of EDI actions, the work of the EDI group, and an analysis of equality information relating to staff and students.</w:t>
      </w:r>
    </w:p>
    <w:p w14:paraId="1B3ADC60" w14:textId="77777777" w:rsidR="00120E8A" w:rsidRDefault="00AF5389">
      <w:pPr>
        <w:pStyle w:val="ListParagraph"/>
        <w:numPr>
          <w:ilvl w:val="0"/>
          <w:numId w:val="8"/>
        </w:numPr>
        <w:tabs>
          <w:tab w:val="left" w:pos="350"/>
        </w:tabs>
        <w:ind w:hanging="189"/>
        <w:jc w:val="left"/>
        <w:rPr>
          <w:sz w:val="18"/>
        </w:rPr>
      </w:pPr>
      <w:r>
        <w:rPr>
          <w:color w:val="231F20"/>
          <w:sz w:val="18"/>
        </w:rPr>
        <w:t>Equality</w:t>
      </w:r>
      <w:r>
        <w:rPr>
          <w:color w:val="231F20"/>
          <w:spacing w:val="10"/>
          <w:sz w:val="18"/>
        </w:rPr>
        <w:t xml:space="preserve"> </w:t>
      </w:r>
      <w:r>
        <w:rPr>
          <w:color w:val="231F20"/>
          <w:sz w:val="18"/>
        </w:rPr>
        <w:t>Policy</w:t>
      </w:r>
    </w:p>
    <w:p w14:paraId="3C251010" w14:textId="77777777" w:rsidR="00120E8A" w:rsidRDefault="00AF5389">
      <w:pPr>
        <w:spacing w:before="65" w:line="249" w:lineRule="auto"/>
        <w:ind w:left="160" w:right="355"/>
        <w:rPr>
          <w:rFonts w:ascii="Trebuchet MS" w:hAnsi="Trebuchet MS"/>
          <w:i/>
          <w:sz w:val="18"/>
        </w:rPr>
      </w:pPr>
      <w:r>
        <w:rPr>
          <w:color w:val="231F20"/>
          <w:sz w:val="18"/>
        </w:rPr>
        <w:t>A</w:t>
      </w:r>
      <w:r>
        <w:rPr>
          <w:color w:val="231F20"/>
          <w:spacing w:val="-5"/>
          <w:sz w:val="18"/>
        </w:rPr>
        <w:t xml:space="preserve"> </w:t>
      </w:r>
      <w:r>
        <w:rPr>
          <w:color w:val="231F20"/>
          <w:sz w:val="18"/>
        </w:rPr>
        <w:t>single</w:t>
      </w:r>
      <w:r>
        <w:rPr>
          <w:color w:val="231F20"/>
          <w:spacing w:val="-5"/>
          <w:sz w:val="18"/>
        </w:rPr>
        <w:t xml:space="preserve"> </w:t>
      </w:r>
      <w:r>
        <w:rPr>
          <w:color w:val="231F20"/>
          <w:sz w:val="18"/>
        </w:rPr>
        <w:t>Equality,</w:t>
      </w:r>
      <w:r>
        <w:rPr>
          <w:color w:val="231F20"/>
          <w:spacing w:val="-5"/>
          <w:sz w:val="18"/>
        </w:rPr>
        <w:t xml:space="preserve"> </w:t>
      </w:r>
      <w:r>
        <w:rPr>
          <w:color w:val="231F20"/>
          <w:sz w:val="18"/>
        </w:rPr>
        <w:t>Diversity</w:t>
      </w:r>
      <w:r>
        <w:rPr>
          <w:color w:val="231F20"/>
          <w:spacing w:val="-5"/>
          <w:sz w:val="18"/>
        </w:rPr>
        <w:t xml:space="preserve"> </w:t>
      </w:r>
      <w:r>
        <w:rPr>
          <w:color w:val="231F20"/>
          <w:sz w:val="18"/>
        </w:rPr>
        <w:t>and</w:t>
      </w:r>
      <w:r>
        <w:rPr>
          <w:color w:val="231F20"/>
          <w:spacing w:val="-5"/>
          <w:sz w:val="18"/>
        </w:rPr>
        <w:t xml:space="preserve"> </w:t>
      </w:r>
      <w:r>
        <w:rPr>
          <w:color w:val="231F20"/>
          <w:sz w:val="18"/>
        </w:rPr>
        <w:t>Inclusion</w:t>
      </w:r>
      <w:r>
        <w:rPr>
          <w:color w:val="231F20"/>
          <w:spacing w:val="-5"/>
          <w:sz w:val="18"/>
        </w:rPr>
        <w:t xml:space="preserve"> </w:t>
      </w:r>
      <w:r>
        <w:rPr>
          <w:color w:val="231F20"/>
          <w:sz w:val="18"/>
        </w:rPr>
        <w:t>policy</w:t>
      </w:r>
      <w:r>
        <w:rPr>
          <w:color w:val="231F20"/>
          <w:spacing w:val="-5"/>
          <w:sz w:val="18"/>
        </w:rPr>
        <w:t xml:space="preserve"> </w:t>
      </w:r>
      <w:r>
        <w:rPr>
          <w:color w:val="231F20"/>
          <w:sz w:val="18"/>
        </w:rPr>
        <w:t>was</w:t>
      </w:r>
      <w:r>
        <w:rPr>
          <w:color w:val="231F20"/>
          <w:spacing w:val="-5"/>
          <w:sz w:val="18"/>
        </w:rPr>
        <w:t xml:space="preserve"> </w:t>
      </w:r>
      <w:r>
        <w:rPr>
          <w:color w:val="231F20"/>
          <w:sz w:val="18"/>
        </w:rPr>
        <w:t>drafted</w:t>
      </w:r>
      <w:r>
        <w:rPr>
          <w:color w:val="231F20"/>
          <w:spacing w:val="-5"/>
          <w:sz w:val="18"/>
        </w:rPr>
        <w:t xml:space="preserve"> </w:t>
      </w:r>
      <w:r>
        <w:rPr>
          <w:color w:val="231F20"/>
          <w:sz w:val="18"/>
        </w:rPr>
        <w:t>for</w:t>
      </w:r>
      <w:r>
        <w:rPr>
          <w:color w:val="231F20"/>
          <w:spacing w:val="-5"/>
          <w:sz w:val="18"/>
        </w:rPr>
        <w:t xml:space="preserve"> </w:t>
      </w:r>
      <w:r>
        <w:rPr>
          <w:color w:val="231F20"/>
          <w:sz w:val="18"/>
        </w:rPr>
        <w:t>Nottingham</w:t>
      </w:r>
      <w:r>
        <w:rPr>
          <w:color w:val="231F20"/>
          <w:spacing w:val="-5"/>
          <w:sz w:val="18"/>
        </w:rPr>
        <w:t xml:space="preserve"> </w:t>
      </w:r>
      <w:r>
        <w:rPr>
          <w:color w:val="231F20"/>
          <w:sz w:val="18"/>
        </w:rPr>
        <w:t>College</w:t>
      </w:r>
      <w:r>
        <w:rPr>
          <w:color w:val="231F20"/>
          <w:spacing w:val="-5"/>
          <w:sz w:val="18"/>
        </w:rPr>
        <w:t xml:space="preserve"> </w:t>
      </w:r>
      <w:r>
        <w:rPr>
          <w:color w:val="231F20"/>
          <w:sz w:val="18"/>
        </w:rPr>
        <w:t>and</w:t>
      </w:r>
      <w:r>
        <w:rPr>
          <w:color w:val="231F20"/>
          <w:spacing w:val="-5"/>
          <w:sz w:val="18"/>
        </w:rPr>
        <w:t xml:space="preserve"> </w:t>
      </w:r>
      <w:r>
        <w:rPr>
          <w:color w:val="231F20"/>
          <w:sz w:val="18"/>
        </w:rPr>
        <w:t>was</w:t>
      </w:r>
      <w:r>
        <w:rPr>
          <w:color w:val="231F20"/>
          <w:spacing w:val="-5"/>
          <w:sz w:val="18"/>
        </w:rPr>
        <w:t xml:space="preserve"> </w:t>
      </w:r>
      <w:r>
        <w:rPr>
          <w:color w:val="231F20"/>
          <w:sz w:val="18"/>
        </w:rPr>
        <w:t>ratified</w:t>
      </w:r>
      <w:r>
        <w:rPr>
          <w:color w:val="231F20"/>
          <w:spacing w:val="-5"/>
          <w:sz w:val="18"/>
        </w:rPr>
        <w:t xml:space="preserve"> </w:t>
      </w:r>
      <w:r>
        <w:rPr>
          <w:color w:val="231F20"/>
          <w:sz w:val="18"/>
        </w:rPr>
        <w:t>at</w:t>
      </w:r>
      <w:r>
        <w:rPr>
          <w:color w:val="231F20"/>
          <w:spacing w:val="-5"/>
          <w:sz w:val="18"/>
        </w:rPr>
        <w:t xml:space="preserve"> </w:t>
      </w:r>
      <w:r>
        <w:rPr>
          <w:color w:val="231F20"/>
          <w:sz w:val="18"/>
        </w:rPr>
        <w:t>the</w:t>
      </w:r>
      <w:r>
        <w:rPr>
          <w:color w:val="231F20"/>
          <w:spacing w:val="-5"/>
          <w:sz w:val="18"/>
        </w:rPr>
        <w:t xml:space="preserve"> </w:t>
      </w:r>
      <w:r>
        <w:rPr>
          <w:color w:val="231F20"/>
          <w:sz w:val="18"/>
        </w:rPr>
        <w:t>end</w:t>
      </w:r>
      <w:r>
        <w:rPr>
          <w:color w:val="231F20"/>
          <w:spacing w:val="-5"/>
          <w:sz w:val="18"/>
        </w:rPr>
        <w:t xml:space="preserve"> </w:t>
      </w:r>
      <w:r>
        <w:rPr>
          <w:color w:val="231F20"/>
          <w:sz w:val="18"/>
        </w:rPr>
        <w:t>of</w:t>
      </w:r>
      <w:r>
        <w:rPr>
          <w:color w:val="231F20"/>
          <w:spacing w:val="-5"/>
          <w:sz w:val="18"/>
        </w:rPr>
        <w:t xml:space="preserve"> </w:t>
      </w:r>
      <w:r>
        <w:rPr>
          <w:color w:val="231F20"/>
          <w:sz w:val="18"/>
        </w:rPr>
        <w:t>2016.</w:t>
      </w:r>
      <w:r>
        <w:rPr>
          <w:color w:val="231F20"/>
          <w:spacing w:val="-5"/>
          <w:sz w:val="18"/>
        </w:rPr>
        <w:t xml:space="preserve"> </w:t>
      </w:r>
      <w:r>
        <w:rPr>
          <w:color w:val="231F20"/>
          <w:sz w:val="18"/>
        </w:rPr>
        <w:t>As</w:t>
      </w:r>
      <w:r>
        <w:rPr>
          <w:color w:val="231F20"/>
          <w:spacing w:val="-5"/>
          <w:sz w:val="18"/>
        </w:rPr>
        <w:t xml:space="preserve"> </w:t>
      </w:r>
      <w:r>
        <w:rPr>
          <w:color w:val="231F20"/>
          <w:sz w:val="18"/>
        </w:rPr>
        <w:t>such,</w:t>
      </w:r>
      <w:r>
        <w:rPr>
          <w:color w:val="231F20"/>
          <w:spacing w:val="-5"/>
          <w:sz w:val="18"/>
        </w:rPr>
        <w:t xml:space="preserve"> </w:t>
      </w:r>
      <w:r>
        <w:rPr>
          <w:color w:val="231F20"/>
          <w:sz w:val="18"/>
        </w:rPr>
        <w:t>for much of the year both colleges continued to work to their pre-existing policies. New College Nottingham’s policy was reviewed in January</w:t>
      </w:r>
      <w:r>
        <w:rPr>
          <w:color w:val="231F20"/>
          <w:spacing w:val="-3"/>
          <w:sz w:val="18"/>
        </w:rPr>
        <w:t xml:space="preserve"> </w:t>
      </w:r>
      <w:r>
        <w:rPr>
          <w:color w:val="231F20"/>
          <w:sz w:val="18"/>
        </w:rPr>
        <w:t>2016</w:t>
      </w:r>
      <w:r>
        <w:rPr>
          <w:color w:val="231F20"/>
          <w:spacing w:val="-3"/>
          <w:sz w:val="18"/>
        </w:rPr>
        <w:t xml:space="preserve"> </w:t>
      </w:r>
      <w:r>
        <w:rPr>
          <w:color w:val="231F20"/>
          <w:sz w:val="18"/>
        </w:rPr>
        <w:t>with</w:t>
      </w:r>
      <w:r>
        <w:rPr>
          <w:color w:val="231F20"/>
          <w:spacing w:val="-3"/>
          <w:sz w:val="18"/>
        </w:rPr>
        <w:t xml:space="preserve"> </w:t>
      </w:r>
      <w:r>
        <w:rPr>
          <w:color w:val="231F20"/>
          <w:sz w:val="18"/>
        </w:rPr>
        <w:t>no</w:t>
      </w:r>
      <w:r>
        <w:rPr>
          <w:color w:val="231F20"/>
          <w:spacing w:val="-3"/>
          <w:sz w:val="18"/>
        </w:rPr>
        <w:t xml:space="preserve"> </w:t>
      </w:r>
      <w:r>
        <w:rPr>
          <w:color w:val="231F20"/>
          <w:sz w:val="18"/>
        </w:rPr>
        <w:t>substantive</w:t>
      </w:r>
      <w:r>
        <w:rPr>
          <w:color w:val="231F20"/>
          <w:spacing w:val="-3"/>
          <w:sz w:val="18"/>
        </w:rPr>
        <w:t xml:space="preserve"> </w:t>
      </w:r>
      <w:r>
        <w:rPr>
          <w:color w:val="231F20"/>
          <w:sz w:val="18"/>
        </w:rPr>
        <w:t>changes</w:t>
      </w:r>
      <w:r>
        <w:rPr>
          <w:color w:val="231F20"/>
          <w:spacing w:val="-3"/>
          <w:sz w:val="18"/>
        </w:rPr>
        <w:t xml:space="preserve"> </w:t>
      </w:r>
      <w:r>
        <w:rPr>
          <w:color w:val="231F20"/>
          <w:sz w:val="18"/>
        </w:rPr>
        <w:t>made.</w:t>
      </w:r>
      <w:r>
        <w:rPr>
          <w:color w:val="231F20"/>
          <w:spacing w:val="-3"/>
          <w:sz w:val="18"/>
        </w:rPr>
        <w:t xml:space="preserve"> Central’s </w:t>
      </w:r>
      <w:r>
        <w:rPr>
          <w:color w:val="231F20"/>
          <w:sz w:val="18"/>
        </w:rPr>
        <w:t>change</w:t>
      </w:r>
      <w:r>
        <w:rPr>
          <w:color w:val="231F20"/>
          <w:spacing w:val="-3"/>
          <w:sz w:val="18"/>
        </w:rPr>
        <w:t xml:space="preserve"> </w:t>
      </w:r>
      <w:r>
        <w:rPr>
          <w:color w:val="231F20"/>
          <w:sz w:val="18"/>
        </w:rPr>
        <w:t>of</w:t>
      </w:r>
      <w:r>
        <w:rPr>
          <w:color w:val="231F20"/>
          <w:spacing w:val="-3"/>
          <w:sz w:val="18"/>
        </w:rPr>
        <w:t xml:space="preserve"> </w:t>
      </w:r>
      <w:r>
        <w:rPr>
          <w:color w:val="231F20"/>
          <w:sz w:val="18"/>
        </w:rPr>
        <w:t>the</w:t>
      </w:r>
      <w:r>
        <w:rPr>
          <w:color w:val="231F20"/>
          <w:spacing w:val="-3"/>
          <w:sz w:val="18"/>
        </w:rPr>
        <w:t xml:space="preserve"> college’s </w:t>
      </w:r>
      <w:r>
        <w:rPr>
          <w:color w:val="231F20"/>
          <w:sz w:val="18"/>
        </w:rPr>
        <w:t>equality</w:t>
      </w:r>
      <w:r>
        <w:rPr>
          <w:color w:val="231F20"/>
          <w:spacing w:val="-3"/>
          <w:sz w:val="18"/>
        </w:rPr>
        <w:t xml:space="preserve"> </w:t>
      </w:r>
      <w:r>
        <w:rPr>
          <w:color w:val="231F20"/>
          <w:sz w:val="18"/>
        </w:rPr>
        <w:t>statement,</w:t>
      </w:r>
      <w:r>
        <w:rPr>
          <w:color w:val="231F20"/>
          <w:spacing w:val="-3"/>
          <w:sz w:val="18"/>
        </w:rPr>
        <w:t xml:space="preserve"> </w:t>
      </w:r>
      <w:r>
        <w:rPr>
          <w:color w:val="231F20"/>
          <w:sz w:val="18"/>
        </w:rPr>
        <w:t>as</w:t>
      </w:r>
      <w:r>
        <w:rPr>
          <w:color w:val="231F20"/>
          <w:spacing w:val="-3"/>
          <w:sz w:val="18"/>
        </w:rPr>
        <w:t xml:space="preserve"> </w:t>
      </w:r>
      <w:r>
        <w:rPr>
          <w:color w:val="231F20"/>
          <w:sz w:val="18"/>
        </w:rPr>
        <w:t>part</w:t>
      </w:r>
      <w:r>
        <w:rPr>
          <w:color w:val="231F20"/>
          <w:spacing w:val="-3"/>
          <w:sz w:val="18"/>
        </w:rPr>
        <w:t xml:space="preserve"> </w:t>
      </w:r>
      <w:r>
        <w:rPr>
          <w:color w:val="231F20"/>
          <w:sz w:val="18"/>
        </w:rPr>
        <w:t>of</w:t>
      </w:r>
      <w:r>
        <w:rPr>
          <w:color w:val="231F20"/>
          <w:spacing w:val="-3"/>
          <w:sz w:val="18"/>
        </w:rPr>
        <w:t xml:space="preserve"> </w:t>
      </w:r>
      <w:r>
        <w:rPr>
          <w:color w:val="231F20"/>
          <w:sz w:val="18"/>
        </w:rPr>
        <w:t>their</w:t>
      </w:r>
      <w:r>
        <w:rPr>
          <w:color w:val="231F20"/>
          <w:spacing w:val="-3"/>
          <w:sz w:val="18"/>
        </w:rPr>
        <w:t xml:space="preserve"> </w:t>
      </w:r>
      <w:r>
        <w:rPr>
          <w:color w:val="231F20"/>
          <w:sz w:val="18"/>
        </w:rPr>
        <w:t>policy</w:t>
      </w:r>
      <w:r>
        <w:rPr>
          <w:color w:val="231F20"/>
          <w:spacing w:val="-3"/>
          <w:sz w:val="18"/>
        </w:rPr>
        <w:t xml:space="preserve"> </w:t>
      </w:r>
      <w:r>
        <w:rPr>
          <w:color w:val="231F20"/>
          <w:sz w:val="18"/>
        </w:rPr>
        <w:t>review, was</w:t>
      </w:r>
      <w:r>
        <w:rPr>
          <w:color w:val="231F20"/>
          <w:spacing w:val="-17"/>
          <w:sz w:val="18"/>
        </w:rPr>
        <w:t xml:space="preserve"> </w:t>
      </w:r>
      <w:r>
        <w:rPr>
          <w:color w:val="231F20"/>
          <w:sz w:val="18"/>
        </w:rPr>
        <w:t>approved</w:t>
      </w:r>
      <w:r>
        <w:rPr>
          <w:color w:val="231F20"/>
          <w:spacing w:val="-17"/>
          <w:sz w:val="18"/>
        </w:rPr>
        <w:t xml:space="preserve"> </w:t>
      </w:r>
      <w:r>
        <w:rPr>
          <w:color w:val="231F20"/>
          <w:sz w:val="18"/>
        </w:rPr>
        <w:t>by</w:t>
      </w:r>
      <w:r>
        <w:rPr>
          <w:color w:val="231F20"/>
          <w:spacing w:val="-17"/>
          <w:sz w:val="18"/>
        </w:rPr>
        <w:t xml:space="preserve"> </w:t>
      </w:r>
      <w:r>
        <w:rPr>
          <w:color w:val="231F20"/>
          <w:sz w:val="18"/>
        </w:rPr>
        <w:t>the</w:t>
      </w:r>
      <w:r>
        <w:rPr>
          <w:color w:val="231F20"/>
          <w:spacing w:val="-17"/>
          <w:sz w:val="18"/>
        </w:rPr>
        <w:t xml:space="preserve"> </w:t>
      </w:r>
      <w:r>
        <w:rPr>
          <w:color w:val="231F20"/>
          <w:sz w:val="18"/>
        </w:rPr>
        <w:t>Corporation</w:t>
      </w:r>
      <w:r>
        <w:rPr>
          <w:color w:val="231F20"/>
          <w:spacing w:val="-17"/>
          <w:sz w:val="18"/>
        </w:rPr>
        <w:t xml:space="preserve"> </w:t>
      </w:r>
      <w:r>
        <w:rPr>
          <w:color w:val="231F20"/>
          <w:sz w:val="18"/>
        </w:rPr>
        <w:t>in</w:t>
      </w:r>
      <w:r>
        <w:rPr>
          <w:color w:val="231F20"/>
          <w:spacing w:val="-17"/>
          <w:sz w:val="18"/>
        </w:rPr>
        <w:t xml:space="preserve"> </w:t>
      </w:r>
      <w:r>
        <w:rPr>
          <w:color w:val="231F20"/>
          <w:sz w:val="18"/>
        </w:rPr>
        <w:t>February</w:t>
      </w:r>
      <w:r>
        <w:rPr>
          <w:color w:val="231F20"/>
          <w:spacing w:val="-17"/>
          <w:sz w:val="18"/>
        </w:rPr>
        <w:t xml:space="preserve"> </w:t>
      </w:r>
      <w:r>
        <w:rPr>
          <w:color w:val="231F20"/>
          <w:sz w:val="18"/>
        </w:rPr>
        <w:t>2016:</w:t>
      </w:r>
      <w:r>
        <w:rPr>
          <w:color w:val="231F20"/>
          <w:spacing w:val="-17"/>
          <w:sz w:val="18"/>
        </w:rPr>
        <w:t xml:space="preserve"> </w:t>
      </w:r>
      <w:r>
        <w:rPr>
          <w:rFonts w:ascii="Trebuchet MS" w:hAnsi="Trebuchet MS"/>
          <w:i/>
          <w:color w:val="231F20"/>
          <w:sz w:val="18"/>
        </w:rPr>
        <w:t>Central</w:t>
      </w:r>
      <w:r>
        <w:rPr>
          <w:rFonts w:ascii="Trebuchet MS" w:hAnsi="Trebuchet MS"/>
          <w:i/>
          <w:color w:val="231F20"/>
          <w:spacing w:val="-21"/>
          <w:sz w:val="18"/>
        </w:rPr>
        <w:t xml:space="preserve"> </w:t>
      </w:r>
      <w:r>
        <w:rPr>
          <w:rFonts w:ascii="Trebuchet MS" w:hAnsi="Trebuchet MS"/>
          <w:i/>
          <w:color w:val="231F20"/>
          <w:sz w:val="18"/>
        </w:rPr>
        <w:t>College</w:t>
      </w:r>
      <w:r>
        <w:rPr>
          <w:rFonts w:ascii="Trebuchet MS" w:hAnsi="Trebuchet MS"/>
          <w:i/>
          <w:color w:val="231F20"/>
          <w:spacing w:val="-21"/>
          <w:sz w:val="18"/>
        </w:rPr>
        <w:t xml:space="preserve"> </w:t>
      </w:r>
      <w:r>
        <w:rPr>
          <w:rFonts w:ascii="Trebuchet MS" w:hAnsi="Trebuchet MS"/>
          <w:i/>
          <w:color w:val="231F20"/>
          <w:sz w:val="18"/>
        </w:rPr>
        <w:t>Nottingham</w:t>
      </w:r>
      <w:r>
        <w:rPr>
          <w:rFonts w:ascii="Trebuchet MS" w:hAnsi="Trebuchet MS"/>
          <w:i/>
          <w:color w:val="231F20"/>
          <w:spacing w:val="-21"/>
          <w:sz w:val="18"/>
        </w:rPr>
        <w:t xml:space="preserve"> </w:t>
      </w:r>
      <w:r>
        <w:rPr>
          <w:rFonts w:ascii="Trebuchet MS" w:hAnsi="Trebuchet MS"/>
          <w:i/>
          <w:color w:val="231F20"/>
          <w:sz w:val="18"/>
        </w:rPr>
        <w:t>is</w:t>
      </w:r>
      <w:r>
        <w:rPr>
          <w:rFonts w:ascii="Trebuchet MS" w:hAnsi="Trebuchet MS"/>
          <w:i/>
          <w:color w:val="231F20"/>
          <w:spacing w:val="-21"/>
          <w:sz w:val="18"/>
        </w:rPr>
        <w:t xml:space="preserve"> </w:t>
      </w:r>
      <w:r>
        <w:rPr>
          <w:rFonts w:ascii="Trebuchet MS" w:hAnsi="Trebuchet MS"/>
          <w:i/>
          <w:color w:val="231F20"/>
          <w:sz w:val="18"/>
        </w:rPr>
        <w:t>positively</w:t>
      </w:r>
      <w:r>
        <w:rPr>
          <w:rFonts w:ascii="Trebuchet MS" w:hAnsi="Trebuchet MS"/>
          <w:i/>
          <w:color w:val="231F20"/>
          <w:spacing w:val="-21"/>
          <w:sz w:val="18"/>
        </w:rPr>
        <w:t xml:space="preserve"> </w:t>
      </w:r>
      <w:r>
        <w:rPr>
          <w:rFonts w:ascii="Trebuchet MS" w:hAnsi="Trebuchet MS"/>
          <w:i/>
          <w:color w:val="231F20"/>
          <w:sz w:val="18"/>
        </w:rPr>
        <w:t>committed</w:t>
      </w:r>
      <w:r>
        <w:rPr>
          <w:rFonts w:ascii="Trebuchet MS" w:hAnsi="Trebuchet MS"/>
          <w:i/>
          <w:color w:val="231F20"/>
          <w:spacing w:val="-21"/>
          <w:sz w:val="18"/>
        </w:rPr>
        <w:t xml:space="preserve"> </w:t>
      </w:r>
      <w:r>
        <w:rPr>
          <w:rFonts w:ascii="Trebuchet MS" w:hAnsi="Trebuchet MS"/>
          <w:i/>
          <w:color w:val="231F20"/>
          <w:sz w:val="18"/>
        </w:rPr>
        <w:t>to</w:t>
      </w:r>
      <w:r>
        <w:rPr>
          <w:rFonts w:ascii="Trebuchet MS" w:hAnsi="Trebuchet MS"/>
          <w:i/>
          <w:color w:val="231F20"/>
          <w:spacing w:val="-21"/>
          <w:sz w:val="18"/>
        </w:rPr>
        <w:t xml:space="preserve"> </w:t>
      </w:r>
      <w:r>
        <w:rPr>
          <w:rFonts w:ascii="Trebuchet MS" w:hAnsi="Trebuchet MS"/>
          <w:i/>
          <w:color w:val="231F20"/>
          <w:sz w:val="18"/>
        </w:rPr>
        <w:t>creating</w:t>
      </w:r>
      <w:r>
        <w:rPr>
          <w:rFonts w:ascii="Trebuchet MS" w:hAnsi="Trebuchet MS"/>
          <w:i/>
          <w:color w:val="231F20"/>
          <w:spacing w:val="-21"/>
          <w:sz w:val="18"/>
        </w:rPr>
        <w:t xml:space="preserve"> </w:t>
      </w:r>
      <w:r>
        <w:rPr>
          <w:rFonts w:ascii="Trebuchet MS" w:hAnsi="Trebuchet MS"/>
          <w:i/>
          <w:color w:val="231F20"/>
          <w:sz w:val="18"/>
        </w:rPr>
        <w:t>an</w:t>
      </w:r>
      <w:r>
        <w:rPr>
          <w:rFonts w:ascii="Trebuchet MS" w:hAnsi="Trebuchet MS"/>
          <w:i/>
          <w:color w:val="231F20"/>
          <w:spacing w:val="-21"/>
          <w:sz w:val="18"/>
        </w:rPr>
        <w:t xml:space="preserve"> </w:t>
      </w:r>
      <w:r>
        <w:rPr>
          <w:rFonts w:ascii="Trebuchet MS" w:hAnsi="Trebuchet MS"/>
          <w:i/>
          <w:color w:val="231F20"/>
          <w:sz w:val="18"/>
        </w:rPr>
        <w:t>environment which</w:t>
      </w:r>
      <w:r>
        <w:rPr>
          <w:rFonts w:ascii="Trebuchet MS" w:hAnsi="Trebuchet MS"/>
          <w:i/>
          <w:color w:val="231F20"/>
          <w:spacing w:val="-25"/>
          <w:sz w:val="18"/>
        </w:rPr>
        <w:t xml:space="preserve"> </w:t>
      </w:r>
      <w:r>
        <w:rPr>
          <w:rFonts w:ascii="Trebuchet MS" w:hAnsi="Trebuchet MS"/>
          <w:i/>
          <w:color w:val="231F20"/>
          <w:sz w:val="18"/>
        </w:rPr>
        <w:t>is</w:t>
      </w:r>
      <w:r>
        <w:rPr>
          <w:rFonts w:ascii="Trebuchet MS" w:hAnsi="Trebuchet MS"/>
          <w:i/>
          <w:color w:val="231F20"/>
          <w:spacing w:val="-25"/>
          <w:sz w:val="18"/>
        </w:rPr>
        <w:t xml:space="preserve"> </w:t>
      </w:r>
      <w:r>
        <w:rPr>
          <w:rFonts w:ascii="Trebuchet MS" w:hAnsi="Trebuchet MS"/>
          <w:i/>
          <w:color w:val="231F20"/>
          <w:sz w:val="18"/>
        </w:rPr>
        <w:t>free</w:t>
      </w:r>
      <w:r>
        <w:rPr>
          <w:rFonts w:ascii="Trebuchet MS" w:hAnsi="Trebuchet MS"/>
          <w:i/>
          <w:color w:val="231F20"/>
          <w:spacing w:val="-25"/>
          <w:sz w:val="18"/>
        </w:rPr>
        <w:t xml:space="preserve"> </w:t>
      </w:r>
      <w:r>
        <w:rPr>
          <w:rFonts w:ascii="Trebuchet MS" w:hAnsi="Trebuchet MS"/>
          <w:i/>
          <w:color w:val="231F20"/>
          <w:sz w:val="18"/>
        </w:rPr>
        <w:t>from</w:t>
      </w:r>
      <w:r>
        <w:rPr>
          <w:rFonts w:ascii="Trebuchet MS" w:hAnsi="Trebuchet MS"/>
          <w:i/>
          <w:color w:val="231F20"/>
          <w:spacing w:val="-25"/>
          <w:sz w:val="18"/>
        </w:rPr>
        <w:t xml:space="preserve"> </w:t>
      </w:r>
      <w:r>
        <w:rPr>
          <w:rFonts w:ascii="Trebuchet MS" w:hAnsi="Trebuchet MS"/>
          <w:i/>
          <w:color w:val="231F20"/>
          <w:sz w:val="18"/>
        </w:rPr>
        <w:t>discrimination,</w:t>
      </w:r>
      <w:r>
        <w:rPr>
          <w:rFonts w:ascii="Trebuchet MS" w:hAnsi="Trebuchet MS"/>
          <w:i/>
          <w:color w:val="231F20"/>
          <w:spacing w:val="-25"/>
          <w:sz w:val="18"/>
        </w:rPr>
        <w:t xml:space="preserve"> </w:t>
      </w:r>
      <w:r>
        <w:rPr>
          <w:rFonts w:ascii="Trebuchet MS" w:hAnsi="Trebuchet MS"/>
          <w:i/>
          <w:color w:val="231F20"/>
          <w:sz w:val="18"/>
        </w:rPr>
        <w:t>and</w:t>
      </w:r>
      <w:r>
        <w:rPr>
          <w:rFonts w:ascii="Trebuchet MS" w:hAnsi="Trebuchet MS"/>
          <w:i/>
          <w:color w:val="231F20"/>
          <w:spacing w:val="-25"/>
          <w:sz w:val="18"/>
        </w:rPr>
        <w:t xml:space="preserve"> </w:t>
      </w:r>
      <w:r>
        <w:rPr>
          <w:rFonts w:ascii="Trebuchet MS" w:hAnsi="Trebuchet MS"/>
          <w:i/>
          <w:color w:val="231F20"/>
          <w:sz w:val="18"/>
        </w:rPr>
        <w:t>where</w:t>
      </w:r>
      <w:r>
        <w:rPr>
          <w:rFonts w:ascii="Trebuchet MS" w:hAnsi="Trebuchet MS"/>
          <w:i/>
          <w:color w:val="231F20"/>
          <w:spacing w:val="-25"/>
          <w:sz w:val="18"/>
        </w:rPr>
        <w:t xml:space="preserve"> </w:t>
      </w:r>
      <w:r>
        <w:rPr>
          <w:rFonts w:ascii="Trebuchet MS" w:hAnsi="Trebuchet MS"/>
          <w:i/>
          <w:color w:val="231F20"/>
          <w:sz w:val="18"/>
        </w:rPr>
        <w:t>there</w:t>
      </w:r>
      <w:r>
        <w:rPr>
          <w:rFonts w:ascii="Trebuchet MS" w:hAnsi="Trebuchet MS"/>
          <w:i/>
          <w:color w:val="231F20"/>
          <w:spacing w:val="-25"/>
          <w:sz w:val="18"/>
        </w:rPr>
        <w:t xml:space="preserve"> </w:t>
      </w:r>
      <w:r>
        <w:rPr>
          <w:rFonts w:ascii="Trebuchet MS" w:hAnsi="Trebuchet MS"/>
          <w:i/>
          <w:color w:val="231F20"/>
          <w:sz w:val="18"/>
        </w:rPr>
        <w:t>is</w:t>
      </w:r>
      <w:r>
        <w:rPr>
          <w:rFonts w:ascii="Trebuchet MS" w:hAnsi="Trebuchet MS"/>
          <w:i/>
          <w:color w:val="231F20"/>
          <w:spacing w:val="-25"/>
          <w:sz w:val="18"/>
        </w:rPr>
        <w:t xml:space="preserve"> </w:t>
      </w:r>
      <w:r>
        <w:rPr>
          <w:rFonts w:ascii="Trebuchet MS" w:hAnsi="Trebuchet MS"/>
          <w:i/>
          <w:color w:val="231F20"/>
          <w:sz w:val="18"/>
        </w:rPr>
        <w:t>mutual</w:t>
      </w:r>
      <w:r>
        <w:rPr>
          <w:rFonts w:ascii="Trebuchet MS" w:hAnsi="Trebuchet MS"/>
          <w:i/>
          <w:color w:val="231F20"/>
          <w:spacing w:val="-25"/>
          <w:sz w:val="18"/>
        </w:rPr>
        <w:t xml:space="preserve"> </w:t>
      </w:r>
      <w:r>
        <w:rPr>
          <w:rFonts w:ascii="Trebuchet MS" w:hAnsi="Trebuchet MS"/>
          <w:i/>
          <w:color w:val="231F20"/>
          <w:sz w:val="18"/>
        </w:rPr>
        <w:t>respect</w:t>
      </w:r>
      <w:r>
        <w:rPr>
          <w:rFonts w:ascii="Trebuchet MS" w:hAnsi="Trebuchet MS"/>
          <w:i/>
          <w:color w:val="231F20"/>
          <w:spacing w:val="-25"/>
          <w:sz w:val="18"/>
        </w:rPr>
        <w:t xml:space="preserve"> </w:t>
      </w:r>
      <w:r>
        <w:rPr>
          <w:rFonts w:ascii="Trebuchet MS" w:hAnsi="Trebuchet MS"/>
          <w:i/>
          <w:color w:val="231F20"/>
          <w:sz w:val="18"/>
        </w:rPr>
        <w:t>and</w:t>
      </w:r>
      <w:r>
        <w:rPr>
          <w:rFonts w:ascii="Trebuchet MS" w:hAnsi="Trebuchet MS"/>
          <w:i/>
          <w:color w:val="231F20"/>
          <w:spacing w:val="-25"/>
          <w:sz w:val="18"/>
        </w:rPr>
        <w:t xml:space="preserve"> </w:t>
      </w:r>
      <w:r>
        <w:rPr>
          <w:rFonts w:ascii="Trebuchet MS" w:hAnsi="Trebuchet MS"/>
          <w:i/>
          <w:color w:val="231F20"/>
          <w:sz w:val="18"/>
        </w:rPr>
        <w:t>equality</w:t>
      </w:r>
      <w:r>
        <w:rPr>
          <w:rFonts w:ascii="Trebuchet MS" w:hAnsi="Trebuchet MS"/>
          <w:i/>
          <w:color w:val="231F20"/>
          <w:spacing w:val="-25"/>
          <w:sz w:val="18"/>
        </w:rPr>
        <w:t xml:space="preserve"> </w:t>
      </w:r>
      <w:r>
        <w:rPr>
          <w:rFonts w:ascii="Trebuchet MS" w:hAnsi="Trebuchet MS"/>
          <w:i/>
          <w:color w:val="231F20"/>
          <w:sz w:val="18"/>
        </w:rPr>
        <w:t>for</w:t>
      </w:r>
      <w:r>
        <w:rPr>
          <w:rFonts w:ascii="Trebuchet MS" w:hAnsi="Trebuchet MS"/>
          <w:i/>
          <w:color w:val="231F20"/>
          <w:spacing w:val="-25"/>
          <w:sz w:val="18"/>
        </w:rPr>
        <w:t xml:space="preserve"> </w:t>
      </w:r>
      <w:r>
        <w:rPr>
          <w:rFonts w:ascii="Trebuchet MS" w:hAnsi="Trebuchet MS"/>
          <w:i/>
          <w:color w:val="231F20"/>
          <w:sz w:val="18"/>
        </w:rPr>
        <w:t>all.</w:t>
      </w:r>
    </w:p>
    <w:p w14:paraId="74E610B3" w14:textId="77777777" w:rsidR="00120E8A" w:rsidRDefault="00AF5389">
      <w:pPr>
        <w:pStyle w:val="ListParagraph"/>
        <w:numPr>
          <w:ilvl w:val="0"/>
          <w:numId w:val="8"/>
        </w:numPr>
        <w:tabs>
          <w:tab w:val="left" w:pos="350"/>
        </w:tabs>
        <w:spacing w:before="112"/>
        <w:ind w:hanging="189"/>
        <w:jc w:val="left"/>
        <w:rPr>
          <w:sz w:val="18"/>
        </w:rPr>
      </w:pPr>
      <w:r>
        <w:rPr>
          <w:color w:val="231F20"/>
          <w:sz w:val="18"/>
        </w:rPr>
        <w:t>Legislative</w:t>
      </w:r>
      <w:r>
        <w:rPr>
          <w:color w:val="231F20"/>
          <w:spacing w:val="17"/>
          <w:sz w:val="18"/>
        </w:rPr>
        <w:t xml:space="preserve"> </w:t>
      </w:r>
      <w:r>
        <w:rPr>
          <w:color w:val="231F20"/>
          <w:sz w:val="18"/>
        </w:rPr>
        <w:t>Compliance</w:t>
      </w:r>
    </w:p>
    <w:p w14:paraId="391B8988" w14:textId="77777777" w:rsidR="00120E8A" w:rsidRDefault="00AF5389">
      <w:pPr>
        <w:pStyle w:val="BodyText"/>
        <w:spacing w:before="65" w:line="249" w:lineRule="auto"/>
        <w:ind w:left="160" w:right="582"/>
      </w:pPr>
      <w:r>
        <w:rPr>
          <w:color w:val="231F20"/>
          <w:w w:val="105"/>
        </w:rPr>
        <w:t>The</w:t>
      </w:r>
      <w:r>
        <w:rPr>
          <w:color w:val="231F20"/>
          <w:spacing w:val="-29"/>
          <w:w w:val="105"/>
        </w:rPr>
        <w:t xml:space="preserve"> </w:t>
      </w:r>
      <w:r>
        <w:rPr>
          <w:color w:val="231F20"/>
          <w:w w:val="105"/>
        </w:rPr>
        <w:t>colleges</w:t>
      </w:r>
      <w:r>
        <w:rPr>
          <w:color w:val="231F20"/>
          <w:spacing w:val="-29"/>
          <w:w w:val="105"/>
        </w:rPr>
        <w:t xml:space="preserve"> </w:t>
      </w:r>
      <w:r>
        <w:rPr>
          <w:color w:val="231F20"/>
          <w:w w:val="105"/>
        </w:rPr>
        <w:t>continue</w:t>
      </w:r>
      <w:r>
        <w:rPr>
          <w:color w:val="231F20"/>
          <w:spacing w:val="-29"/>
          <w:w w:val="105"/>
        </w:rPr>
        <w:t xml:space="preserve"> </w:t>
      </w:r>
      <w:r>
        <w:rPr>
          <w:color w:val="231F20"/>
          <w:w w:val="105"/>
        </w:rPr>
        <w:t>to</w:t>
      </w:r>
      <w:r>
        <w:rPr>
          <w:color w:val="231F20"/>
          <w:spacing w:val="-29"/>
          <w:w w:val="105"/>
        </w:rPr>
        <w:t xml:space="preserve"> </w:t>
      </w:r>
      <w:r>
        <w:rPr>
          <w:color w:val="231F20"/>
          <w:w w:val="105"/>
        </w:rPr>
        <w:t>meet</w:t>
      </w:r>
      <w:r>
        <w:rPr>
          <w:color w:val="231F20"/>
          <w:spacing w:val="-29"/>
          <w:w w:val="105"/>
        </w:rPr>
        <w:t xml:space="preserve"> </w:t>
      </w:r>
      <w:r>
        <w:rPr>
          <w:color w:val="231F20"/>
          <w:w w:val="105"/>
        </w:rPr>
        <w:t>their</w:t>
      </w:r>
      <w:r>
        <w:rPr>
          <w:color w:val="231F20"/>
          <w:spacing w:val="-29"/>
          <w:w w:val="105"/>
        </w:rPr>
        <w:t xml:space="preserve"> </w:t>
      </w:r>
      <w:r>
        <w:rPr>
          <w:color w:val="231F20"/>
          <w:w w:val="105"/>
        </w:rPr>
        <w:t>Public</w:t>
      </w:r>
      <w:r>
        <w:rPr>
          <w:color w:val="231F20"/>
          <w:spacing w:val="-29"/>
          <w:w w:val="105"/>
        </w:rPr>
        <w:t xml:space="preserve"> </w:t>
      </w:r>
      <w:r>
        <w:rPr>
          <w:color w:val="231F20"/>
          <w:w w:val="105"/>
        </w:rPr>
        <w:t>Sector</w:t>
      </w:r>
      <w:r>
        <w:rPr>
          <w:color w:val="231F20"/>
          <w:spacing w:val="-29"/>
          <w:w w:val="105"/>
        </w:rPr>
        <w:t xml:space="preserve"> </w:t>
      </w:r>
      <w:r>
        <w:rPr>
          <w:color w:val="231F20"/>
          <w:w w:val="105"/>
        </w:rPr>
        <w:t>Equality</w:t>
      </w:r>
      <w:r>
        <w:rPr>
          <w:color w:val="231F20"/>
          <w:spacing w:val="-29"/>
          <w:w w:val="105"/>
        </w:rPr>
        <w:t xml:space="preserve"> </w:t>
      </w:r>
      <w:r>
        <w:rPr>
          <w:color w:val="231F20"/>
          <w:w w:val="105"/>
        </w:rPr>
        <w:t>Duty</w:t>
      </w:r>
      <w:r>
        <w:rPr>
          <w:color w:val="231F20"/>
          <w:spacing w:val="-29"/>
          <w:w w:val="105"/>
        </w:rPr>
        <w:t xml:space="preserve"> </w:t>
      </w:r>
      <w:r>
        <w:rPr>
          <w:color w:val="231F20"/>
          <w:w w:val="105"/>
        </w:rPr>
        <w:t>responsibilities</w:t>
      </w:r>
      <w:r>
        <w:rPr>
          <w:color w:val="231F20"/>
          <w:spacing w:val="-29"/>
          <w:w w:val="105"/>
        </w:rPr>
        <w:t xml:space="preserve"> </w:t>
      </w:r>
      <w:r>
        <w:rPr>
          <w:color w:val="231F20"/>
          <w:w w:val="105"/>
        </w:rPr>
        <w:t>(Appendix</w:t>
      </w:r>
      <w:r>
        <w:rPr>
          <w:color w:val="231F20"/>
          <w:spacing w:val="-29"/>
          <w:w w:val="105"/>
        </w:rPr>
        <w:t xml:space="preserve"> </w:t>
      </w:r>
      <w:r>
        <w:rPr>
          <w:color w:val="231F20"/>
          <w:w w:val="105"/>
        </w:rPr>
        <w:t>A).</w:t>
      </w:r>
      <w:r>
        <w:rPr>
          <w:color w:val="231F20"/>
          <w:spacing w:val="-29"/>
          <w:w w:val="105"/>
        </w:rPr>
        <w:t xml:space="preserve"> </w:t>
      </w:r>
      <w:r>
        <w:rPr>
          <w:color w:val="231F20"/>
          <w:w w:val="105"/>
        </w:rPr>
        <w:t>The</w:t>
      </w:r>
      <w:r>
        <w:rPr>
          <w:color w:val="231F20"/>
          <w:spacing w:val="-29"/>
          <w:w w:val="105"/>
        </w:rPr>
        <w:t xml:space="preserve"> </w:t>
      </w:r>
      <w:r>
        <w:rPr>
          <w:color w:val="231F20"/>
          <w:w w:val="105"/>
        </w:rPr>
        <w:t>colleges’</w:t>
      </w:r>
      <w:r>
        <w:rPr>
          <w:color w:val="231F20"/>
          <w:spacing w:val="-29"/>
          <w:w w:val="105"/>
        </w:rPr>
        <w:t xml:space="preserve"> </w:t>
      </w:r>
      <w:r>
        <w:rPr>
          <w:color w:val="231F20"/>
          <w:w w:val="105"/>
        </w:rPr>
        <w:t>equality</w:t>
      </w:r>
      <w:r>
        <w:rPr>
          <w:color w:val="231F20"/>
          <w:spacing w:val="-29"/>
          <w:w w:val="105"/>
        </w:rPr>
        <w:t xml:space="preserve"> </w:t>
      </w:r>
      <w:r>
        <w:rPr>
          <w:color w:val="231F20"/>
          <w:w w:val="105"/>
        </w:rPr>
        <w:t>policies</w:t>
      </w:r>
      <w:r>
        <w:rPr>
          <w:color w:val="231F20"/>
          <w:spacing w:val="-29"/>
          <w:w w:val="105"/>
        </w:rPr>
        <w:t xml:space="preserve"> </w:t>
      </w:r>
      <w:r>
        <w:rPr>
          <w:color w:val="231F20"/>
          <w:w w:val="105"/>
        </w:rPr>
        <w:t>and the</w:t>
      </w:r>
      <w:r>
        <w:rPr>
          <w:color w:val="231F20"/>
          <w:spacing w:val="-24"/>
          <w:w w:val="105"/>
        </w:rPr>
        <w:t xml:space="preserve"> </w:t>
      </w:r>
      <w:r>
        <w:rPr>
          <w:color w:val="231F20"/>
          <w:w w:val="105"/>
        </w:rPr>
        <w:t>new</w:t>
      </w:r>
      <w:r>
        <w:rPr>
          <w:color w:val="231F20"/>
          <w:spacing w:val="-24"/>
          <w:w w:val="105"/>
        </w:rPr>
        <w:t xml:space="preserve"> </w:t>
      </w:r>
      <w:r>
        <w:rPr>
          <w:color w:val="231F20"/>
          <w:w w:val="105"/>
        </w:rPr>
        <w:t>merged</w:t>
      </w:r>
      <w:r>
        <w:rPr>
          <w:color w:val="231F20"/>
          <w:spacing w:val="-24"/>
          <w:w w:val="105"/>
        </w:rPr>
        <w:t xml:space="preserve"> </w:t>
      </w:r>
      <w:r>
        <w:rPr>
          <w:color w:val="231F20"/>
          <w:w w:val="105"/>
        </w:rPr>
        <w:t>single</w:t>
      </w:r>
      <w:r>
        <w:rPr>
          <w:color w:val="231F20"/>
          <w:spacing w:val="-24"/>
          <w:w w:val="105"/>
        </w:rPr>
        <w:t xml:space="preserve"> </w:t>
      </w:r>
      <w:r>
        <w:rPr>
          <w:color w:val="231F20"/>
          <w:w w:val="105"/>
        </w:rPr>
        <w:t>policy</w:t>
      </w:r>
      <w:r>
        <w:rPr>
          <w:color w:val="231F20"/>
          <w:spacing w:val="-24"/>
          <w:w w:val="105"/>
        </w:rPr>
        <w:t xml:space="preserve"> </w:t>
      </w:r>
      <w:r>
        <w:rPr>
          <w:color w:val="231F20"/>
          <w:spacing w:val="-3"/>
          <w:w w:val="105"/>
        </w:rPr>
        <w:t>are</w:t>
      </w:r>
      <w:r>
        <w:rPr>
          <w:color w:val="231F20"/>
          <w:spacing w:val="-24"/>
          <w:w w:val="105"/>
        </w:rPr>
        <w:t xml:space="preserve"> </w:t>
      </w:r>
      <w:r>
        <w:rPr>
          <w:color w:val="231F20"/>
          <w:w w:val="105"/>
        </w:rPr>
        <w:t>legally</w:t>
      </w:r>
      <w:r>
        <w:rPr>
          <w:color w:val="231F20"/>
          <w:spacing w:val="-24"/>
          <w:w w:val="105"/>
        </w:rPr>
        <w:t xml:space="preserve"> </w:t>
      </w:r>
      <w:r>
        <w:rPr>
          <w:color w:val="231F20"/>
          <w:w w:val="105"/>
        </w:rPr>
        <w:t>compliant</w:t>
      </w:r>
      <w:r>
        <w:rPr>
          <w:color w:val="231F20"/>
          <w:spacing w:val="-24"/>
          <w:w w:val="105"/>
        </w:rPr>
        <w:t xml:space="preserve"> </w:t>
      </w:r>
      <w:r>
        <w:rPr>
          <w:color w:val="231F20"/>
          <w:w w:val="105"/>
        </w:rPr>
        <w:t>and</w:t>
      </w:r>
      <w:r>
        <w:rPr>
          <w:color w:val="231F20"/>
          <w:spacing w:val="-24"/>
          <w:w w:val="105"/>
        </w:rPr>
        <w:t xml:space="preserve"> </w:t>
      </w:r>
      <w:r>
        <w:rPr>
          <w:color w:val="231F20"/>
          <w:w w:val="105"/>
        </w:rPr>
        <w:t>enable</w:t>
      </w:r>
      <w:r>
        <w:rPr>
          <w:color w:val="231F20"/>
          <w:spacing w:val="-24"/>
          <w:w w:val="105"/>
        </w:rPr>
        <w:t xml:space="preserve"> </w:t>
      </w:r>
      <w:r>
        <w:rPr>
          <w:color w:val="231F20"/>
          <w:w w:val="105"/>
        </w:rPr>
        <w:t>each</w:t>
      </w:r>
      <w:r>
        <w:rPr>
          <w:color w:val="231F20"/>
          <w:spacing w:val="-24"/>
          <w:w w:val="105"/>
        </w:rPr>
        <w:t xml:space="preserve"> </w:t>
      </w:r>
      <w:r>
        <w:rPr>
          <w:color w:val="231F20"/>
          <w:w w:val="105"/>
        </w:rPr>
        <w:t>organisation</w:t>
      </w:r>
      <w:r>
        <w:rPr>
          <w:color w:val="231F20"/>
          <w:spacing w:val="-24"/>
          <w:w w:val="105"/>
        </w:rPr>
        <w:t xml:space="preserve"> </w:t>
      </w:r>
      <w:r>
        <w:rPr>
          <w:color w:val="231F20"/>
          <w:w w:val="105"/>
        </w:rPr>
        <w:t>to</w:t>
      </w:r>
      <w:r>
        <w:rPr>
          <w:color w:val="231F20"/>
          <w:spacing w:val="-24"/>
          <w:w w:val="105"/>
        </w:rPr>
        <w:t xml:space="preserve"> </w:t>
      </w:r>
      <w:r>
        <w:rPr>
          <w:color w:val="231F20"/>
          <w:w w:val="105"/>
        </w:rPr>
        <w:t>respond</w:t>
      </w:r>
      <w:r>
        <w:rPr>
          <w:color w:val="231F20"/>
          <w:spacing w:val="-24"/>
          <w:w w:val="105"/>
        </w:rPr>
        <w:t xml:space="preserve"> </w:t>
      </w:r>
      <w:r>
        <w:rPr>
          <w:color w:val="231F20"/>
          <w:w w:val="105"/>
        </w:rPr>
        <w:t>to</w:t>
      </w:r>
      <w:r>
        <w:rPr>
          <w:color w:val="231F20"/>
          <w:spacing w:val="-24"/>
          <w:w w:val="105"/>
        </w:rPr>
        <w:t xml:space="preserve"> </w:t>
      </w:r>
      <w:r>
        <w:rPr>
          <w:color w:val="231F20"/>
          <w:w w:val="105"/>
        </w:rPr>
        <w:t>the</w:t>
      </w:r>
      <w:r>
        <w:rPr>
          <w:color w:val="231F20"/>
          <w:spacing w:val="-24"/>
          <w:w w:val="105"/>
        </w:rPr>
        <w:t xml:space="preserve"> </w:t>
      </w:r>
      <w:r>
        <w:rPr>
          <w:color w:val="231F20"/>
          <w:w w:val="105"/>
        </w:rPr>
        <w:t>statutory</w:t>
      </w:r>
      <w:r>
        <w:rPr>
          <w:color w:val="231F20"/>
          <w:spacing w:val="-24"/>
          <w:w w:val="105"/>
        </w:rPr>
        <w:t xml:space="preserve"> </w:t>
      </w:r>
      <w:r>
        <w:rPr>
          <w:color w:val="231F20"/>
          <w:w w:val="105"/>
        </w:rPr>
        <w:t>duties</w:t>
      </w:r>
      <w:r>
        <w:rPr>
          <w:color w:val="231F20"/>
          <w:spacing w:val="-24"/>
          <w:w w:val="105"/>
        </w:rPr>
        <w:t xml:space="preserve"> </w:t>
      </w:r>
      <w:r>
        <w:rPr>
          <w:color w:val="231F20"/>
          <w:w w:val="105"/>
        </w:rPr>
        <w:t>set</w:t>
      </w:r>
      <w:r>
        <w:rPr>
          <w:color w:val="231F20"/>
          <w:spacing w:val="-24"/>
          <w:w w:val="105"/>
        </w:rPr>
        <w:t xml:space="preserve"> </w:t>
      </w:r>
      <w:r>
        <w:rPr>
          <w:color w:val="231F20"/>
          <w:w w:val="105"/>
        </w:rPr>
        <w:t>out</w:t>
      </w:r>
      <w:r>
        <w:rPr>
          <w:color w:val="231F20"/>
          <w:spacing w:val="-24"/>
          <w:w w:val="105"/>
        </w:rPr>
        <w:t xml:space="preserve"> </w:t>
      </w:r>
      <w:r>
        <w:rPr>
          <w:color w:val="231F20"/>
          <w:w w:val="105"/>
        </w:rPr>
        <w:t>in</w:t>
      </w:r>
      <w:r>
        <w:rPr>
          <w:color w:val="231F20"/>
          <w:spacing w:val="-24"/>
          <w:w w:val="105"/>
        </w:rPr>
        <w:t xml:space="preserve"> </w:t>
      </w:r>
      <w:r>
        <w:rPr>
          <w:color w:val="231F20"/>
          <w:w w:val="105"/>
        </w:rPr>
        <w:t>the Equality</w:t>
      </w:r>
      <w:r>
        <w:rPr>
          <w:color w:val="231F20"/>
          <w:spacing w:val="-32"/>
          <w:w w:val="105"/>
        </w:rPr>
        <w:t xml:space="preserve"> </w:t>
      </w:r>
      <w:r>
        <w:rPr>
          <w:color w:val="231F20"/>
          <w:w w:val="105"/>
        </w:rPr>
        <w:t>Act</w:t>
      </w:r>
      <w:r>
        <w:rPr>
          <w:color w:val="231F20"/>
          <w:spacing w:val="-32"/>
          <w:w w:val="105"/>
        </w:rPr>
        <w:t xml:space="preserve"> </w:t>
      </w:r>
      <w:r>
        <w:rPr>
          <w:color w:val="231F20"/>
          <w:w w:val="105"/>
        </w:rPr>
        <w:t>2010</w:t>
      </w:r>
      <w:r>
        <w:rPr>
          <w:color w:val="231F20"/>
          <w:spacing w:val="-32"/>
          <w:w w:val="105"/>
        </w:rPr>
        <w:t xml:space="preserve"> </w:t>
      </w:r>
      <w:r>
        <w:rPr>
          <w:color w:val="231F20"/>
          <w:w w:val="105"/>
        </w:rPr>
        <w:t>and</w:t>
      </w:r>
      <w:r>
        <w:rPr>
          <w:color w:val="231F20"/>
          <w:spacing w:val="-32"/>
          <w:w w:val="105"/>
        </w:rPr>
        <w:t xml:space="preserve"> </w:t>
      </w:r>
      <w:r>
        <w:rPr>
          <w:color w:val="231F20"/>
          <w:w w:val="105"/>
        </w:rPr>
        <w:t>the</w:t>
      </w:r>
      <w:r>
        <w:rPr>
          <w:color w:val="231F20"/>
          <w:spacing w:val="-32"/>
          <w:w w:val="105"/>
        </w:rPr>
        <w:t xml:space="preserve"> </w:t>
      </w:r>
      <w:r>
        <w:rPr>
          <w:color w:val="231F20"/>
          <w:w w:val="105"/>
        </w:rPr>
        <w:t>Public</w:t>
      </w:r>
      <w:r>
        <w:rPr>
          <w:color w:val="231F20"/>
          <w:spacing w:val="-32"/>
          <w:w w:val="105"/>
        </w:rPr>
        <w:t xml:space="preserve"> </w:t>
      </w:r>
      <w:r>
        <w:rPr>
          <w:color w:val="231F20"/>
          <w:w w:val="105"/>
        </w:rPr>
        <w:t>Sector</w:t>
      </w:r>
      <w:r>
        <w:rPr>
          <w:color w:val="231F20"/>
          <w:spacing w:val="-32"/>
          <w:w w:val="105"/>
        </w:rPr>
        <w:t xml:space="preserve"> </w:t>
      </w:r>
      <w:r>
        <w:rPr>
          <w:color w:val="231F20"/>
          <w:w w:val="105"/>
        </w:rPr>
        <w:t>Equality</w:t>
      </w:r>
      <w:r>
        <w:rPr>
          <w:color w:val="231F20"/>
          <w:spacing w:val="-32"/>
          <w:w w:val="105"/>
        </w:rPr>
        <w:t xml:space="preserve"> </w:t>
      </w:r>
      <w:r>
        <w:rPr>
          <w:color w:val="231F20"/>
          <w:w w:val="105"/>
        </w:rPr>
        <w:t>Duty</w:t>
      </w:r>
      <w:r>
        <w:rPr>
          <w:color w:val="231F20"/>
          <w:spacing w:val="-32"/>
          <w:w w:val="105"/>
        </w:rPr>
        <w:t xml:space="preserve"> </w:t>
      </w:r>
      <w:r>
        <w:rPr>
          <w:color w:val="231F20"/>
          <w:w w:val="105"/>
        </w:rPr>
        <w:t>2011-</w:t>
      </w:r>
      <w:r>
        <w:rPr>
          <w:color w:val="231F20"/>
          <w:spacing w:val="-32"/>
          <w:w w:val="105"/>
        </w:rPr>
        <w:t xml:space="preserve"> </w:t>
      </w:r>
      <w:r>
        <w:rPr>
          <w:color w:val="231F20"/>
          <w:w w:val="105"/>
        </w:rPr>
        <w:t>to</w:t>
      </w:r>
      <w:r>
        <w:rPr>
          <w:color w:val="231F20"/>
          <w:spacing w:val="-32"/>
          <w:w w:val="105"/>
        </w:rPr>
        <w:t xml:space="preserve"> </w:t>
      </w:r>
      <w:r>
        <w:rPr>
          <w:color w:val="231F20"/>
          <w:w w:val="105"/>
        </w:rPr>
        <w:t>advance</w:t>
      </w:r>
      <w:r>
        <w:rPr>
          <w:color w:val="231F20"/>
          <w:spacing w:val="-32"/>
          <w:w w:val="105"/>
        </w:rPr>
        <w:t xml:space="preserve"> </w:t>
      </w:r>
      <w:r>
        <w:rPr>
          <w:color w:val="231F20"/>
          <w:w w:val="105"/>
        </w:rPr>
        <w:t>equality</w:t>
      </w:r>
      <w:r>
        <w:rPr>
          <w:color w:val="231F20"/>
          <w:spacing w:val="-32"/>
          <w:w w:val="105"/>
        </w:rPr>
        <w:t xml:space="preserve"> </w:t>
      </w:r>
      <w:r>
        <w:rPr>
          <w:color w:val="231F20"/>
          <w:w w:val="105"/>
        </w:rPr>
        <w:t>of</w:t>
      </w:r>
      <w:r>
        <w:rPr>
          <w:color w:val="231F20"/>
          <w:spacing w:val="-32"/>
          <w:w w:val="105"/>
        </w:rPr>
        <w:t xml:space="preserve"> </w:t>
      </w:r>
      <w:r>
        <w:rPr>
          <w:color w:val="231F20"/>
          <w:w w:val="105"/>
        </w:rPr>
        <w:t>opportunity,</w:t>
      </w:r>
      <w:r>
        <w:rPr>
          <w:color w:val="231F20"/>
          <w:spacing w:val="-32"/>
          <w:w w:val="105"/>
        </w:rPr>
        <w:t xml:space="preserve"> </w:t>
      </w:r>
      <w:r>
        <w:rPr>
          <w:color w:val="231F20"/>
          <w:w w:val="105"/>
        </w:rPr>
        <w:t>eliminate</w:t>
      </w:r>
      <w:r>
        <w:rPr>
          <w:color w:val="231F20"/>
          <w:spacing w:val="-32"/>
          <w:w w:val="105"/>
        </w:rPr>
        <w:t xml:space="preserve"> </w:t>
      </w:r>
      <w:r>
        <w:rPr>
          <w:color w:val="231F20"/>
          <w:w w:val="105"/>
        </w:rPr>
        <w:t>discrimination</w:t>
      </w:r>
      <w:r>
        <w:rPr>
          <w:color w:val="231F20"/>
          <w:spacing w:val="-32"/>
          <w:w w:val="105"/>
        </w:rPr>
        <w:t xml:space="preserve"> </w:t>
      </w:r>
      <w:r>
        <w:rPr>
          <w:color w:val="231F20"/>
          <w:w w:val="105"/>
        </w:rPr>
        <w:t>and</w:t>
      </w:r>
      <w:r>
        <w:rPr>
          <w:color w:val="231F20"/>
          <w:spacing w:val="-32"/>
          <w:w w:val="105"/>
        </w:rPr>
        <w:t xml:space="preserve"> </w:t>
      </w:r>
      <w:r>
        <w:rPr>
          <w:color w:val="231F20"/>
          <w:w w:val="105"/>
        </w:rPr>
        <w:t xml:space="preserve">foster </w:t>
      </w:r>
      <w:r>
        <w:rPr>
          <w:color w:val="231F20"/>
        </w:rPr>
        <w:t>good</w:t>
      </w:r>
      <w:r>
        <w:rPr>
          <w:color w:val="231F20"/>
          <w:spacing w:val="1"/>
        </w:rPr>
        <w:t xml:space="preserve"> </w:t>
      </w:r>
      <w:r>
        <w:rPr>
          <w:color w:val="231F20"/>
        </w:rPr>
        <w:t>relations.</w:t>
      </w:r>
    </w:p>
    <w:p w14:paraId="7077EC76" w14:textId="77777777" w:rsidR="00120E8A" w:rsidRDefault="00AF5389">
      <w:pPr>
        <w:pStyle w:val="BodyText"/>
        <w:spacing w:before="114" w:line="249" w:lineRule="auto"/>
        <w:ind w:left="160" w:right="485"/>
      </w:pPr>
      <w:r>
        <w:rPr>
          <w:color w:val="231F20"/>
          <w:spacing w:val="-7"/>
        </w:rPr>
        <w:t xml:space="preserve">To </w:t>
      </w:r>
      <w:r>
        <w:rPr>
          <w:color w:val="231F20"/>
        </w:rPr>
        <w:t>meet the specific duties of the Public Sector Equality Duty the colleges’ equality objectives were revised at the start of 2016 and new joint objectives for 2016-2020 were published in April 2016.</w:t>
      </w:r>
    </w:p>
    <w:p w14:paraId="43B764B3" w14:textId="77777777" w:rsidR="00120E8A" w:rsidRDefault="00AF5389">
      <w:pPr>
        <w:pStyle w:val="BodyText"/>
        <w:spacing w:before="114" w:line="249" w:lineRule="auto"/>
        <w:ind w:left="160" w:right="355"/>
      </w:pPr>
      <w:r>
        <w:rPr>
          <w:color w:val="231F20"/>
          <w:w w:val="105"/>
        </w:rPr>
        <w:t>Legal</w:t>
      </w:r>
      <w:r>
        <w:rPr>
          <w:color w:val="231F20"/>
          <w:spacing w:val="-28"/>
          <w:w w:val="105"/>
        </w:rPr>
        <w:t xml:space="preserve"> </w:t>
      </w:r>
      <w:r>
        <w:rPr>
          <w:color w:val="231F20"/>
          <w:w w:val="105"/>
        </w:rPr>
        <w:t>compliance</w:t>
      </w:r>
      <w:r>
        <w:rPr>
          <w:color w:val="231F20"/>
          <w:spacing w:val="-28"/>
          <w:w w:val="105"/>
        </w:rPr>
        <w:t xml:space="preserve"> </w:t>
      </w:r>
      <w:r>
        <w:rPr>
          <w:color w:val="231F20"/>
          <w:w w:val="105"/>
        </w:rPr>
        <w:t>is</w:t>
      </w:r>
      <w:r>
        <w:rPr>
          <w:color w:val="231F20"/>
          <w:spacing w:val="-28"/>
          <w:w w:val="105"/>
        </w:rPr>
        <w:t xml:space="preserve"> </w:t>
      </w:r>
      <w:r>
        <w:rPr>
          <w:color w:val="231F20"/>
          <w:w w:val="105"/>
        </w:rPr>
        <w:t>supported</w:t>
      </w:r>
      <w:r>
        <w:rPr>
          <w:color w:val="231F20"/>
          <w:spacing w:val="-28"/>
          <w:w w:val="105"/>
        </w:rPr>
        <w:t xml:space="preserve"> </w:t>
      </w:r>
      <w:r>
        <w:rPr>
          <w:color w:val="231F20"/>
          <w:w w:val="105"/>
        </w:rPr>
        <w:t>by</w:t>
      </w:r>
      <w:r>
        <w:rPr>
          <w:color w:val="231F20"/>
          <w:spacing w:val="-28"/>
          <w:w w:val="105"/>
        </w:rPr>
        <w:t xml:space="preserve"> </w:t>
      </w:r>
      <w:r>
        <w:rPr>
          <w:color w:val="231F20"/>
          <w:w w:val="105"/>
        </w:rPr>
        <w:t>the</w:t>
      </w:r>
      <w:r>
        <w:rPr>
          <w:color w:val="231F20"/>
          <w:spacing w:val="-28"/>
          <w:w w:val="105"/>
        </w:rPr>
        <w:t xml:space="preserve"> </w:t>
      </w:r>
      <w:r>
        <w:rPr>
          <w:color w:val="231F20"/>
          <w:w w:val="105"/>
        </w:rPr>
        <w:t>provision</w:t>
      </w:r>
      <w:r>
        <w:rPr>
          <w:color w:val="231F20"/>
          <w:spacing w:val="-28"/>
          <w:w w:val="105"/>
        </w:rPr>
        <w:t xml:space="preserve"> </w:t>
      </w:r>
      <w:r>
        <w:rPr>
          <w:color w:val="231F20"/>
          <w:w w:val="105"/>
        </w:rPr>
        <w:t>of</w:t>
      </w:r>
      <w:r>
        <w:rPr>
          <w:color w:val="231F20"/>
          <w:spacing w:val="-28"/>
          <w:w w:val="105"/>
        </w:rPr>
        <w:t xml:space="preserve"> </w:t>
      </w:r>
      <w:r>
        <w:rPr>
          <w:color w:val="231F20"/>
          <w:w w:val="105"/>
        </w:rPr>
        <w:t>information,</w:t>
      </w:r>
      <w:r>
        <w:rPr>
          <w:color w:val="231F20"/>
          <w:spacing w:val="-28"/>
          <w:w w:val="105"/>
        </w:rPr>
        <w:t xml:space="preserve"> </w:t>
      </w:r>
      <w:r>
        <w:rPr>
          <w:color w:val="231F20"/>
          <w:w w:val="105"/>
        </w:rPr>
        <w:t>advice</w:t>
      </w:r>
      <w:r>
        <w:rPr>
          <w:color w:val="231F20"/>
          <w:spacing w:val="-28"/>
          <w:w w:val="105"/>
        </w:rPr>
        <w:t xml:space="preserve"> </w:t>
      </w:r>
      <w:r>
        <w:rPr>
          <w:color w:val="231F20"/>
          <w:w w:val="105"/>
        </w:rPr>
        <w:t>and</w:t>
      </w:r>
      <w:r>
        <w:rPr>
          <w:color w:val="231F20"/>
          <w:spacing w:val="-28"/>
          <w:w w:val="105"/>
        </w:rPr>
        <w:t xml:space="preserve"> </w:t>
      </w:r>
      <w:r>
        <w:rPr>
          <w:color w:val="231F20"/>
          <w:w w:val="105"/>
        </w:rPr>
        <w:t>guidance,</w:t>
      </w:r>
      <w:r>
        <w:rPr>
          <w:color w:val="231F20"/>
          <w:spacing w:val="-28"/>
          <w:w w:val="105"/>
        </w:rPr>
        <w:t xml:space="preserve"> </w:t>
      </w:r>
      <w:r>
        <w:rPr>
          <w:color w:val="231F20"/>
          <w:w w:val="105"/>
        </w:rPr>
        <w:t>and</w:t>
      </w:r>
      <w:r>
        <w:rPr>
          <w:color w:val="231F20"/>
          <w:spacing w:val="-28"/>
          <w:w w:val="105"/>
        </w:rPr>
        <w:t xml:space="preserve"> </w:t>
      </w:r>
      <w:r>
        <w:rPr>
          <w:color w:val="231F20"/>
          <w:w w:val="105"/>
        </w:rPr>
        <w:t>coaching</w:t>
      </w:r>
      <w:r>
        <w:rPr>
          <w:color w:val="231F20"/>
          <w:spacing w:val="-28"/>
          <w:w w:val="105"/>
        </w:rPr>
        <w:t xml:space="preserve"> </w:t>
      </w:r>
      <w:r>
        <w:rPr>
          <w:color w:val="231F20"/>
          <w:w w:val="105"/>
        </w:rPr>
        <w:t>and</w:t>
      </w:r>
      <w:r>
        <w:rPr>
          <w:color w:val="231F20"/>
          <w:spacing w:val="-28"/>
          <w:w w:val="105"/>
        </w:rPr>
        <w:t xml:space="preserve"> </w:t>
      </w:r>
      <w:r>
        <w:rPr>
          <w:color w:val="231F20"/>
          <w:w w:val="105"/>
        </w:rPr>
        <w:t>training</w:t>
      </w:r>
      <w:r>
        <w:rPr>
          <w:color w:val="231F20"/>
          <w:spacing w:val="-28"/>
          <w:w w:val="105"/>
        </w:rPr>
        <w:t xml:space="preserve"> </w:t>
      </w:r>
      <w:r>
        <w:rPr>
          <w:color w:val="231F20"/>
          <w:w w:val="105"/>
        </w:rPr>
        <w:t>to</w:t>
      </w:r>
      <w:r>
        <w:rPr>
          <w:color w:val="231F20"/>
          <w:spacing w:val="-28"/>
          <w:w w:val="105"/>
        </w:rPr>
        <w:t xml:space="preserve"> </w:t>
      </w:r>
      <w:r>
        <w:rPr>
          <w:color w:val="231F20"/>
          <w:w w:val="105"/>
        </w:rPr>
        <w:t>all</w:t>
      </w:r>
      <w:r>
        <w:rPr>
          <w:color w:val="231F20"/>
          <w:spacing w:val="-28"/>
          <w:w w:val="105"/>
        </w:rPr>
        <w:t xml:space="preserve"> </w:t>
      </w:r>
      <w:r>
        <w:rPr>
          <w:color w:val="231F20"/>
          <w:w w:val="105"/>
        </w:rPr>
        <w:t>stakeholders. The</w:t>
      </w:r>
      <w:r>
        <w:rPr>
          <w:color w:val="231F20"/>
          <w:spacing w:val="-33"/>
          <w:w w:val="105"/>
        </w:rPr>
        <w:t xml:space="preserve"> </w:t>
      </w:r>
      <w:r>
        <w:rPr>
          <w:color w:val="231F20"/>
          <w:w w:val="105"/>
        </w:rPr>
        <w:t>continued</w:t>
      </w:r>
      <w:r>
        <w:rPr>
          <w:color w:val="231F20"/>
          <w:spacing w:val="-33"/>
          <w:w w:val="105"/>
        </w:rPr>
        <w:t xml:space="preserve"> </w:t>
      </w:r>
      <w:r>
        <w:rPr>
          <w:color w:val="231F20"/>
          <w:w w:val="105"/>
        </w:rPr>
        <w:t>completion</w:t>
      </w:r>
      <w:r>
        <w:rPr>
          <w:color w:val="231F20"/>
          <w:spacing w:val="-33"/>
          <w:w w:val="105"/>
        </w:rPr>
        <w:t xml:space="preserve"> </w:t>
      </w:r>
      <w:r>
        <w:rPr>
          <w:color w:val="231F20"/>
          <w:w w:val="105"/>
        </w:rPr>
        <w:t>of</w:t>
      </w:r>
      <w:r>
        <w:rPr>
          <w:color w:val="231F20"/>
          <w:spacing w:val="-33"/>
          <w:w w:val="105"/>
        </w:rPr>
        <w:t xml:space="preserve"> </w:t>
      </w:r>
      <w:r>
        <w:rPr>
          <w:color w:val="231F20"/>
          <w:w w:val="105"/>
        </w:rPr>
        <w:t>Equality</w:t>
      </w:r>
      <w:r>
        <w:rPr>
          <w:color w:val="231F20"/>
          <w:spacing w:val="-33"/>
          <w:w w:val="105"/>
        </w:rPr>
        <w:t xml:space="preserve"> </w:t>
      </w:r>
      <w:r>
        <w:rPr>
          <w:color w:val="231F20"/>
          <w:w w:val="105"/>
        </w:rPr>
        <w:t>Analyses</w:t>
      </w:r>
      <w:r>
        <w:rPr>
          <w:color w:val="231F20"/>
          <w:spacing w:val="-33"/>
          <w:w w:val="105"/>
        </w:rPr>
        <w:t xml:space="preserve"> </w:t>
      </w:r>
      <w:r>
        <w:rPr>
          <w:color w:val="231F20"/>
          <w:w w:val="105"/>
        </w:rPr>
        <w:t>for</w:t>
      </w:r>
      <w:r>
        <w:rPr>
          <w:color w:val="231F20"/>
          <w:spacing w:val="-33"/>
          <w:w w:val="105"/>
        </w:rPr>
        <w:t xml:space="preserve"> </w:t>
      </w:r>
      <w:r>
        <w:rPr>
          <w:color w:val="231F20"/>
          <w:w w:val="105"/>
        </w:rPr>
        <w:t>all</w:t>
      </w:r>
      <w:r>
        <w:rPr>
          <w:color w:val="231F20"/>
          <w:spacing w:val="-33"/>
          <w:w w:val="105"/>
        </w:rPr>
        <w:t xml:space="preserve"> </w:t>
      </w:r>
      <w:r>
        <w:rPr>
          <w:color w:val="231F20"/>
          <w:w w:val="105"/>
        </w:rPr>
        <w:t>policies</w:t>
      </w:r>
      <w:r>
        <w:rPr>
          <w:color w:val="231F20"/>
          <w:spacing w:val="-33"/>
          <w:w w:val="105"/>
        </w:rPr>
        <w:t xml:space="preserve"> </w:t>
      </w:r>
      <w:r>
        <w:rPr>
          <w:color w:val="231F20"/>
          <w:w w:val="105"/>
        </w:rPr>
        <w:t>and</w:t>
      </w:r>
      <w:r>
        <w:rPr>
          <w:color w:val="231F20"/>
          <w:spacing w:val="-33"/>
          <w:w w:val="105"/>
        </w:rPr>
        <w:t xml:space="preserve"> </w:t>
      </w:r>
      <w:r>
        <w:rPr>
          <w:color w:val="231F20"/>
          <w:w w:val="105"/>
        </w:rPr>
        <w:t>changes</w:t>
      </w:r>
      <w:r>
        <w:rPr>
          <w:color w:val="231F20"/>
          <w:spacing w:val="-33"/>
          <w:w w:val="105"/>
        </w:rPr>
        <w:t xml:space="preserve"> </w:t>
      </w:r>
      <w:r>
        <w:rPr>
          <w:color w:val="231F20"/>
          <w:w w:val="105"/>
        </w:rPr>
        <w:t>in</w:t>
      </w:r>
      <w:r>
        <w:rPr>
          <w:color w:val="231F20"/>
          <w:spacing w:val="-33"/>
          <w:w w:val="105"/>
        </w:rPr>
        <w:t xml:space="preserve"> </w:t>
      </w:r>
      <w:r>
        <w:rPr>
          <w:color w:val="231F20"/>
          <w:w w:val="105"/>
        </w:rPr>
        <w:t>service</w:t>
      </w:r>
      <w:r>
        <w:rPr>
          <w:color w:val="231F20"/>
          <w:spacing w:val="-33"/>
          <w:w w:val="105"/>
        </w:rPr>
        <w:t xml:space="preserve"> </w:t>
      </w:r>
      <w:r>
        <w:rPr>
          <w:color w:val="231F20"/>
          <w:w w:val="105"/>
        </w:rPr>
        <w:t>provisions,</w:t>
      </w:r>
      <w:r>
        <w:rPr>
          <w:color w:val="231F20"/>
          <w:spacing w:val="-33"/>
          <w:w w:val="105"/>
        </w:rPr>
        <w:t xml:space="preserve"> </w:t>
      </w:r>
      <w:r>
        <w:rPr>
          <w:color w:val="231F20"/>
          <w:w w:val="105"/>
        </w:rPr>
        <w:t>including</w:t>
      </w:r>
      <w:r>
        <w:rPr>
          <w:color w:val="231F20"/>
          <w:spacing w:val="-33"/>
          <w:w w:val="105"/>
        </w:rPr>
        <w:t xml:space="preserve"> </w:t>
      </w:r>
      <w:r>
        <w:rPr>
          <w:color w:val="231F20"/>
          <w:w w:val="105"/>
        </w:rPr>
        <w:t>those</w:t>
      </w:r>
      <w:r>
        <w:rPr>
          <w:color w:val="231F20"/>
          <w:spacing w:val="-33"/>
          <w:w w:val="105"/>
        </w:rPr>
        <w:t xml:space="preserve"> </w:t>
      </w:r>
      <w:r>
        <w:rPr>
          <w:color w:val="231F20"/>
          <w:w w:val="105"/>
        </w:rPr>
        <w:t>associated</w:t>
      </w:r>
      <w:r>
        <w:rPr>
          <w:color w:val="231F20"/>
          <w:spacing w:val="-33"/>
          <w:w w:val="105"/>
        </w:rPr>
        <w:t xml:space="preserve"> </w:t>
      </w:r>
      <w:r>
        <w:rPr>
          <w:color w:val="231F20"/>
          <w:w w:val="105"/>
        </w:rPr>
        <w:t>with</w:t>
      </w:r>
      <w:r>
        <w:rPr>
          <w:color w:val="231F20"/>
          <w:spacing w:val="-33"/>
          <w:w w:val="105"/>
        </w:rPr>
        <w:t xml:space="preserve"> </w:t>
      </w:r>
      <w:r>
        <w:rPr>
          <w:color w:val="231F20"/>
          <w:w w:val="105"/>
        </w:rPr>
        <w:t>the planned</w:t>
      </w:r>
      <w:r>
        <w:rPr>
          <w:color w:val="231F20"/>
          <w:spacing w:val="-32"/>
          <w:w w:val="105"/>
        </w:rPr>
        <w:t xml:space="preserve"> </w:t>
      </w:r>
      <w:r>
        <w:rPr>
          <w:color w:val="231F20"/>
          <w:w w:val="105"/>
        </w:rPr>
        <w:t>college</w:t>
      </w:r>
      <w:r>
        <w:rPr>
          <w:color w:val="231F20"/>
          <w:spacing w:val="-32"/>
          <w:w w:val="105"/>
        </w:rPr>
        <w:t xml:space="preserve"> </w:t>
      </w:r>
      <w:r>
        <w:rPr>
          <w:color w:val="231F20"/>
          <w:w w:val="105"/>
        </w:rPr>
        <w:t>merger,</w:t>
      </w:r>
      <w:r>
        <w:rPr>
          <w:color w:val="231F20"/>
          <w:spacing w:val="-32"/>
          <w:w w:val="105"/>
        </w:rPr>
        <w:t xml:space="preserve"> </w:t>
      </w:r>
      <w:r>
        <w:rPr>
          <w:color w:val="231F20"/>
          <w:w w:val="105"/>
        </w:rPr>
        <w:t>ensures</w:t>
      </w:r>
      <w:r>
        <w:rPr>
          <w:color w:val="231F20"/>
          <w:spacing w:val="-32"/>
          <w:w w:val="105"/>
        </w:rPr>
        <w:t xml:space="preserve"> </w:t>
      </w:r>
      <w:r>
        <w:rPr>
          <w:color w:val="231F20"/>
          <w:w w:val="105"/>
        </w:rPr>
        <w:t>that</w:t>
      </w:r>
      <w:r>
        <w:rPr>
          <w:color w:val="231F20"/>
          <w:spacing w:val="-32"/>
          <w:w w:val="105"/>
        </w:rPr>
        <w:t xml:space="preserve"> </w:t>
      </w:r>
      <w:r>
        <w:rPr>
          <w:color w:val="231F20"/>
          <w:w w:val="105"/>
        </w:rPr>
        <w:t>staff</w:t>
      </w:r>
      <w:r>
        <w:rPr>
          <w:color w:val="231F20"/>
          <w:spacing w:val="-32"/>
          <w:w w:val="105"/>
        </w:rPr>
        <w:t xml:space="preserve"> </w:t>
      </w:r>
      <w:r>
        <w:rPr>
          <w:color w:val="231F20"/>
          <w:w w:val="105"/>
        </w:rPr>
        <w:t>carefully</w:t>
      </w:r>
      <w:r>
        <w:rPr>
          <w:color w:val="231F20"/>
          <w:spacing w:val="-32"/>
          <w:w w:val="105"/>
        </w:rPr>
        <w:t xml:space="preserve"> </w:t>
      </w:r>
      <w:r>
        <w:rPr>
          <w:color w:val="231F20"/>
          <w:w w:val="105"/>
        </w:rPr>
        <w:t>consider</w:t>
      </w:r>
      <w:r>
        <w:rPr>
          <w:color w:val="231F20"/>
          <w:spacing w:val="-32"/>
          <w:w w:val="105"/>
        </w:rPr>
        <w:t xml:space="preserve"> </w:t>
      </w:r>
      <w:r>
        <w:rPr>
          <w:color w:val="231F20"/>
          <w:w w:val="105"/>
        </w:rPr>
        <w:t>how</w:t>
      </w:r>
      <w:r>
        <w:rPr>
          <w:color w:val="231F20"/>
          <w:spacing w:val="-32"/>
          <w:w w:val="105"/>
        </w:rPr>
        <w:t xml:space="preserve"> </w:t>
      </w:r>
      <w:r>
        <w:rPr>
          <w:color w:val="231F20"/>
          <w:w w:val="105"/>
        </w:rPr>
        <w:t>existing</w:t>
      </w:r>
      <w:r>
        <w:rPr>
          <w:color w:val="231F20"/>
          <w:spacing w:val="-32"/>
          <w:w w:val="105"/>
        </w:rPr>
        <w:t xml:space="preserve"> </w:t>
      </w:r>
      <w:r>
        <w:rPr>
          <w:color w:val="231F20"/>
          <w:w w:val="105"/>
        </w:rPr>
        <w:t>and</w:t>
      </w:r>
      <w:r>
        <w:rPr>
          <w:color w:val="231F20"/>
          <w:spacing w:val="-32"/>
          <w:w w:val="105"/>
        </w:rPr>
        <w:t xml:space="preserve"> </w:t>
      </w:r>
      <w:r>
        <w:rPr>
          <w:color w:val="231F20"/>
          <w:w w:val="105"/>
        </w:rPr>
        <w:t>proposed</w:t>
      </w:r>
      <w:r>
        <w:rPr>
          <w:color w:val="231F20"/>
          <w:spacing w:val="-32"/>
          <w:w w:val="105"/>
        </w:rPr>
        <w:t xml:space="preserve"> </w:t>
      </w:r>
      <w:r>
        <w:rPr>
          <w:color w:val="231F20"/>
          <w:w w:val="105"/>
        </w:rPr>
        <w:t>policies</w:t>
      </w:r>
      <w:r>
        <w:rPr>
          <w:color w:val="231F20"/>
          <w:spacing w:val="-32"/>
          <w:w w:val="105"/>
        </w:rPr>
        <w:t xml:space="preserve"> </w:t>
      </w:r>
      <w:r>
        <w:rPr>
          <w:color w:val="231F20"/>
          <w:w w:val="105"/>
        </w:rPr>
        <w:t>or</w:t>
      </w:r>
      <w:r>
        <w:rPr>
          <w:color w:val="231F20"/>
          <w:spacing w:val="-32"/>
          <w:w w:val="105"/>
        </w:rPr>
        <w:t xml:space="preserve"> </w:t>
      </w:r>
      <w:r>
        <w:rPr>
          <w:color w:val="231F20"/>
          <w:w w:val="105"/>
        </w:rPr>
        <w:t>decisions</w:t>
      </w:r>
      <w:r>
        <w:rPr>
          <w:color w:val="231F20"/>
          <w:spacing w:val="-32"/>
          <w:w w:val="105"/>
        </w:rPr>
        <w:t xml:space="preserve"> </w:t>
      </w:r>
      <w:r>
        <w:rPr>
          <w:color w:val="231F20"/>
          <w:w w:val="105"/>
        </w:rPr>
        <w:t>impact</w:t>
      </w:r>
      <w:r>
        <w:rPr>
          <w:color w:val="231F20"/>
          <w:spacing w:val="-32"/>
          <w:w w:val="105"/>
        </w:rPr>
        <w:t xml:space="preserve"> </w:t>
      </w:r>
      <w:r>
        <w:rPr>
          <w:color w:val="231F20"/>
          <w:w w:val="105"/>
        </w:rPr>
        <w:t>on</w:t>
      </w:r>
      <w:r>
        <w:rPr>
          <w:color w:val="231F20"/>
          <w:spacing w:val="-32"/>
          <w:w w:val="105"/>
        </w:rPr>
        <w:t xml:space="preserve"> </w:t>
      </w:r>
      <w:r>
        <w:rPr>
          <w:color w:val="231F20"/>
          <w:w w:val="105"/>
        </w:rPr>
        <w:t>equality.</w:t>
      </w:r>
    </w:p>
    <w:p w14:paraId="6D9F0E5A" w14:textId="77777777" w:rsidR="00120E8A" w:rsidRDefault="00AF5389">
      <w:pPr>
        <w:pStyle w:val="ListParagraph"/>
        <w:numPr>
          <w:ilvl w:val="0"/>
          <w:numId w:val="8"/>
        </w:numPr>
        <w:tabs>
          <w:tab w:val="left" w:pos="350"/>
        </w:tabs>
        <w:ind w:hanging="189"/>
        <w:jc w:val="left"/>
        <w:rPr>
          <w:sz w:val="18"/>
        </w:rPr>
      </w:pPr>
      <w:r>
        <w:rPr>
          <w:color w:val="231F20"/>
          <w:sz w:val="18"/>
        </w:rPr>
        <w:t>Equality Objectives (published April</w:t>
      </w:r>
      <w:r>
        <w:rPr>
          <w:color w:val="231F20"/>
          <w:spacing w:val="7"/>
          <w:sz w:val="18"/>
        </w:rPr>
        <w:t xml:space="preserve"> </w:t>
      </w:r>
      <w:r>
        <w:rPr>
          <w:color w:val="231F20"/>
          <w:sz w:val="18"/>
        </w:rPr>
        <w:t>2016)</w:t>
      </w:r>
    </w:p>
    <w:p w14:paraId="09F67F0C" w14:textId="77777777" w:rsidR="00120E8A" w:rsidRDefault="00AF5389">
      <w:pPr>
        <w:pStyle w:val="BodyText"/>
        <w:spacing w:before="65" w:line="264" w:lineRule="auto"/>
        <w:ind w:left="160" w:right="355"/>
      </w:pPr>
      <w:r>
        <w:rPr>
          <w:color w:val="231F20"/>
        </w:rPr>
        <w:t>Both colleges set joint equality objectives for 2016-2020, making this one of the first co college collaboration pieces. The objectives comply with legislative Public Sector Equality Duties and provide performance indicators for all college operations. Objectives are to challenge discrimination and disadvantage; raise standards; and advance aspirations of all of our stakeholders.</w:t>
      </w:r>
    </w:p>
    <w:p w14:paraId="507495A6" w14:textId="77777777" w:rsidR="00120E8A" w:rsidRDefault="00120E8A">
      <w:pPr>
        <w:pStyle w:val="BodyText"/>
        <w:rPr>
          <w:sz w:val="20"/>
        </w:rPr>
      </w:pPr>
    </w:p>
    <w:p w14:paraId="239DD42D" w14:textId="77777777" w:rsidR="00120E8A" w:rsidRDefault="00120E8A">
      <w:pPr>
        <w:pStyle w:val="BodyText"/>
        <w:rPr>
          <w:sz w:val="20"/>
        </w:rPr>
      </w:pPr>
    </w:p>
    <w:p w14:paraId="78E19823" w14:textId="77777777" w:rsidR="00120E8A" w:rsidRDefault="00120E8A">
      <w:pPr>
        <w:pStyle w:val="BodyText"/>
        <w:rPr>
          <w:sz w:val="20"/>
        </w:rPr>
      </w:pPr>
    </w:p>
    <w:p w14:paraId="01967619" w14:textId="77777777" w:rsidR="00120E8A" w:rsidRDefault="00AF5389">
      <w:pPr>
        <w:pStyle w:val="BodyText"/>
        <w:spacing w:before="11"/>
        <w:rPr>
          <w:sz w:val="28"/>
        </w:rPr>
      </w:pPr>
      <w:r>
        <w:pict w14:anchorId="7A30A742">
          <v:line id="_x0000_s1054" style="position:absolute;z-index:251658240;mso-wrap-distance-left:0;mso-wrap-distance-right:0;mso-position-horizontal-relative:page" from="36pt,21.1pt" to="559.4pt,21.1pt" strokecolor="#939598" strokeweight="5pt">
            <w10:wrap type="topAndBottom" anchorx="page"/>
          </v:line>
        </w:pict>
      </w:r>
    </w:p>
    <w:p w14:paraId="043D4878" w14:textId="77777777" w:rsidR="00120E8A" w:rsidRDefault="00AF5389">
      <w:pPr>
        <w:pStyle w:val="Heading1"/>
        <w:spacing w:before="128"/>
        <w:ind w:right="417"/>
        <w:jc w:val="right"/>
      </w:pPr>
      <w:r>
        <w:rPr>
          <w:color w:val="231F20"/>
        </w:rPr>
        <w:t>2016 EDI Annual Report</w:t>
      </w:r>
    </w:p>
    <w:p w14:paraId="3E11DD97" w14:textId="77777777" w:rsidR="00120E8A" w:rsidRDefault="00120E8A">
      <w:pPr>
        <w:pStyle w:val="BodyText"/>
        <w:spacing w:before="7"/>
        <w:rPr>
          <w:rFonts w:ascii="Tahoma"/>
          <w:sz w:val="24"/>
        </w:rPr>
      </w:pPr>
    </w:p>
    <w:p w14:paraId="4E6EBF75" w14:textId="77777777" w:rsidR="00120E8A" w:rsidRDefault="00AF5389">
      <w:pPr>
        <w:spacing w:before="75"/>
        <w:ind w:right="101"/>
        <w:jc w:val="right"/>
        <w:rPr>
          <w:sz w:val="20"/>
        </w:rPr>
      </w:pPr>
      <w:r>
        <w:rPr>
          <w:color w:val="231F20"/>
          <w:w w:val="93"/>
          <w:sz w:val="20"/>
        </w:rPr>
        <w:t>5</w:t>
      </w:r>
    </w:p>
    <w:p w14:paraId="09B3BEAE" w14:textId="77777777" w:rsidR="00120E8A" w:rsidRDefault="00120E8A">
      <w:pPr>
        <w:jc w:val="right"/>
        <w:rPr>
          <w:sz w:val="20"/>
        </w:rPr>
        <w:sectPr w:rsidR="00120E8A">
          <w:pgSz w:w="11910" w:h="16840"/>
          <w:pgMar w:top="900" w:right="300" w:bottom="0" w:left="560" w:header="713" w:footer="0" w:gutter="0"/>
          <w:cols w:space="720"/>
        </w:sectPr>
      </w:pPr>
    </w:p>
    <w:p w14:paraId="4FA6BE26" w14:textId="77777777" w:rsidR="00120E8A" w:rsidRDefault="00120E8A">
      <w:pPr>
        <w:pStyle w:val="BodyText"/>
        <w:rPr>
          <w:sz w:val="20"/>
        </w:rPr>
      </w:pPr>
    </w:p>
    <w:p w14:paraId="4AD9A6B3" w14:textId="77777777" w:rsidR="00120E8A" w:rsidRDefault="00120E8A">
      <w:pPr>
        <w:pStyle w:val="BodyText"/>
        <w:rPr>
          <w:sz w:val="20"/>
        </w:rPr>
      </w:pPr>
    </w:p>
    <w:p w14:paraId="1ADCF446" w14:textId="77777777" w:rsidR="00120E8A" w:rsidRDefault="00120E8A">
      <w:pPr>
        <w:rPr>
          <w:sz w:val="20"/>
        </w:rPr>
        <w:sectPr w:rsidR="00120E8A">
          <w:pgSz w:w="11910" w:h="16840"/>
          <w:pgMar w:top="900" w:right="560" w:bottom="0" w:left="320" w:header="713" w:footer="0" w:gutter="0"/>
          <w:cols w:space="720"/>
        </w:sectPr>
      </w:pPr>
    </w:p>
    <w:p w14:paraId="2993F3B4" w14:textId="77777777" w:rsidR="00120E8A" w:rsidRDefault="00120E8A">
      <w:pPr>
        <w:pStyle w:val="BodyText"/>
        <w:spacing w:before="6"/>
        <w:rPr>
          <w:sz w:val="19"/>
        </w:rPr>
      </w:pPr>
    </w:p>
    <w:p w14:paraId="2BF904CD" w14:textId="77777777" w:rsidR="00120E8A" w:rsidRDefault="00AF5389">
      <w:pPr>
        <w:pStyle w:val="BodyText"/>
        <w:ind w:left="402"/>
      </w:pPr>
      <w:r>
        <w:rPr>
          <w:color w:val="231F20"/>
        </w:rPr>
        <w:t>College objectives are to:</w:t>
      </w:r>
    </w:p>
    <w:p w14:paraId="0B3A0019" w14:textId="77777777" w:rsidR="00120E8A" w:rsidRDefault="00AF5389">
      <w:pPr>
        <w:pStyle w:val="ListParagraph"/>
        <w:numPr>
          <w:ilvl w:val="1"/>
          <w:numId w:val="8"/>
        </w:numPr>
        <w:tabs>
          <w:tab w:val="left" w:pos="762"/>
          <w:tab w:val="left" w:pos="763"/>
        </w:tabs>
        <w:spacing w:before="122" w:line="249" w:lineRule="auto"/>
        <w:ind w:right="438"/>
        <w:rPr>
          <w:sz w:val="18"/>
        </w:rPr>
      </w:pPr>
      <w:r>
        <w:rPr>
          <w:color w:val="231F20"/>
          <w:sz w:val="18"/>
        </w:rPr>
        <w:t>Raise</w:t>
      </w:r>
      <w:r>
        <w:rPr>
          <w:color w:val="231F20"/>
          <w:spacing w:val="-10"/>
          <w:sz w:val="18"/>
        </w:rPr>
        <w:t xml:space="preserve"> </w:t>
      </w:r>
      <w:r>
        <w:rPr>
          <w:color w:val="231F20"/>
          <w:sz w:val="18"/>
        </w:rPr>
        <w:t>the</w:t>
      </w:r>
      <w:r>
        <w:rPr>
          <w:color w:val="231F20"/>
          <w:spacing w:val="-10"/>
          <w:sz w:val="18"/>
        </w:rPr>
        <w:t xml:space="preserve"> </w:t>
      </w:r>
      <w:r>
        <w:rPr>
          <w:color w:val="231F20"/>
          <w:sz w:val="18"/>
        </w:rPr>
        <w:t>achievement</w:t>
      </w:r>
      <w:r>
        <w:rPr>
          <w:color w:val="231F20"/>
          <w:spacing w:val="-10"/>
          <w:sz w:val="18"/>
        </w:rPr>
        <w:t xml:space="preserve"> </w:t>
      </w:r>
      <w:r>
        <w:rPr>
          <w:color w:val="231F20"/>
          <w:sz w:val="18"/>
        </w:rPr>
        <w:t>and</w:t>
      </w:r>
      <w:r>
        <w:rPr>
          <w:color w:val="231F20"/>
          <w:spacing w:val="-10"/>
          <w:sz w:val="18"/>
        </w:rPr>
        <w:t xml:space="preserve"> </w:t>
      </w:r>
      <w:r>
        <w:rPr>
          <w:color w:val="231F20"/>
          <w:sz w:val="18"/>
        </w:rPr>
        <w:t>success</w:t>
      </w:r>
      <w:r>
        <w:rPr>
          <w:color w:val="231F20"/>
          <w:spacing w:val="-10"/>
          <w:sz w:val="18"/>
        </w:rPr>
        <w:t xml:space="preserve"> </w:t>
      </w:r>
      <w:r>
        <w:rPr>
          <w:color w:val="231F20"/>
          <w:sz w:val="18"/>
        </w:rPr>
        <w:t>levels</w:t>
      </w:r>
      <w:r>
        <w:rPr>
          <w:color w:val="231F20"/>
          <w:spacing w:val="-10"/>
          <w:sz w:val="18"/>
        </w:rPr>
        <w:t xml:space="preserve"> </w:t>
      </w:r>
      <w:r>
        <w:rPr>
          <w:color w:val="231F20"/>
          <w:sz w:val="18"/>
        </w:rPr>
        <w:t>of</w:t>
      </w:r>
      <w:r>
        <w:rPr>
          <w:color w:val="231F20"/>
          <w:spacing w:val="-10"/>
          <w:sz w:val="18"/>
        </w:rPr>
        <w:t xml:space="preserve"> </w:t>
      </w:r>
      <w:r>
        <w:rPr>
          <w:color w:val="231F20"/>
          <w:sz w:val="18"/>
        </w:rPr>
        <w:t>different groups of students and work towards eliminating the gap in achievement between students with protected characteristics and those</w:t>
      </w:r>
      <w:r>
        <w:rPr>
          <w:color w:val="231F20"/>
          <w:spacing w:val="34"/>
          <w:sz w:val="18"/>
        </w:rPr>
        <w:t xml:space="preserve"> </w:t>
      </w:r>
      <w:r>
        <w:rPr>
          <w:color w:val="231F20"/>
          <w:sz w:val="18"/>
        </w:rPr>
        <w:t>without</w:t>
      </w:r>
    </w:p>
    <w:p w14:paraId="4B226778" w14:textId="77777777" w:rsidR="00120E8A" w:rsidRDefault="00AF5389">
      <w:pPr>
        <w:pStyle w:val="ListParagraph"/>
        <w:numPr>
          <w:ilvl w:val="1"/>
          <w:numId w:val="8"/>
        </w:numPr>
        <w:tabs>
          <w:tab w:val="left" w:pos="762"/>
          <w:tab w:val="left" w:pos="763"/>
        </w:tabs>
        <w:spacing w:line="249" w:lineRule="auto"/>
        <w:ind w:right="192"/>
        <w:rPr>
          <w:sz w:val="18"/>
        </w:rPr>
      </w:pPr>
      <w:r>
        <w:rPr>
          <w:color w:val="231F20"/>
          <w:sz w:val="18"/>
        </w:rPr>
        <w:t>Ensure all teaching, learning and assessment promotes, advances</w:t>
      </w:r>
      <w:r>
        <w:rPr>
          <w:color w:val="231F20"/>
          <w:spacing w:val="-11"/>
          <w:sz w:val="18"/>
        </w:rPr>
        <w:t xml:space="preserve"> </w:t>
      </w:r>
      <w:r>
        <w:rPr>
          <w:color w:val="231F20"/>
          <w:sz w:val="18"/>
        </w:rPr>
        <w:t>and</w:t>
      </w:r>
      <w:r>
        <w:rPr>
          <w:color w:val="231F20"/>
          <w:spacing w:val="-11"/>
          <w:sz w:val="18"/>
        </w:rPr>
        <w:t xml:space="preserve"> </w:t>
      </w:r>
      <w:r>
        <w:rPr>
          <w:color w:val="231F20"/>
          <w:sz w:val="18"/>
        </w:rPr>
        <w:t>celebrates</w:t>
      </w:r>
      <w:r>
        <w:rPr>
          <w:color w:val="231F20"/>
          <w:spacing w:val="-11"/>
          <w:sz w:val="18"/>
        </w:rPr>
        <w:t xml:space="preserve"> </w:t>
      </w:r>
      <w:r>
        <w:rPr>
          <w:color w:val="231F20"/>
          <w:sz w:val="18"/>
        </w:rPr>
        <w:t>diversity</w:t>
      </w:r>
      <w:r>
        <w:rPr>
          <w:color w:val="231F20"/>
          <w:spacing w:val="-11"/>
          <w:sz w:val="18"/>
        </w:rPr>
        <w:t xml:space="preserve"> </w:t>
      </w:r>
      <w:r>
        <w:rPr>
          <w:color w:val="231F20"/>
          <w:sz w:val="18"/>
        </w:rPr>
        <w:t>and</w:t>
      </w:r>
      <w:r>
        <w:rPr>
          <w:color w:val="231F20"/>
          <w:spacing w:val="-11"/>
          <w:sz w:val="18"/>
        </w:rPr>
        <w:t xml:space="preserve"> </w:t>
      </w:r>
      <w:r>
        <w:rPr>
          <w:color w:val="231F20"/>
          <w:sz w:val="18"/>
        </w:rPr>
        <w:t>British</w:t>
      </w:r>
      <w:r>
        <w:rPr>
          <w:color w:val="231F20"/>
          <w:spacing w:val="-11"/>
          <w:sz w:val="18"/>
        </w:rPr>
        <w:t xml:space="preserve"> </w:t>
      </w:r>
      <w:r>
        <w:rPr>
          <w:color w:val="231F20"/>
          <w:sz w:val="18"/>
        </w:rPr>
        <w:t>Values</w:t>
      </w:r>
    </w:p>
    <w:p w14:paraId="01E83CC4" w14:textId="77777777" w:rsidR="00120E8A" w:rsidRDefault="00AF5389">
      <w:pPr>
        <w:pStyle w:val="ListParagraph"/>
        <w:numPr>
          <w:ilvl w:val="1"/>
          <w:numId w:val="8"/>
        </w:numPr>
        <w:tabs>
          <w:tab w:val="left" w:pos="762"/>
          <w:tab w:val="left" w:pos="763"/>
        </w:tabs>
        <w:spacing w:line="249" w:lineRule="auto"/>
        <w:ind w:right="277"/>
        <w:rPr>
          <w:sz w:val="18"/>
        </w:rPr>
      </w:pPr>
      <w:r>
        <w:rPr>
          <w:color w:val="231F20"/>
          <w:sz w:val="18"/>
        </w:rPr>
        <w:t>Recruit, support and develop a diverse staff population which reflects and meets the needs of students and</w:t>
      </w:r>
      <w:r>
        <w:rPr>
          <w:color w:val="231F20"/>
          <w:spacing w:val="-15"/>
          <w:sz w:val="18"/>
        </w:rPr>
        <w:t xml:space="preserve"> </w:t>
      </w:r>
      <w:r>
        <w:rPr>
          <w:color w:val="231F20"/>
          <w:sz w:val="18"/>
        </w:rPr>
        <w:t>the community the college</w:t>
      </w:r>
      <w:r>
        <w:rPr>
          <w:color w:val="231F20"/>
          <w:spacing w:val="-3"/>
          <w:sz w:val="18"/>
        </w:rPr>
        <w:t xml:space="preserve"> </w:t>
      </w:r>
      <w:r>
        <w:rPr>
          <w:color w:val="231F20"/>
          <w:sz w:val="18"/>
        </w:rPr>
        <w:t>serves</w:t>
      </w:r>
    </w:p>
    <w:p w14:paraId="456FDA55" w14:textId="77777777" w:rsidR="00120E8A" w:rsidRDefault="00AF5389">
      <w:pPr>
        <w:pStyle w:val="ListParagraph"/>
        <w:numPr>
          <w:ilvl w:val="1"/>
          <w:numId w:val="8"/>
        </w:numPr>
        <w:tabs>
          <w:tab w:val="left" w:pos="762"/>
          <w:tab w:val="left" w:pos="763"/>
        </w:tabs>
        <w:spacing w:line="249" w:lineRule="auto"/>
        <w:ind w:right="12"/>
        <w:rPr>
          <w:sz w:val="18"/>
        </w:rPr>
      </w:pPr>
      <w:r>
        <w:rPr>
          <w:color w:val="231F20"/>
          <w:w w:val="105"/>
          <w:sz w:val="18"/>
        </w:rPr>
        <w:t>Engage</w:t>
      </w:r>
      <w:r>
        <w:rPr>
          <w:color w:val="231F20"/>
          <w:spacing w:val="-36"/>
          <w:w w:val="105"/>
          <w:sz w:val="18"/>
        </w:rPr>
        <w:t xml:space="preserve"> </w:t>
      </w:r>
      <w:r>
        <w:rPr>
          <w:color w:val="231F20"/>
          <w:w w:val="105"/>
          <w:sz w:val="18"/>
        </w:rPr>
        <w:t>with</w:t>
      </w:r>
      <w:r>
        <w:rPr>
          <w:color w:val="231F20"/>
          <w:spacing w:val="-36"/>
          <w:w w:val="105"/>
          <w:sz w:val="18"/>
        </w:rPr>
        <w:t xml:space="preserve"> </w:t>
      </w:r>
      <w:r>
        <w:rPr>
          <w:color w:val="231F20"/>
          <w:w w:val="105"/>
          <w:sz w:val="18"/>
        </w:rPr>
        <w:t>students</w:t>
      </w:r>
      <w:r>
        <w:rPr>
          <w:color w:val="231F20"/>
          <w:spacing w:val="-36"/>
          <w:w w:val="105"/>
          <w:sz w:val="18"/>
        </w:rPr>
        <w:t xml:space="preserve"> </w:t>
      </w:r>
      <w:r>
        <w:rPr>
          <w:color w:val="231F20"/>
          <w:w w:val="105"/>
          <w:sz w:val="18"/>
        </w:rPr>
        <w:t>and</w:t>
      </w:r>
      <w:r>
        <w:rPr>
          <w:color w:val="231F20"/>
          <w:spacing w:val="-36"/>
          <w:w w:val="105"/>
          <w:sz w:val="18"/>
        </w:rPr>
        <w:t xml:space="preserve"> </w:t>
      </w:r>
      <w:r>
        <w:rPr>
          <w:color w:val="231F20"/>
          <w:w w:val="105"/>
          <w:sz w:val="18"/>
        </w:rPr>
        <w:t>stakeholders</w:t>
      </w:r>
      <w:r>
        <w:rPr>
          <w:color w:val="231F20"/>
          <w:spacing w:val="-36"/>
          <w:w w:val="105"/>
          <w:sz w:val="18"/>
        </w:rPr>
        <w:t xml:space="preserve"> </w:t>
      </w:r>
      <w:r>
        <w:rPr>
          <w:color w:val="231F20"/>
          <w:w w:val="105"/>
          <w:sz w:val="18"/>
        </w:rPr>
        <w:t>to</w:t>
      </w:r>
      <w:r>
        <w:rPr>
          <w:color w:val="231F20"/>
          <w:spacing w:val="-36"/>
          <w:w w:val="105"/>
          <w:sz w:val="18"/>
        </w:rPr>
        <w:t xml:space="preserve"> </w:t>
      </w:r>
      <w:r>
        <w:rPr>
          <w:color w:val="231F20"/>
          <w:w w:val="105"/>
          <w:sz w:val="18"/>
        </w:rPr>
        <w:t>improve</w:t>
      </w:r>
      <w:r>
        <w:rPr>
          <w:color w:val="231F20"/>
          <w:spacing w:val="-36"/>
          <w:w w:val="105"/>
          <w:sz w:val="18"/>
        </w:rPr>
        <w:t xml:space="preserve"> </w:t>
      </w:r>
      <w:r>
        <w:rPr>
          <w:color w:val="231F20"/>
          <w:w w:val="105"/>
          <w:sz w:val="18"/>
        </w:rPr>
        <w:t>student satisfaction for all groups and enhance the student experience</w:t>
      </w:r>
    </w:p>
    <w:p w14:paraId="6F17D262" w14:textId="77777777" w:rsidR="00120E8A" w:rsidRDefault="00AF5389">
      <w:pPr>
        <w:pStyle w:val="ListParagraph"/>
        <w:numPr>
          <w:ilvl w:val="1"/>
          <w:numId w:val="8"/>
        </w:numPr>
        <w:tabs>
          <w:tab w:val="left" w:pos="762"/>
          <w:tab w:val="left" w:pos="763"/>
        </w:tabs>
        <w:spacing w:line="249" w:lineRule="auto"/>
        <w:ind w:right="101"/>
        <w:rPr>
          <w:sz w:val="18"/>
        </w:rPr>
      </w:pPr>
      <w:r>
        <w:rPr>
          <w:color w:val="231F20"/>
          <w:sz w:val="18"/>
        </w:rPr>
        <w:t>Support</w:t>
      </w:r>
      <w:r>
        <w:rPr>
          <w:color w:val="231F20"/>
          <w:spacing w:val="-7"/>
          <w:sz w:val="18"/>
        </w:rPr>
        <w:t xml:space="preserve"> </w:t>
      </w:r>
      <w:r>
        <w:rPr>
          <w:color w:val="231F20"/>
          <w:sz w:val="18"/>
        </w:rPr>
        <w:t>and</w:t>
      </w:r>
      <w:r>
        <w:rPr>
          <w:color w:val="231F20"/>
          <w:spacing w:val="-7"/>
          <w:sz w:val="18"/>
        </w:rPr>
        <w:t xml:space="preserve"> </w:t>
      </w:r>
      <w:r>
        <w:rPr>
          <w:color w:val="231F20"/>
          <w:sz w:val="18"/>
        </w:rPr>
        <w:t>enable</w:t>
      </w:r>
      <w:r>
        <w:rPr>
          <w:color w:val="231F20"/>
          <w:spacing w:val="-7"/>
          <w:sz w:val="18"/>
        </w:rPr>
        <w:t xml:space="preserve"> </w:t>
      </w:r>
      <w:r>
        <w:rPr>
          <w:color w:val="231F20"/>
          <w:sz w:val="18"/>
        </w:rPr>
        <w:t>access</w:t>
      </w:r>
      <w:r>
        <w:rPr>
          <w:color w:val="231F20"/>
          <w:spacing w:val="-7"/>
          <w:sz w:val="18"/>
        </w:rPr>
        <w:t xml:space="preserve"> </w:t>
      </w:r>
      <w:r>
        <w:rPr>
          <w:color w:val="231F20"/>
          <w:sz w:val="18"/>
        </w:rPr>
        <w:t>to</w:t>
      </w:r>
      <w:r>
        <w:rPr>
          <w:color w:val="231F20"/>
          <w:spacing w:val="-7"/>
          <w:sz w:val="18"/>
        </w:rPr>
        <w:t xml:space="preserve"> </w:t>
      </w:r>
      <w:r>
        <w:rPr>
          <w:color w:val="231F20"/>
          <w:sz w:val="18"/>
        </w:rPr>
        <w:t>learning</w:t>
      </w:r>
      <w:r>
        <w:rPr>
          <w:color w:val="231F20"/>
          <w:spacing w:val="-7"/>
          <w:sz w:val="18"/>
        </w:rPr>
        <w:t xml:space="preserve"> </w:t>
      </w:r>
      <w:r>
        <w:rPr>
          <w:color w:val="231F20"/>
          <w:sz w:val="18"/>
        </w:rPr>
        <w:t>for</w:t>
      </w:r>
      <w:r>
        <w:rPr>
          <w:color w:val="231F20"/>
          <w:spacing w:val="-7"/>
          <w:sz w:val="18"/>
        </w:rPr>
        <w:t xml:space="preserve"> </w:t>
      </w:r>
      <w:r>
        <w:rPr>
          <w:color w:val="231F20"/>
          <w:sz w:val="18"/>
        </w:rPr>
        <w:t>a</w:t>
      </w:r>
      <w:r>
        <w:rPr>
          <w:color w:val="231F20"/>
          <w:spacing w:val="-7"/>
          <w:sz w:val="18"/>
        </w:rPr>
        <w:t xml:space="preserve"> </w:t>
      </w:r>
      <w:r>
        <w:rPr>
          <w:color w:val="231F20"/>
          <w:sz w:val="18"/>
        </w:rPr>
        <w:t>diverse</w:t>
      </w:r>
      <w:r>
        <w:rPr>
          <w:color w:val="231F20"/>
          <w:spacing w:val="-7"/>
          <w:sz w:val="18"/>
        </w:rPr>
        <w:t xml:space="preserve"> </w:t>
      </w:r>
      <w:r>
        <w:rPr>
          <w:color w:val="231F20"/>
          <w:sz w:val="18"/>
        </w:rPr>
        <w:t>range of</w:t>
      </w:r>
      <w:r>
        <w:rPr>
          <w:color w:val="231F20"/>
          <w:spacing w:val="7"/>
          <w:sz w:val="18"/>
        </w:rPr>
        <w:t xml:space="preserve"> </w:t>
      </w:r>
      <w:r>
        <w:rPr>
          <w:color w:val="231F20"/>
          <w:sz w:val="18"/>
        </w:rPr>
        <w:t>students</w:t>
      </w:r>
    </w:p>
    <w:p w14:paraId="7FEEF2D5" w14:textId="77777777" w:rsidR="00120E8A" w:rsidRDefault="00AF5389">
      <w:pPr>
        <w:pStyle w:val="BodyText"/>
        <w:spacing w:before="114" w:line="249" w:lineRule="auto"/>
        <w:ind w:left="402"/>
      </w:pPr>
      <w:r>
        <w:rPr>
          <w:color w:val="231F20"/>
        </w:rPr>
        <w:t>At Central College Nottingham the EDI Group leads on achieving these objectives through regular monitoring of specific targets set in a comprehensive EDI Action Plan and EDI Strategy which outlines forthcoming activities, timescales and responsibilities. At New College Nottingham the Head of Human Resources led on achieving objectives with the wide support of academic and business heads of service.</w:t>
      </w:r>
    </w:p>
    <w:p w14:paraId="0CE6D1B0" w14:textId="77777777" w:rsidR="00120E8A" w:rsidRDefault="00AF5389">
      <w:pPr>
        <w:pStyle w:val="BodyText"/>
        <w:spacing w:before="114" w:line="249" w:lineRule="auto"/>
        <w:ind w:left="402" w:right="157"/>
        <w:jc w:val="both"/>
      </w:pPr>
      <w:r>
        <w:rPr>
          <w:color w:val="231F20"/>
        </w:rPr>
        <w:t>Previous objectives, 2012-2016, were largely met with details noted in Section 5. These wholly reflect the current</w:t>
      </w:r>
      <w:r>
        <w:rPr>
          <w:color w:val="231F20"/>
          <w:spacing w:val="-27"/>
        </w:rPr>
        <w:t xml:space="preserve"> </w:t>
      </w:r>
      <w:r>
        <w:rPr>
          <w:color w:val="231F20"/>
        </w:rPr>
        <w:t>objectives and additionally</w:t>
      </w:r>
      <w:r>
        <w:rPr>
          <w:color w:val="231F20"/>
          <w:spacing w:val="10"/>
        </w:rPr>
        <w:t xml:space="preserve"> </w:t>
      </w:r>
      <w:r>
        <w:rPr>
          <w:color w:val="231F20"/>
        </w:rPr>
        <w:t>included:</w:t>
      </w:r>
    </w:p>
    <w:p w14:paraId="0E070D9B" w14:textId="77777777" w:rsidR="00120E8A" w:rsidRDefault="00AF5389">
      <w:pPr>
        <w:pStyle w:val="ListParagraph"/>
        <w:numPr>
          <w:ilvl w:val="1"/>
          <w:numId w:val="8"/>
        </w:numPr>
        <w:tabs>
          <w:tab w:val="left" w:pos="762"/>
          <w:tab w:val="left" w:pos="763"/>
        </w:tabs>
        <w:spacing w:line="249" w:lineRule="auto"/>
        <w:ind w:right="476"/>
        <w:rPr>
          <w:sz w:val="18"/>
        </w:rPr>
      </w:pPr>
      <w:r>
        <w:rPr>
          <w:color w:val="231F20"/>
          <w:sz w:val="18"/>
        </w:rPr>
        <w:t>Developing</w:t>
      </w:r>
      <w:r>
        <w:rPr>
          <w:color w:val="231F20"/>
          <w:spacing w:val="-11"/>
          <w:sz w:val="18"/>
        </w:rPr>
        <w:t xml:space="preserve"> </w:t>
      </w:r>
      <w:r>
        <w:rPr>
          <w:color w:val="231F20"/>
          <w:sz w:val="18"/>
        </w:rPr>
        <w:t>teaching</w:t>
      </w:r>
      <w:r>
        <w:rPr>
          <w:color w:val="231F20"/>
          <w:spacing w:val="-11"/>
          <w:sz w:val="18"/>
        </w:rPr>
        <w:t xml:space="preserve"> </w:t>
      </w:r>
      <w:r>
        <w:rPr>
          <w:color w:val="231F20"/>
          <w:sz w:val="18"/>
        </w:rPr>
        <w:t>resources</w:t>
      </w:r>
      <w:r>
        <w:rPr>
          <w:color w:val="231F20"/>
          <w:spacing w:val="-11"/>
          <w:sz w:val="18"/>
        </w:rPr>
        <w:t xml:space="preserve"> </w:t>
      </w:r>
      <w:r>
        <w:rPr>
          <w:color w:val="231F20"/>
          <w:sz w:val="18"/>
        </w:rPr>
        <w:t>to</w:t>
      </w:r>
      <w:r>
        <w:rPr>
          <w:color w:val="231F20"/>
          <w:spacing w:val="-11"/>
          <w:sz w:val="18"/>
        </w:rPr>
        <w:t xml:space="preserve"> </w:t>
      </w:r>
      <w:r>
        <w:rPr>
          <w:color w:val="231F20"/>
          <w:sz w:val="18"/>
        </w:rPr>
        <w:t>embed</w:t>
      </w:r>
      <w:r>
        <w:rPr>
          <w:color w:val="231F20"/>
          <w:spacing w:val="-11"/>
          <w:sz w:val="18"/>
        </w:rPr>
        <w:t xml:space="preserve"> </w:t>
      </w:r>
      <w:r>
        <w:rPr>
          <w:color w:val="231F20"/>
          <w:sz w:val="18"/>
        </w:rPr>
        <w:t>EDI</w:t>
      </w:r>
      <w:r>
        <w:rPr>
          <w:color w:val="231F20"/>
          <w:spacing w:val="-11"/>
          <w:sz w:val="18"/>
        </w:rPr>
        <w:t xml:space="preserve"> </w:t>
      </w:r>
      <w:r>
        <w:rPr>
          <w:color w:val="231F20"/>
          <w:sz w:val="18"/>
        </w:rPr>
        <w:t>into</w:t>
      </w:r>
      <w:r>
        <w:rPr>
          <w:color w:val="231F20"/>
          <w:spacing w:val="-11"/>
          <w:sz w:val="18"/>
        </w:rPr>
        <w:t xml:space="preserve"> </w:t>
      </w:r>
      <w:r>
        <w:rPr>
          <w:color w:val="231F20"/>
          <w:sz w:val="18"/>
        </w:rPr>
        <w:t>the curriculum</w:t>
      </w:r>
    </w:p>
    <w:p w14:paraId="3FA19D6B" w14:textId="77777777" w:rsidR="00120E8A" w:rsidRDefault="00AF5389">
      <w:pPr>
        <w:pStyle w:val="ListParagraph"/>
        <w:numPr>
          <w:ilvl w:val="1"/>
          <w:numId w:val="8"/>
        </w:numPr>
        <w:tabs>
          <w:tab w:val="left" w:pos="762"/>
          <w:tab w:val="left" w:pos="763"/>
        </w:tabs>
        <w:rPr>
          <w:sz w:val="18"/>
        </w:rPr>
      </w:pPr>
      <w:r>
        <w:rPr>
          <w:color w:val="231F20"/>
          <w:sz w:val="18"/>
        </w:rPr>
        <w:t>Engaging staff and students in EDI</w:t>
      </w:r>
      <w:r>
        <w:rPr>
          <w:color w:val="231F20"/>
          <w:spacing w:val="-35"/>
          <w:sz w:val="18"/>
        </w:rPr>
        <w:t xml:space="preserve"> </w:t>
      </w:r>
      <w:r>
        <w:rPr>
          <w:color w:val="231F20"/>
          <w:sz w:val="18"/>
        </w:rPr>
        <w:t>activities</w:t>
      </w:r>
    </w:p>
    <w:p w14:paraId="3620EEDC" w14:textId="77777777" w:rsidR="00120E8A" w:rsidRDefault="00AF5389">
      <w:pPr>
        <w:pStyle w:val="ListParagraph"/>
        <w:numPr>
          <w:ilvl w:val="1"/>
          <w:numId w:val="8"/>
        </w:numPr>
        <w:tabs>
          <w:tab w:val="left" w:pos="762"/>
          <w:tab w:val="left" w:pos="763"/>
        </w:tabs>
        <w:spacing w:before="122" w:line="249" w:lineRule="auto"/>
        <w:ind w:right="351"/>
        <w:rPr>
          <w:sz w:val="18"/>
        </w:rPr>
      </w:pPr>
      <w:r>
        <w:rPr>
          <w:color w:val="231F20"/>
          <w:sz w:val="18"/>
        </w:rPr>
        <w:t>Develop a range of training resources and materials</w:t>
      </w:r>
      <w:r>
        <w:rPr>
          <w:color w:val="231F20"/>
          <w:spacing w:val="-21"/>
          <w:sz w:val="18"/>
        </w:rPr>
        <w:t xml:space="preserve"> </w:t>
      </w:r>
      <w:r>
        <w:rPr>
          <w:color w:val="231F20"/>
          <w:sz w:val="18"/>
        </w:rPr>
        <w:t>to update the understanding of EDI concepts for all</w:t>
      </w:r>
      <w:r>
        <w:rPr>
          <w:color w:val="231F20"/>
          <w:spacing w:val="-17"/>
          <w:sz w:val="18"/>
        </w:rPr>
        <w:t xml:space="preserve"> </w:t>
      </w:r>
      <w:r>
        <w:rPr>
          <w:color w:val="231F20"/>
          <w:sz w:val="18"/>
        </w:rPr>
        <w:t>staff</w:t>
      </w:r>
    </w:p>
    <w:p w14:paraId="2878315C" w14:textId="77777777" w:rsidR="00120E8A" w:rsidRDefault="00AF5389">
      <w:pPr>
        <w:pStyle w:val="ListParagraph"/>
        <w:numPr>
          <w:ilvl w:val="1"/>
          <w:numId w:val="8"/>
        </w:numPr>
        <w:tabs>
          <w:tab w:val="left" w:pos="762"/>
          <w:tab w:val="left" w:pos="763"/>
        </w:tabs>
        <w:spacing w:line="249" w:lineRule="auto"/>
        <w:ind w:right="259"/>
        <w:rPr>
          <w:sz w:val="18"/>
        </w:rPr>
      </w:pPr>
      <w:r>
        <w:rPr>
          <w:noProof/>
        </w:rPr>
        <w:drawing>
          <wp:anchor distT="0" distB="0" distL="0" distR="0" simplePos="0" relativeHeight="251632640" behindDoc="0" locked="0" layoutInCell="1" allowOverlap="1" wp14:anchorId="378D9566" wp14:editId="4DA93ECC">
            <wp:simplePos x="0" y="0"/>
            <wp:positionH relativeFrom="page">
              <wp:posOffset>458990</wp:posOffset>
            </wp:positionH>
            <wp:positionV relativeFrom="paragraph">
              <wp:posOffset>595311</wp:posOffset>
            </wp:positionV>
            <wp:extent cx="3205222" cy="2849879"/>
            <wp:effectExtent l="0" t="0" r="0" b="0"/>
            <wp:wrapNone/>
            <wp:docPr id="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jpeg"/>
                    <pic:cNvPicPr/>
                  </pic:nvPicPr>
                  <pic:blipFill>
                    <a:blip r:embed="rId11" cstate="print"/>
                    <a:stretch>
                      <a:fillRect/>
                    </a:stretch>
                  </pic:blipFill>
                  <pic:spPr>
                    <a:xfrm>
                      <a:off x="0" y="0"/>
                      <a:ext cx="3205222" cy="2849879"/>
                    </a:xfrm>
                    <a:prstGeom prst="rect">
                      <a:avLst/>
                    </a:prstGeom>
                  </pic:spPr>
                </pic:pic>
              </a:graphicData>
            </a:graphic>
          </wp:anchor>
        </w:drawing>
      </w:r>
      <w:r>
        <w:rPr>
          <w:color w:val="231F20"/>
          <w:w w:val="105"/>
          <w:sz w:val="18"/>
        </w:rPr>
        <w:t>Ensure</w:t>
      </w:r>
      <w:r>
        <w:rPr>
          <w:color w:val="231F20"/>
          <w:spacing w:val="-28"/>
          <w:w w:val="105"/>
          <w:sz w:val="18"/>
        </w:rPr>
        <w:t xml:space="preserve"> </w:t>
      </w:r>
      <w:r>
        <w:rPr>
          <w:color w:val="231F20"/>
          <w:w w:val="105"/>
          <w:sz w:val="18"/>
        </w:rPr>
        <w:t>all</w:t>
      </w:r>
      <w:r>
        <w:rPr>
          <w:color w:val="231F20"/>
          <w:spacing w:val="-28"/>
          <w:w w:val="105"/>
          <w:sz w:val="18"/>
        </w:rPr>
        <w:t xml:space="preserve"> </w:t>
      </w:r>
      <w:r>
        <w:rPr>
          <w:color w:val="231F20"/>
          <w:w w:val="105"/>
          <w:sz w:val="18"/>
        </w:rPr>
        <w:t>staff</w:t>
      </w:r>
      <w:r>
        <w:rPr>
          <w:color w:val="231F20"/>
          <w:spacing w:val="-28"/>
          <w:w w:val="105"/>
          <w:sz w:val="18"/>
        </w:rPr>
        <w:t xml:space="preserve"> </w:t>
      </w:r>
      <w:r>
        <w:rPr>
          <w:color w:val="231F20"/>
          <w:w w:val="105"/>
          <w:sz w:val="18"/>
        </w:rPr>
        <w:t>understand</w:t>
      </w:r>
      <w:r>
        <w:rPr>
          <w:color w:val="231F20"/>
          <w:spacing w:val="-28"/>
          <w:w w:val="105"/>
          <w:sz w:val="18"/>
        </w:rPr>
        <w:t xml:space="preserve"> </w:t>
      </w:r>
      <w:r>
        <w:rPr>
          <w:color w:val="231F20"/>
          <w:w w:val="105"/>
          <w:sz w:val="18"/>
        </w:rPr>
        <w:t>their</w:t>
      </w:r>
      <w:r>
        <w:rPr>
          <w:color w:val="231F20"/>
          <w:spacing w:val="-28"/>
          <w:w w:val="105"/>
          <w:sz w:val="18"/>
        </w:rPr>
        <w:t xml:space="preserve"> </w:t>
      </w:r>
      <w:r>
        <w:rPr>
          <w:color w:val="231F20"/>
          <w:w w:val="105"/>
          <w:sz w:val="18"/>
        </w:rPr>
        <w:t>own,</w:t>
      </w:r>
      <w:r>
        <w:rPr>
          <w:color w:val="231F20"/>
          <w:spacing w:val="-28"/>
          <w:w w:val="105"/>
          <w:sz w:val="18"/>
        </w:rPr>
        <w:t xml:space="preserve"> </w:t>
      </w:r>
      <w:r>
        <w:rPr>
          <w:color w:val="231F20"/>
          <w:w w:val="105"/>
          <w:sz w:val="18"/>
        </w:rPr>
        <w:t>and</w:t>
      </w:r>
      <w:r>
        <w:rPr>
          <w:color w:val="231F20"/>
          <w:spacing w:val="-28"/>
          <w:w w:val="105"/>
          <w:sz w:val="18"/>
        </w:rPr>
        <w:t xml:space="preserve"> </w:t>
      </w:r>
      <w:r>
        <w:rPr>
          <w:color w:val="231F20"/>
          <w:w w:val="105"/>
          <w:sz w:val="18"/>
        </w:rPr>
        <w:t>the</w:t>
      </w:r>
      <w:r>
        <w:rPr>
          <w:color w:val="231F20"/>
          <w:spacing w:val="-28"/>
          <w:w w:val="105"/>
          <w:sz w:val="18"/>
        </w:rPr>
        <w:t xml:space="preserve"> </w:t>
      </w:r>
      <w:r>
        <w:rPr>
          <w:color w:val="231F20"/>
          <w:w w:val="105"/>
          <w:sz w:val="18"/>
        </w:rPr>
        <w:t xml:space="preserve">College’s </w:t>
      </w:r>
      <w:r>
        <w:rPr>
          <w:color w:val="231F20"/>
          <w:sz w:val="18"/>
        </w:rPr>
        <w:t>legislative,</w:t>
      </w:r>
      <w:r>
        <w:rPr>
          <w:color w:val="231F20"/>
          <w:spacing w:val="13"/>
          <w:sz w:val="18"/>
        </w:rPr>
        <w:t xml:space="preserve"> </w:t>
      </w:r>
      <w:r>
        <w:rPr>
          <w:color w:val="231F20"/>
          <w:sz w:val="18"/>
        </w:rPr>
        <w:t>duties</w:t>
      </w:r>
    </w:p>
    <w:p w14:paraId="260A5C2F" w14:textId="77777777" w:rsidR="00120E8A" w:rsidRDefault="00120E8A">
      <w:pPr>
        <w:pStyle w:val="BodyText"/>
      </w:pPr>
    </w:p>
    <w:p w14:paraId="767F2EAB" w14:textId="77777777" w:rsidR="00120E8A" w:rsidRDefault="00120E8A">
      <w:pPr>
        <w:pStyle w:val="BodyText"/>
      </w:pPr>
    </w:p>
    <w:p w14:paraId="082E4DC9" w14:textId="77777777" w:rsidR="00120E8A" w:rsidRDefault="00120E8A">
      <w:pPr>
        <w:pStyle w:val="BodyText"/>
      </w:pPr>
    </w:p>
    <w:p w14:paraId="736ACEA4" w14:textId="77777777" w:rsidR="00120E8A" w:rsidRDefault="00120E8A">
      <w:pPr>
        <w:pStyle w:val="BodyText"/>
      </w:pPr>
    </w:p>
    <w:p w14:paraId="63865360" w14:textId="77777777" w:rsidR="00120E8A" w:rsidRDefault="00120E8A">
      <w:pPr>
        <w:pStyle w:val="BodyText"/>
      </w:pPr>
    </w:p>
    <w:p w14:paraId="333975FF" w14:textId="77777777" w:rsidR="00120E8A" w:rsidRDefault="00120E8A">
      <w:pPr>
        <w:pStyle w:val="BodyText"/>
      </w:pPr>
    </w:p>
    <w:p w14:paraId="3E709599" w14:textId="77777777" w:rsidR="00120E8A" w:rsidRDefault="00120E8A">
      <w:pPr>
        <w:pStyle w:val="BodyText"/>
      </w:pPr>
    </w:p>
    <w:p w14:paraId="0027DFE2" w14:textId="77777777" w:rsidR="00120E8A" w:rsidRDefault="00120E8A">
      <w:pPr>
        <w:pStyle w:val="BodyText"/>
      </w:pPr>
    </w:p>
    <w:p w14:paraId="14C497A7" w14:textId="77777777" w:rsidR="00120E8A" w:rsidRDefault="00120E8A">
      <w:pPr>
        <w:pStyle w:val="BodyText"/>
      </w:pPr>
    </w:p>
    <w:p w14:paraId="54FA9E23" w14:textId="77777777" w:rsidR="00120E8A" w:rsidRDefault="00120E8A">
      <w:pPr>
        <w:pStyle w:val="BodyText"/>
      </w:pPr>
    </w:p>
    <w:p w14:paraId="2D917CF7" w14:textId="77777777" w:rsidR="00120E8A" w:rsidRDefault="00120E8A">
      <w:pPr>
        <w:pStyle w:val="BodyText"/>
      </w:pPr>
    </w:p>
    <w:p w14:paraId="4173CA06" w14:textId="77777777" w:rsidR="00120E8A" w:rsidRDefault="00120E8A">
      <w:pPr>
        <w:pStyle w:val="BodyText"/>
      </w:pPr>
    </w:p>
    <w:p w14:paraId="121A2E29" w14:textId="77777777" w:rsidR="00120E8A" w:rsidRDefault="00120E8A">
      <w:pPr>
        <w:pStyle w:val="BodyText"/>
      </w:pPr>
    </w:p>
    <w:p w14:paraId="1169968A" w14:textId="77777777" w:rsidR="00120E8A" w:rsidRDefault="00120E8A">
      <w:pPr>
        <w:pStyle w:val="BodyText"/>
      </w:pPr>
    </w:p>
    <w:p w14:paraId="1AC0F617" w14:textId="77777777" w:rsidR="00120E8A" w:rsidRDefault="00120E8A">
      <w:pPr>
        <w:pStyle w:val="BodyText"/>
      </w:pPr>
    </w:p>
    <w:p w14:paraId="77AD8E8B" w14:textId="77777777" w:rsidR="00120E8A" w:rsidRDefault="00120E8A">
      <w:pPr>
        <w:pStyle w:val="BodyText"/>
      </w:pPr>
    </w:p>
    <w:p w14:paraId="5842618E" w14:textId="77777777" w:rsidR="00120E8A" w:rsidRDefault="00120E8A">
      <w:pPr>
        <w:pStyle w:val="BodyText"/>
      </w:pPr>
    </w:p>
    <w:p w14:paraId="05A5768E" w14:textId="77777777" w:rsidR="00120E8A" w:rsidRDefault="00120E8A">
      <w:pPr>
        <w:pStyle w:val="BodyText"/>
      </w:pPr>
    </w:p>
    <w:p w14:paraId="37C1E3A1" w14:textId="77777777" w:rsidR="00120E8A" w:rsidRDefault="00120E8A">
      <w:pPr>
        <w:pStyle w:val="BodyText"/>
      </w:pPr>
    </w:p>
    <w:p w14:paraId="24465A40" w14:textId="77777777" w:rsidR="00120E8A" w:rsidRDefault="00120E8A">
      <w:pPr>
        <w:pStyle w:val="BodyText"/>
      </w:pPr>
    </w:p>
    <w:p w14:paraId="3A011D05" w14:textId="77777777" w:rsidR="00120E8A" w:rsidRDefault="00120E8A">
      <w:pPr>
        <w:pStyle w:val="BodyText"/>
      </w:pPr>
    </w:p>
    <w:p w14:paraId="57C32580" w14:textId="77777777" w:rsidR="00120E8A" w:rsidRDefault="00120E8A">
      <w:pPr>
        <w:pStyle w:val="BodyText"/>
      </w:pPr>
    </w:p>
    <w:p w14:paraId="748293C9" w14:textId="77777777" w:rsidR="00120E8A" w:rsidRDefault="00120E8A">
      <w:pPr>
        <w:pStyle w:val="BodyText"/>
      </w:pPr>
    </w:p>
    <w:p w14:paraId="506C82A0" w14:textId="77777777" w:rsidR="00120E8A" w:rsidRDefault="00120E8A">
      <w:pPr>
        <w:pStyle w:val="BodyText"/>
      </w:pPr>
    </w:p>
    <w:p w14:paraId="6DDC10A9" w14:textId="77777777" w:rsidR="00120E8A" w:rsidRDefault="00120E8A">
      <w:pPr>
        <w:pStyle w:val="BodyText"/>
      </w:pPr>
    </w:p>
    <w:p w14:paraId="2E7809BF" w14:textId="77777777" w:rsidR="00120E8A" w:rsidRDefault="00120E8A">
      <w:pPr>
        <w:pStyle w:val="BodyText"/>
      </w:pPr>
    </w:p>
    <w:p w14:paraId="4E1AC305" w14:textId="77777777" w:rsidR="00120E8A" w:rsidRDefault="00120E8A">
      <w:pPr>
        <w:pStyle w:val="BodyText"/>
      </w:pPr>
    </w:p>
    <w:p w14:paraId="73B88076" w14:textId="77777777" w:rsidR="00120E8A" w:rsidRDefault="00120E8A">
      <w:pPr>
        <w:pStyle w:val="BodyText"/>
        <w:spacing w:before="3"/>
        <w:rPr>
          <w:sz w:val="24"/>
        </w:rPr>
      </w:pPr>
    </w:p>
    <w:p w14:paraId="0825336B" w14:textId="77777777" w:rsidR="00120E8A" w:rsidRDefault="00AF5389">
      <w:pPr>
        <w:pStyle w:val="Heading1"/>
        <w:spacing w:before="0"/>
        <w:ind w:left="400" w:right="0"/>
      </w:pPr>
      <w:r>
        <w:pict w14:anchorId="70DB02A8">
          <v:line id="_x0000_s1053" style="position:absolute;left:0;text-align:left;z-index:251659264;mso-position-horizontal-relative:page" from="36pt,-10.3pt" to="559.4pt,-10.3pt" strokecolor="#939598" strokeweight="5pt">
            <w10:wrap anchorx="page"/>
          </v:line>
        </w:pict>
      </w:r>
      <w:r>
        <w:rPr>
          <w:color w:val="231F20"/>
        </w:rPr>
        <w:t>2016 EDI Annual Report</w:t>
      </w:r>
    </w:p>
    <w:p w14:paraId="16324FCA" w14:textId="77777777" w:rsidR="00120E8A" w:rsidRDefault="00AF5389">
      <w:pPr>
        <w:pStyle w:val="BodyText"/>
        <w:spacing w:before="9"/>
        <w:rPr>
          <w:rFonts w:ascii="Tahoma"/>
        </w:rPr>
      </w:pPr>
      <w:r>
        <w:br w:type="column"/>
      </w:r>
    </w:p>
    <w:p w14:paraId="232BA98A" w14:textId="77777777" w:rsidR="00120E8A" w:rsidRDefault="00AF5389">
      <w:pPr>
        <w:pStyle w:val="ListParagraph"/>
        <w:numPr>
          <w:ilvl w:val="0"/>
          <w:numId w:val="8"/>
        </w:numPr>
        <w:tabs>
          <w:tab w:val="left" w:pos="541"/>
        </w:tabs>
        <w:spacing w:before="0"/>
        <w:ind w:left="540" w:hanging="189"/>
        <w:jc w:val="left"/>
        <w:rPr>
          <w:sz w:val="18"/>
        </w:rPr>
      </w:pPr>
      <w:r>
        <w:rPr>
          <w:color w:val="231F20"/>
          <w:w w:val="105"/>
          <w:sz w:val="18"/>
        </w:rPr>
        <w:t>Performance</w:t>
      </w:r>
      <w:r>
        <w:rPr>
          <w:color w:val="231F20"/>
          <w:spacing w:val="-36"/>
          <w:w w:val="105"/>
          <w:sz w:val="18"/>
        </w:rPr>
        <w:t xml:space="preserve"> </w:t>
      </w:r>
      <w:r>
        <w:rPr>
          <w:color w:val="231F20"/>
          <w:w w:val="105"/>
          <w:sz w:val="18"/>
        </w:rPr>
        <w:t>against</w:t>
      </w:r>
      <w:r>
        <w:rPr>
          <w:color w:val="231F20"/>
          <w:spacing w:val="-36"/>
          <w:w w:val="105"/>
          <w:sz w:val="18"/>
        </w:rPr>
        <w:t xml:space="preserve"> </w:t>
      </w:r>
      <w:r>
        <w:rPr>
          <w:color w:val="231F20"/>
          <w:w w:val="105"/>
          <w:sz w:val="18"/>
        </w:rPr>
        <w:t>the</w:t>
      </w:r>
      <w:r>
        <w:rPr>
          <w:color w:val="231F20"/>
          <w:spacing w:val="-36"/>
          <w:w w:val="105"/>
          <w:sz w:val="18"/>
        </w:rPr>
        <w:t xml:space="preserve"> </w:t>
      </w:r>
      <w:r>
        <w:rPr>
          <w:color w:val="231F20"/>
          <w:w w:val="105"/>
          <w:sz w:val="18"/>
        </w:rPr>
        <w:t>Equality</w:t>
      </w:r>
      <w:r>
        <w:rPr>
          <w:color w:val="231F20"/>
          <w:spacing w:val="-36"/>
          <w:w w:val="105"/>
          <w:sz w:val="18"/>
        </w:rPr>
        <w:t xml:space="preserve"> </w:t>
      </w:r>
      <w:r>
        <w:rPr>
          <w:color w:val="231F20"/>
          <w:w w:val="105"/>
          <w:sz w:val="18"/>
        </w:rPr>
        <w:t>Objectives</w:t>
      </w:r>
      <w:r>
        <w:rPr>
          <w:color w:val="231F20"/>
          <w:spacing w:val="-36"/>
          <w:w w:val="105"/>
          <w:sz w:val="18"/>
        </w:rPr>
        <w:t xml:space="preserve"> </w:t>
      </w:r>
      <w:r>
        <w:rPr>
          <w:color w:val="231F20"/>
          <w:w w:val="105"/>
          <w:sz w:val="18"/>
        </w:rPr>
        <w:t>in</w:t>
      </w:r>
      <w:r>
        <w:rPr>
          <w:color w:val="231F20"/>
          <w:spacing w:val="-36"/>
          <w:w w:val="105"/>
          <w:sz w:val="18"/>
        </w:rPr>
        <w:t xml:space="preserve"> </w:t>
      </w:r>
      <w:r>
        <w:rPr>
          <w:color w:val="231F20"/>
          <w:w w:val="105"/>
          <w:sz w:val="18"/>
        </w:rPr>
        <w:t>2016</w:t>
      </w:r>
    </w:p>
    <w:p w14:paraId="5D13CC9A" w14:textId="77777777" w:rsidR="00120E8A" w:rsidRDefault="00AF5389">
      <w:pPr>
        <w:pStyle w:val="BodyText"/>
        <w:spacing w:before="122" w:line="249" w:lineRule="auto"/>
        <w:ind w:left="351" w:right="229"/>
        <w:jc w:val="both"/>
      </w:pPr>
      <w:r>
        <w:rPr>
          <w:color w:val="231F20"/>
        </w:rPr>
        <w:t>The</w:t>
      </w:r>
      <w:r>
        <w:rPr>
          <w:color w:val="231F20"/>
          <w:spacing w:val="-7"/>
        </w:rPr>
        <w:t xml:space="preserve"> </w:t>
      </w:r>
      <w:r>
        <w:rPr>
          <w:color w:val="231F20"/>
        </w:rPr>
        <w:t>objectives</w:t>
      </w:r>
      <w:r>
        <w:rPr>
          <w:color w:val="231F20"/>
          <w:spacing w:val="-7"/>
        </w:rPr>
        <w:t xml:space="preserve"> </w:t>
      </w:r>
      <w:r>
        <w:rPr>
          <w:color w:val="231F20"/>
        </w:rPr>
        <w:t>for</w:t>
      </w:r>
      <w:r>
        <w:rPr>
          <w:color w:val="231F20"/>
          <w:spacing w:val="-7"/>
        </w:rPr>
        <w:t xml:space="preserve"> </w:t>
      </w:r>
      <w:r>
        <w:rPr>
          <w:color w:val="231F20"/>
        </w:rPr>
        <w:t>2016</w:t>
      </w:r>
      <w:r>
        <w:rPr>
          <w:color w:val="231F20"/>
          <w:spacing w:val="-7"/>
        </w:rPr>
        <w:t xml:space="preserve"> </w:t>
      </w:r>
      <w:r>
        <w:rPr>
          <w:color w:val="231F20"/>
        </w:rPr>
        <w:t>were</w:t>
      </w:r>
      <w:r>
        <w:rPr>
          <w:color w:val="231F20"/>
          <w:spacing w:val="-7"/>
        </w:rPr>
        <w:t xml:space="preserve"> </w:t>
      </w:r>
      <w:r>
        <w:rPr>
          <w:color w:val="231F20"/>
        </w:rPr>
        <w:t>largely</w:t>
      </w:r>
      <w:r>
        <w:rPr>
          <w:color w:val="231F20"/>
          <w:spacing w:val="-7"/>
        </w:rPr>
        <w:t xml:space="preserve"> </w:t>
      </w:r>
      <w:r>
        <w:rPr>
          <w:color w:val="231F20"/>
        </w:rPr>
        <w:t>met,</w:t>
      </w:r>
      <w:r>
        <w:rPr>
          <w:color w:val="231F20"/>
          <w:spacing w:val="-7"/>
        </w:rPr>
        <w:t xml:space="preserve"> </w:t>
      </w:r>
      <w:r>
        <w:rPr>
          <w:color w:val="231F20"/>
        </w:rPr>
        <w:t>with</w:t>
      </w:r>
      <w:r>
        <w:rPr>
          <w:color w:val="231F20"/>
          <w:spacing w:val="-7"/>
        </w:rPr>
        <w:t xml:space="preserve"> </w:t>
      </w:r>
      <w:r>
        <w:rPr>
          <w:color w:val="231F20"/>
        </w:rPr>
        <w:t>any</w:t>
      </w:r>
      <w:r>
        <w:rPr>
          <w:color w:val="231F20"/>
          <w:spacing w:val="-7"/>
        </w:rPr>
        <w:t xml:space="preserve"> </w:t>
      </w:r>
      <w:r>
        <w:rPr>
          <w:color w:val="231F20"/>
        </w:rPr>
        <w:t xml:space="preserve">outstanding and continuing targets noted in the colleges’ </w:t>
      </w:r>
      <w:proofErr w:type="gramStart"/>
      <w:r>
        <w:rPr>
          <w:color w:val="231F20"/>
        </w:rPr>
        <w:t>4 year</w:t>
      </w:r>
      <w:proofErr w:type="gramEnd"/>
      <w:r>
        <w:rPr>
          <w:color w:val="231F20"/>
        </w:rPr>
        <w:t xml:space="preserve"> action</w:t>
      </w:r>
      <w:r>
        <w:rPr>
          <w:color w:val="231F20"/>
          <w:spacing w:val="-34"/>
        </w:rPr>
        <w:t xml:space="preserve"> </w:t>
      </w:r>
      <w:r>
        <w:rPr>
          <w:color w:val="231F20"/>
        </w:rPr>
        <w:t>plan (April 2016-March</w:t>
      </w:r>
      <w:r>
        <w:rPr>
          <w:color w:val="231F20"/>
          <w:spacing w:val="-37"/>
        </w:rPr>
        <w:t xml:space="preserve"> </w:t>
      </w:r>
      <w:r>
        <w:rPr>
          <w:color w:val="231F20"/>
        </w:rPr>
        <w:t>2020).</w:t>
      </w:r>
    </w:p>
    <w:p w14:paraId="5B9D15FF" w14:textId="77777777" w:rsidR="00120E8A" w:rsidRDefault="00AF5389">
      <w:pPr>
        <w:pStyle w:val="BodyText"/>
        <w:spacing w:before="114" w:line="249" w:lineRule="auto"/>
        <w:ind w:left="351" w:right="65"/>
      </w:pPr>
      <w:r>
        <w:rPr>
          <w:color w:val="231F20"/>
        </w:rPr>
        <w:t>The following summary highlights the activities which have contributed to achieving these objectives:</w:t>
      </w:r>
    </w:p>
    <w:p w14:paraId="3461C09D" w14:textId="77777777" w:rsidR="00120E8A" w:rsidRDefault="00AF5389">
      <w:pPr>
        <w:pStyle w:val="ListParagraph"/>
        <w:numPr>
          <w:ilvl w:val="0"/>
          <w:numId w:val="7"/>
        </w:numPr>
        <w:tabs>
          <w:tab w:val="left" w:pos="711"/>
          <w:tab w:val="left" w:pos="712"/>
        </w:tabs>
        <w:spacing w:line="249" w:lineRule="auto"/>
        <w:ind w:right="248"/>
        <w:rPr>
          <w:sz w:val="18"/>
        </w:rPr>
      </w:pPr>
      <w:r>
        <w:rPr>
          <w:color w:val="231F20"/>
          <w:sz w:val="18"/>
        </w:rPr>
        <w:t>Effective</w:t>
      </w:r>
      <w:r>
        <w:rPr>
          <w:color w:val="231F20"/>
          <w:spacing w:val="-10"/>
          <w:sz w:val="18"/>
        </w:rPr>
        <w:t xml:space="preserve"> </w:t>
      </w:r>
      <w:r>
        <w:rPr>
          <w:color w:val="231F20"/>
          <w:sz w:val="18"/>
        </w:rPr>
        <w:t>analysis</w:t>
      </w:r>
      <w:r>
        <w:rPr>
          <w:color w:val="231F20"/>
          <w:spacing w:val="-10"/>
          <w:sz w:val="18"/>
        </w:rPr>
        <w:t xml:space="preserve"> </w:t>
      </w:r>
      <w:r>
        <w:rPr>
          <w:color w:val="231F20"/>
          <w:sz w:val="18"/>
        </w:rPr>
        <w:t>of</w:t>
      </w:r>
      <w:r>
        <w:rPr>
          <w:color w:val="231F20"/>
          <w:spacing w:val="-10"/>
          <w:sz w:val="18"/>
        </w:rPr>
        <w:t xml:space="preserve"> </w:t>
      </w:r>
      <w:r>
        <w:rPr>
          <w:color w:val="231F20"/>
          <w:sz w:val="18"/>
        </w:rPr>
        <w:t>student</w:t>
      </w:r>
      <w:r>
        <w:rPr>
          <w:color w:val="231F20"/>
          <w:spacing w:val="-10"/>
          <w:sz w:val="18"/>
        </w:rPr>
        <w:t xml:space="preserve"> </w:t>
      </w:r>
      <w:r>
        <w:rPr>
          <w:color w:val="231F20"/>
          <w:sz w:val="18"/>
        </w:rPr>
        <w:t>data</w:t>
      </w:r>
      <w:r>
        <w:rPr>
          <w:color w:val="231F20"/>
          <w:spacing w:val="-10"/>
          <w:sz w:val="18"/>
        </w:rPr>
        <w:t xml:space="preserve"> </w:t>
      </w:r>
      <w:r>
        <w:rPr>
          <w:color w:val="231F20"/>
          <w:sz w:val="18"/>
        </w:rPr>
        <w:t>has</w:t>
      </w:r>
      <w:r>
        <w:rPr>
          <w:color w:val="231F20"/>
          <w:spacing w:val="-10"/>
          <w:sz w:val="18"/>
        </w:rPr>
        <w:t xml:space="preserve"> </w:t>
      </w:r>
      <w:r>
        <w:rPr>
          <w:color w:val="231F20"/>
          <w:sz w:val="18"/>
        </w:rPr>
        <w:t>enabled</w:t>
      </w:r>
      <w:r>
        <w:rPr>
          <w:color w:val="231F20"/>
          <w:spacing w:val="-10"/>
          <w:sz w:val="18"/>
        </w:rPr>
        <w:t xml:space="preserve"> </w:t>
      </w:r>
      <w:r>
        <w:rPr>
          <w:color w:val="231F20"/>
          <w:sz w:val="18"/>
        </w:rPr>
        <w:t>EDI</w:t>
      </w:r>
      <w:r>
        <w:rPr>
          <w:color w:val="231F20"/>
          <w:spacing w:val="-10"/>
          <w:sz w:val="18"/>
        </w:rPr>
        <w:t xml:space="preserve"> </w:t>
      </w:r>
      <w:r>
        <w:rPr>
          <w:color w:val="231F20"/>
          <w:sz w:val="18"/>
        </w:rPr>
        <w:t>student retention and achievement trends and concerns to be identified, followed up, and actions put in place to drive improvement. This has contributed towards achievement gaps narrowing or</w:t>
      </w:r>
      <w:r>
        <w:rPr>
          <w:color w:val="231F20"/>
          <w:spacing w:val="8"/>
          <w:sz w:val="18"/>
        </w:rPr>
        <w:t xml:space="preserve"> </w:t>
      </w:r>
      <w:r>
        <w:rPr>
          <w:color w:val="231F20"/>
          <w:sz w:val="18"/>
        </w:rPr>
        <w:t>closing</w:t>
      </w:r>
    </w:p>
    <w:p w14:paraId="25270CDF" w14:textId="77777777" w:rsidR="00120E8A" w:rsidRDefault="00AF5389">
      <w:pPr>
        <w:pStyle w:val="ListParagraph"/>
        <w:numPr>
          <w:ilvl w:val="0"/>
          <w:numId w:val="7"/>
        </w:numPr>
        <w:tabs>
          <w:tab w:val="left" w:pos="711"/>
          <w:tab w:val="left" w:pos="712"/>
        </w:tabs>
        <w:spacing w:line="249" w:lineRule="auto"/>
        <w:ind w:right="158"/>
        <w:rPr>
          <w:sz w:val="18"/>
        </w:rPr>
      </w:pPr>
      <w:r>
        <w:rPr>
          <w:color w:val="231F20"/>
          <w:sz w:val="18"/>
        </w:rPr>
        <w:t xml:space="preserve">Effective analysis of academic teams’ Self-Assessment Reports (SARs), equality data, and inspection and observation feedback which identify areas in need of training and support. Areas for development </w:t>
      </w:r>
      <w:r>
        <w:rPr>
          <w:color w:val="231F20"/>
          <w:spacing w:val="-3"/>
          <w:sz w:val="18"/>
        </w:rPr>
        <w:t xml:space="preserve">are </w:t>
      </w:r>
      <w:r>
        <w:rPr>
          <w:color w:val="231F20"/>
          <w:sz w:val="18"/>
        </w:rPr>
        <w:t>integrated in departmental action</w:t>
      </w:r>
      <w:r>
        <w:rPr>
          <w:color w:val="231F20"/>
          <w:spacing w:val="31"/>
          <w:sz w:val="18"/>
        </w:rPr>
        <w:t xml:space="preserve"> </w:t>
      </w:r>
      <w:r>
        <w:rPr>
          <w:color w:val="231F20"/>
          <w:sz w:val="18"/>
        </w:rPr>
        <w:t>plans</w:t>
      </w:r>
    </w:p>
    <w:p w14:paraId="66258593" w14:textId="77777777" w:rsidR="00120E8A" w:rsidRDefault="00AF5389">
      <w:pPr>
        <w:pStyle w:val="ListParagraph"/>
        <w:numPr>
          <w:ilvl w:val="0"/>
          <w:numId w:val="7"/>
        </w:numPr>
        <w:tabs>
          <w:tab w:val="left" w:pos="711"/>
          <w:tab w:val="left" w:pos="712"/>
        </w:tabs>
        <w:spacing w:line="249" w:lineRule="auto"/>
        <w:ind w:right="176"/>
        <w:rPr>
          <w:sz w:val="18"/>
        </w:rPr>
      </w:pPr>
      <w:r>
        <w:rPr>
          <w:color w:val="231F20"/>
          <w:sz w:val="18"/>
        </w:rPr>
        <w:t>The delivery of high quality face to face training to groups of staff, successfully raising skills and knowledge levels as evidenced</w:t>
      </w:r>
      <w:r>
        <w:rPr>
          <w:color w:val="231F20"/>
          <w:spacing w:val="-9"/>
          <w:sz w:val="18"/>
        </w:rPr>
        <w:t xml:space="preserve"> </w:t>
      </w:r>
      <w:r>
        <w:rPr>
          <w:color w:val="231F20"/>
          <w:sz w:val="18"/>
        </w:rPr>
        <w:t>by</w:t>
      </w:r>
      <w:r>
        <w:rPr>
          <w:color w:val="231F20"/>
          <w:spacing w:val="-9"/>
          <w:sz w:val="18"/>
        </w:rPr>
        <w:t xml:space="preserve"> </w:t>
      </w:r>
      <w:r>
        <w:rPr>
          <w:color w:val="231F20"/>
          <w:sz w:val="18"/>
        </w:rPr>
        <w:t>positive</w:t>
      </w:r>
      <w:r>
        <w:rPr>
          <w:color w:val="231F20"/>
          <w:spacing w:val="-9"/>
          <w:sz w:val="18"/>
        </w:rPr>
        <w:t xml:space="preserve"> </w:t>
      </w:r>
      <w:r>
        <w:rPr>
          <w:color w:val="231F20"/>
          <w:sz w:val="18"/>
        </w:rPr>
        <w:t>evaluation</w:t>
      </w:r>
      <w:r>
        <w:rPr>
          <w:color w:val="231F20"/>
          <w:spacing w:val="-9"/>
          <w:sz w:val="18"/>
        </w:rPr>
        <w:t xml:space="preserve"> </w:t>
      </w:r>
      <w:r>
        <w:rPr>
          <w:color w:val="231F20"/>
          <w:sz w:val="18"/>
        </w:rPr>
        <w:t>of</w:t>
      </w:r>
      <w:r>
        <w:rPr>
          <w:color w:val="231F20"/>
          <w:spacing w:val="-9"/>
          <w:sz w:val="18"/>
        </w:rPr>
        <w:t xml:space="preserve"> </w:t>
      </w:r>
      <w:r>
        <w:rPr>
          <w:color w:val="231F20"/>
          <w:sz w:val="18"/>
        </w:rPr>
        <w:t>training</w:t>
      </w:r>
    </w:p>
    <w:p w14:paraId="48824BF1" w14:textId="77777777" w:rsidR="00120E8A" w:rsidRDefault="00AF5389">
      <w:pPr>
        <w:pStyle w:val="ListParagraph"/>
        <w:numPr>
          <w:ilvl w:val="0"/>
          <w:numId w:val="7"/>
        </w:numPr>
        <w:tabs>
          <w:tab w:val="left" w:pos="711"/>
          <w:tab w:val="left" w:pos="712"/>
        </w:tabs>
        <w:spacing w:line="249" w:lineRule="auto"/>
        <w:ind w:right="209"/>
        <w:rPr>
          <w:sz w:val="18"/>
        </w:rPr>
      </w:pPr>
      <w:r>
        <w:rPr>
          <w:color w:val="231F20"/>
          <w:w w:val="105"/>
          <w:sz w:val="18"/>
        </w:rPr>
        <w:t>Effective</w:t>
      </w:r>
      <w:r>
        <w:rPr>
          <w:color w:val="231F20"/>
          <w:spacing w:val="-26"/>
          <w:w w:val="105"/>
          <w:sz w:val="18"/>
        </w:rPr>
        <w:t xml:space="preserve"> </w:t>
      </w:r>
      <w:r>
        <w:rPr>
          <w:color w:val="231F20"/>
          <w:w w:val="105"/>
          <w:sz w:val="18"/>
        </w:rPr>
        <w:t>support</w:t>
      </w:r>
      <w:r>
        <w:rPr>
          <w:color w:val="231F20"/>
          <w:spacing w:val="-26"/>
          <w:w w:val="105"/>
          <w:sz w:val="18"/>
        </w:rPr>
        <w:t xml:space="preserve"> </w:t>
      </w:r>
      <w:r>
        <w:rPr>
          <w:color w:val="231F20"/>
          <w:w w:val="105"/>
          <w:sz w:val="18"/>
        </w:rPr>
        <w:t>to</w:t>
      </w:r>
      <w:r>
        <w:rPr>
          <w:color w:val="231F20"/>
          <w:spacing w:val="-26"/>
          <w:w w:val="105"/>
          <w:sz w:val="18"/>
        </w:rPr>
        <w:t xml:space="preserve"> </w:t>
      </w:r>
      <w:r>
        <w:rPr>
          <w:color w:val="231F20"/>
          <w:w w:val="105"/>
          <w:sz w:val="18"/>
        </w:rPr>
        <w:t>curriculum</w:t>
      </w:r>
      <w:r>
        <w:rPr>
          <w:color w:val="231F20"/>
          <w:spacing w:val="-26"/>
          <w:w w:val="105"/>
          <w:sz w:val="18"/>
        </w:rPr>
        <w:t xml:space="preserve"> </w:t>
      </w:r>
      <w:r>
        <w:rPr>
          <w:color w:val="231F20"/>
          <w:w w:val="105"/>
          <w:sz w:val="18"/>
        </w:rPr>
        <w:t>teams</w:t>
      </w:r>
      <w:r>
        <w:rPr>
          <w:color w:val="231F20"/>
          <w:spacing w:val="-26"/>
          <w:w w:val="105"/>
          <w:sz w:val="18"/>
        </w:rPr>
        <w:t xml:space="preserve"> </w:t>
      </w:r>
      <w:r>
        <w:rPr>
          <w:color w:val="231F20"/>
          <w:w w:val="105"/>
          <w:sz w:val="18"/>
        </w:rPr>
        <w:t>to</w:t>
      </w:r>
      <w:r>
        <w:rPr>
          <w:color w:val="231F20"/>
          <w:spacing w:val="-26"/>
          <w:w w:val="105"/>
          <w:sz w:val="18"/>
        </w:rPr>
        <w:t xml:space="preserve"> </w:t>
      </w:r>
      <w:r>
        <w:rPr>
          <w:color w:val="231F20"/>
          <w:w w:val="105"/>
          <w:sz w:val="18"/>
        </w:rPr>
        <w:t>engage</w:t>
      </w:r>
      <w:r>
        <w:rPr>
          <w:color w:val="231F20"/>
          <w:spacing w:val="-26"/>
          <w:w w:val="105"/>
          <w:sz w:val="18"/>
        </w:rPr>
        <w:t xml:space="preserve"> </w:t>
      </w:r>
      <w:r>
        <w:rPr>
          <w:color w:val="231F20"/>
          <w:w w:val="105"/>
          <w:sz w:val="18"/>
        </w:rPr>
        <w:t>students more fully on equality issues, resulting in improved practices</w:t>
      </w:r>
      <w:r>
        <w:rPr>
          <w:color w:val="231F20"/>
          <w:spacing w:val="-29"/>
          <w:w w:val="105"/>
          <w:sz w:val="18"/>
        </w:rPr>
        <w:t xml:space="preserve"> </w:t>
      </w:r>
      <w:r>
        <w:rPr>
          <w:color w:val="231F20"/>
          <w:w w:val="105"/>
          <w:sz w:val="18"/>
        </w:rPr>
        <w:t>in</w:t>
      </w:r>
      <w:r>
        <w:rPr>
          <w:color w:val="231F20"/>
          <w:spacing w:val="-29"/>
          <w:w w:val="105"/>
          <w:sz w:val="18"/>
        </w:rPr>
        <w:t xml:space="preserve"> </w:t>
      </w:r>
      <w:r>
        <w:rPr>
          <w:color w:val="231F20"/>
          <w:w w:val="105"/>
          <w:sz w:val="18"/>
        </w:rPr>
        <w:t>a</w:t>
      </w:r>
      <w:r>
        <w:rPr>
          <w:color w:val="231F20"/>
          <w:spacing w:val="-29"/>
          <w:w w:val="105"/>
          <w:sz w:val="18"/>
        </w:rPr>
        <w:t xml:space="preserve"> </w:t>
      </w:r>
      <w:r>
        <w:rPr>
          <w:color w:val="231F20"/>
          <w:w w:val="105"/>
          <w:sz w:val="18"/>
        </w:rPr>
        <w:t>number</w:t>
      </w:r>
      <w:r>
        <w:rPr>
          <w:color w:val="231F20"/>
          <w:spacing w:val="-29"/>
          <w:w w:val="105"/>
          <w:sz w:val="18"/>
        </w:rPr>
        <w:t xml:space="preserve"> </w:t>
      </w:r>
      <w:r>
        <w:rPr>
          <w:color w:val="231F20"/>
          <w:w w:val="105"/>
          <w:sz w:val="18"/>
        </w:rPr>
        <w:t>of</w:t>
      </w:r>
      <w:r>
        <w:rPr>
          <w:color w:val="231F20"/>
          <w:spacing w:val="-29"/>
          <w:w w:val="105"/>
          <w:sz w:val="18"/>
        </w:rPr>
        <w:t xml:space="preserve"> </w:t>
      </w:r>
      <w:r>
        <w:rPr>
          <w:color w:val="231F20"/>
          <w:w w:val="105"/>
          <w:sz w:val="18"/>
        </w:rPr>
        <w:t>curriculum</w:t>
      </w:r>
      <w:r>
        <w:rPr>
          <w:color w:val="231F20"/>
          <w:spacing w:val="-29"/>
          <w:w w:val="105"/>
          <w:sz w:val="18"/>
        </w:rPr>
        <w:t xml:space="preserve"> </w:t>
      </w:r>
      <w:r>
        <w:rPr>
          <w:color w:val="231F20"/>
          <w:w w:val="105"/>
          <w:sz w:val="18"/>
        </w:rPr>
        <w:t>areas.</w:t>
      </w:r>
      <w:r>
        <w:rPr>
          <w:color w:val="231F20"/>
          <w:spacing w:val="-29"/>
          <w:w w:val="105"/>
          <w:sz w:val="18"/>
        </w:rPr>
        <w:t xml:space="preserve"> </w:t>
      </w:r>
      <w:r>
        <w:rPr>
          <w:color w:val="231F20"/>
          <w:w w:val="105"/>
          <w:sz w:val="18"/>
        </w:rPr>
        <w:t>2015/2016</w:t>
      </w:r>
      <w:r>
        <w:rPr>
          <w:color w:val="231F20"/>
          <w:spacing w:val="-29"/>
          <w:w w:val="105"/>
          <w:sz w:val="18"/>
        </w:rPr>
        <w:t xml:space="preserve"> </w:t>
      </w:r>
      <w:r>
        <w:rPr>
          <w:color w:val="231F20"/>
          <w:w w:val="105"/>
          <w:sz w:val="18"/>
        </w:rPr>
        <w:t>saw a large increase in numbers of students benefiting from EDI</w:t>
      </w:r>
      <w:r>
        <w:rPr>
          <w:color w:val="231F20"/>
          <w:spacing w:val="-32"/>
          <w:w w:val="105"/>
          <w:sz w:val="18"/>
        </w:rPr>
        <w:t xml:space="preserve"> </w:t>
      </w:r>
      <w:r>
        <w:rPr>
          <w:color w:val="231F20"/>
          <w:w w:val="105"/>
          <w:sz w:val="18"/>
        </w:rPr>
        <w:t>sessions</w:t>
      </w:r>
      <w:r>
        <w:rPr>
          <w:color w:val="231F20"/>
          <w:spacing w:val="-32"/>
          <w:w w:val="105"/>
          <w:sz w:val="18"/>
        </w:rPr>
        <w:t xml:space="preserve"> </w:t>
      </w:r>
      <w:r>
        <w:rPr>
          <w:color w:val="231F20"/>
          <w:w w:val="105"/>
          <w:sz w:val="18"/>
        </w:rPr>
        <w:t>(618</w:t>
      </w:r>
      <w:r>
        <w:rPr>
          <w:color w:val="231F20"/>
          <w:spacing w:val="-32"/>
          <w:w w:val="105"/>
          <w:sz w:val="18"/>
        </w:rPr>
        <w:t xml:space="preserve"> </w:t>
      </w:r>
      <w:r>
        <w:rPr>
          <w:color w:val="231F20"/>
          <w:w w:val="105"/>
          <w:sz w:val="18"/>
        </w:rPr>
        <w:t>students</w:t>
      </w:r>
      <w:r>
        <w:rPr>
          <w:color w:val="231F20"/>
          <w:spacing w:val="-32"/>
          <w:w w:val="105"/>
          <w:sz w:val="18"/>
        </w:rPr>
        <w:t xml:space="preserve"> </w:t>
      </w:r>
      <w:r>
        <w:rPr>
          <w:color w:val="231F20"/>
          <w:w w:val="105"/>
          <w:sz w:val="18"/>
        </w:rPr>
        <w:t>representing</w:t>
      </w:r>
      <w:r>
        <w:rPr>
          <w:color w:val="231F20"/>
          <w:spacing w:val="-32"/>
          <w:w w:val="105"/>
          <w:sz w:val="18"/>
        </w:rPr>
        <w:t xml:space="preserve"> </w:t>
      </w:r>
      <w:r>
        <w:rPr>
          <w:color w:val="231F20"/>
          <w:w w:val="105"/>
          <w:sz w:val="18"/>
        </w:rPr>
        <w:t>a</w:t>
      </w:r>
      <w:r>
        <w:rPr>
          <w:color w:val="231F20"/>
          <w:spacing w:val="-32"/>
          <w:w w:val="105"/>
          <w:sz w:val="18"/>
        </w:rPr>
        <w:t xml:space="preserve"> </w:t>
      </w:r>
      <w:r>
        <w:rPr>
          <w:color w:val="231F20"/>
          <w:w w:val="105"/>
          <w:sz w:val="18"/>
        </w:rPr>
        <w:t>33%</w:t>
      </w:r>
      <w:r>
        <w:rPr>
          <w:color w:val="231F20"/>
          <w:spacing w:val="-32"/>
          <w:w w:val="105"/>
          <w:sz w:val="18"/>
        </w:rPr>
        <w:t xml:space="preserve"> </w:t>
      </w:r>
      <w:r>
        <w:rPr>
          <w:color w:val="231F20"/>
          <w:w w:val="105"/>
          <w:sz w:val="18"/>
        </w:rPr>
        <w:t>increase from</w:t>
      </w:r>
      <w:r>
        <w:rPr>
          <w:color w:val="231F20"/>
          <w:spacing w:val="-35"/>
          <w:w w:val="105"/>
          <w:sz w:val="18"/>
        </w:rPr>
        <w:t xml:space="preserve"> </w:t>
      </w:r>
      <w:r>
        <w:rPr>
          <w:color w:val="231F20"/>
          <w:w w:val="105"/>
          <w:sz w:val="18"/>
        </w:rPr>
        <w:t>2015).</w:t>
      </w:r>
      <w:r>
        <w:rPr>
          <w:color w:val="231F20"/>
          <w:spacing w:val="-35"/>
          <w:w w:val="105"/>
          <w:sz w:val="18"/>
        </w:rPr>
        <w:t xml:space="preserve"> </w:t>
      </w:r>
      <w:r>
        <w:rPr>
          <w:color w:val="231F20"/>
          <w:w w:val="105"/>
          <w:sz w:val="18"/>
        </w:rPr>
        <w:t>The</w:t>
      </w:r>
      <w:r>
        <w:rPr>
          <w:color w:val="231F20"/>
          <w:spacing w:val="-35"/>
          <w:w w:val="105"/>
          <w:sz w:val="18"/>
        </w:rPr>
        <w:t xml:space="preserve"> </w:t>
      </w:r>
      <w:r>
        <w:rPr>
          <w:color w:val="231F20"/>
          <w:w w:val="105"/>
          <w:sz w:val="18"/>
        </w:rPr>
        <w:t>delivery</w:t>
      </w:r>
      <w:r>
        <w:rPr>
          <w:color w:val="231F20"/>
          <w:spacing w:val="-35"/>
          <w:w w:val="105"/>
          <w:sz w:val="18"/>
        </w:rPr>
        <w:t xml:space="preserve"> </w:t>
      </w:r>
      <w:r>
        <w:rPr>
          <w:color w:val="231F20"/>
          <w:w w:val="105"/>
          <w:sz w:val="18"/>
        </w:rPr>
        <w:t>of</w:t>
      </w:r>
      <w:r>
        <w:rPr>
          <w:color w:val="231F20"/>
          <w:spacing w:val="-35"/>
          <w:w w:val="105"/>
          <w:sz w:val="18"/>
        </w:rPr>
        <w:t xml:space="preserve"> </w:t>
      </w:r>
      <w:r>
        <w:rPr>
          <w:color w:val="231F20"/>
          <w:w w:val="105"/>
          <w:sz w:val="18"/>
        </w:rPr>
        <w:t>bespoke</w:t>
      </w:r>
      <w:r>
        <w:rPr>
          <w:color w:val="231F20"/>
          <w:spacing w:val="-35"/>
          <w:w w:val="105"/>
          <w:sz w:val="18"/>
        </w:rPr>
        <w:t xml:space="preserve"> </w:t>
      </w:r>
      <w:r>
        <w:rPr>
          <w:color w:val="231F20"/>
          <w:w w:val="105"/>
          <w:sz w:val="18"/>
        </w:rPr>
        <w:t>training</w:t>
      </w:r>
      <w:r>
        <w:rPr>
          <w:color w:val="231F20"/>
          <w:spacing w:val="-35"/>
          <w:w w:val="105"/>
          <w:sz w:val="18"/>
        </w:rPr>
        <w:t xml:space="preserve"> </w:t>
      </w:r>
      <w:r>
        <w:rPr>
          <w:color w:val="231F20"/>
          <w:w w:val="105"/>
          <w:sz w:val="18"/>
        </w:rPr>
        <w:t>to</w:t>
      </w:r>
      <w:r>
        <w:rPr>
          <w:color w:val="231F20"/>
          <w:spacing w:val="-35"/>
          <w:w w:val="105"/>
          <w:sz w:val="18"/>
        </w:rPr>
        <w:t xml:space="preserve"> </w:t>
      </w:r>
      <w:r>
        <w:rPr>
          <w:color w:val="231F20"/>
          <w:w w:val="105"/>
          <w:sz w:val="18"/>
        </w:rPr>
        <w:t>groups</w:t>
      </w:r>
    </w:p>
    <w:p w14:paraId="49A839D6" w14:textId="77777777" w:rsidR="00120E8A" w:rsidRDefault="00AF5389">
      <w:pPr>
        <w:pStyle w:val="BodyText"/>
        <w:spacing w:before="1" w:line="249" w:lineRule="auto"/>
        <w:ind w:left="711" w:right="635"/>
      </w:pPr>
      <w:r>
        <w:rPr>
          <w:color w:val="231F20"/>
        </w:rPr>
        <w:t>of students has broadened knowledge and extended experience with positive evaluation and feedback</w:t>
      </w:r>
    </w:p>
    <w:p w14:paraId="55BFA60D" w14:textId="77777777" w:rsidR="00120E8A" w:rsidRDefault="00AF5389">
      <w:pPr>
        <w:pStyle w:val="ListParagraph"/>
        <w:numPr>
          <w:ilvl w:val="0"/>
          <w:numId w:val="7"/>
        </w:numPr>
        <w:tabs>
          <w:tab w:val="left" w:pos="711"/>
          <w:tab w:val="left" w:pos="712"/>
        </w:tabs>
        <w:spacing w:line="249" w:lineRule="auto"/>
        <w:ind w:right="544"/>
        <w:rPr>
          <w:sz w:val="18"/>
        </w:rPr>
      </w:pPr>
      <w:r>
        <w:rPr>
          <w:color w:val="231F20"/>
          <w:sz w:val="18"/>
        </w:rPr>
        <w:t>The development and utilisation of an EDI Toolkit for curriculum teams at Central, supporting teaching and learning staff to further improve the integration of EDI in the learning environment. Launched in</w:t>
      </w:r>
      <w:r>
        <w:rPr>
          <w:color w:val="231F20"/>
          <w:spacing w:val="5"/>
          <w:sz w:val="18"/>
        </w:rPr>
        <w:t xml:space="preserve"> </w:t>
      </w:r>
      <w:r>
        <w:rPr>
          <w:color w:val="231F20"/>
          <w:sz w:val="18"/>
        </w:rPr>
        <w:t>September</w:t>
      </w:r>
    </w:p>
    <w:p w14:paraId="34521C5C" w14:textId="77777777" w:rsidR="00120E8A" w:rsidRDefault="00AF5389">
      <w:pPr>
        <w:pStyle w:val="BodyText"/>
        <w:spacing w:before="1" w:line="249" w:lineRule="auto"/>
        <w:ind w:left="711" w:right="65"/>
      </w:pPr>
      <w:r>
        <w:rPr>
          <w:color w:val="231F20"/>
        </w:rPr>
        <w:t>2015, 5659 hits to the toolkit were recorded by the end of the academic year. Most popular courses have been the Promoting British Values and Managing Prejudice modules</w:t>
      </w:r>
    </w:p>
    <w:p w14:paraId="4D16D4E1" w14:textId="77777777" w:rsidR="00120E8A" w:rsidRDefault="00AF5389">
      <w:pPr>
        <w:pStyle w:val="ListParagraph"/>
        <w:numPr>
          <w:ilvl w:val="0"/>
          <w:numId w:val="7"/>
        </w:numPr>
        <w:tabs>
          <w:tab w:val="left" w:pos="711"/>
          <w:tab w:val="left" w:pos="712"/>
        </w:tabs>
        <w:spacing w:line="249" w:lineRule="auto"/>
        <w:ind w:right="308"/>
        <w:rPr>
          <w:sz w:val="18"/>
        </w:rPr>
      </w:pPr>
      <w:r>
        <w:rPr>
          <w:color w:val="231F20"/>
          <w:w w:val="105"/>
          <w:sz w:val="18"/>
        </w:rPr>
        <w:t>Improved</w:t>
      </w:r>
      <w:r>
        <w:rPr>
          <w:color w:val="231F20"/>
          <w:spacing w:val="-20"/>
          <w:w w:val="105"/>
          <w:sz w:val="18"/>
        </w:rPr>
        <w:t xml:space="preserve"> </w:t>
      </w:r>
      <w:r>
        <w:rPr>
          <w:color w:val="231F20"/>
          <w:w w:val="105"/>
          <w:sz w:val="18"/>
        </w:rPr>
        <w:t>practices</w:t>
      </w:r>
      <w:r>
        <w:rPr>
          <w:color w:val="231F20"/>
          <w:spacing w:val="-20"/>
          <w:w w:val="105"/>
          <w:sz w:val="18"/>
        </w:rPr>
        <w:t xml:space="preserve"> </w:t>
      </w:r>
      <w:r>
        <w:rPr>
          <w:color w:val="231F20"/>
          <w:w w:val="105"/>
          <w:sz w:val="18"/>
        </w:rPr>
        <w:t>in</w:t>
      </w:r>
      <w:r>
        <w:rPr>
          <w:color w:val="231F20"/>
          <w:spacing w:val="-20"/>
          <w:w w:val="105"/>
          <w:sz w:val="18"/>
        </w:rPr>
        <w:t xml:space="preserve"> </w:t>
      </w:r>
      <w:r>
        <w:rPr>
          <w:color w:val="231F20"/>
          <w:w w:val="105"/>
          <w:sz w:val="18"/>
        </w:rPr>
        <w:t>fully</w:t>
      </w:r>
      <w:r>
        <w:rPr>
          <w:color w:val="231F20"/>
          <w:spacing w:val="-20"/>
          <w:w w:val="105"/>
          <w:sz w:val="18"/>
        </w:rPr>
        <w:t xml:space="preserve"> </w:t>
      </w:r>
      <w:r>
        <w:rPr>
          <w:color w:val="231F20"/>
          <w:w w:val="105"/>
          <w:sz w:val="18"/>
        </w:rPr>
        <w:t>integrating</w:t>
      </w:r>
      <w:r>
        <w:rPr>
          <w:color w:val="231F20"/>
          <w:spacing w:val="-20"/>
          <w:w w:val="105"/>
          <w:sz w:val="18"/>
        </w:rPr>
        <w:t xml:space="preserve"> </w:t>
      </w:r>
      <w:r>
        <w:rPr>
          <w:color w:val="231F20"/>
          <w:w w:val="105"/>
          <w:sz w:val="18"/>
        </w:rPr>
        <w:t>EDI</w:t>
      </w:r>
      <w:r>
        <w:rPr>
          <w:color w:val="231F20"/>
          <w:spacing w:val="-20"/>
          <w:w w:val="105"/>
          <w:sz w:val="18"/>
        </w:rPr>
        <w:t xml:space="preserve"> </w:t>
      </w:r>
      <w:r>
        <w:rPr>
          <w:color w:val="231F20"/>
          <w:w w:val="105"/>
          <w:sz w:val="18"/>
        </w:rPr>
        <w:t>in</w:t>
      </w:r>
      <w:r>
        <w:rPr>
          <w:color w:val="231F20"/>
          <w:spacing w:val="-20"/>
          <w:w w:val="105"/>
          <w:sz w:val="18"/>
        </w:rPr>
        <w:t xml:space="preserve"> </w:t>
      </w:r>
      <w:r>
        <w:rPr>
          <w:color w:val="231F20"/>
          <w:w w:val="105"/>
          <w:sz w:val="18"/>
        </w:rPr>
        <w:t>a</w:t>
      </w:r>
      <w:r>
        <w:rPr>
          <w:color w:val="231F20"/>
          <w:spacing w:val="-20"/>
          <w:w w:val="105"/>
          <w:sz w:val="18"/>
        </w:rPr>
        <w:t xml:space="preserve"> </w:t>
      </w:r>
      <w:r>
        <w:rPr>
          <w:color w:val="231F20"/>
          <w:w w:val="105"/>
          <w:sz w:val="18"/>
        </w:rPr>
        <w:t>number of</w:t>
      </w:r>
      <w:r>
        <w:rPr>
          <w:color w:val="231F20"/>
          <w:spacing w:val="-34"/>
          <w:w w:val="105"/>
          <w:sz w:val="18"/>
        </w:rPr>
        <w:t xml:space="preserve"> </w:t>
      </w:r>
      <w:r>
        <w:rPr>
          <w:color w:val="231F20"/>
          <w:w w:val="105"/>
          <w:sz w:val="18"/>
        </w:rPr>
        <w:t>curriculum</w:t>
      </w:r>
      <w:r>
        <w:rPr>
          <w:color w:val="231F20"/>
          <w:spacing w:val="-34"/>
          <w:w w:val="105"/>
          <w:sz w:val="18"/>
        </w:rPr>
        <w:t xml:space="preserve"> </w:t>
      </w:r>
      <w:r>
        <w:rPr>
          <w:color w:val="231F20"/>
          <w:w w:val="105"/>
          <w:sz w:val="18"/>
        </w:rPr>
        <w:t>areas</w:t>
      </w:r>
      <w:r>
        <w:rPr>
          <w:color w:val="231F20"/>
          <w:spacing w:val="-34"/>
          <w:w w:val="105"/>
          <w:sz w:val="18"/>
        </w:rPr>
        <w:t xml:space="preserve"> </w:t>
      </w:r>
      <w:r>
        <w:rPr>
          <w:color w:val="231F20"/>
          <w:w w:val="105"/>
          <w:sz w:val="18"/>
        </w:rPr>
        <w:t>has</w:t>
      </w:r>
      <w:r>
        <w:rPr>
          <w:color w:val="231F20"/>
          <w:spacing w:val="-34"/>
          <w:w w:val="105"/>
          <w:sz w:val="18"/>
        </w:rPr>
        <w:t xml:space="preserve"> </w:t>
      </w:r>
      <w:r>
        <w:rPr>
          <w:color w:val="231F20"/>
          <w:w w:val="105"/>
          <w:sz w:val="18"/>
        </w:rPr>
        <w:t>been</w:t>
      </w:r>
      <w:r>
        <w:rPr>
          <w:color w:val="231F20"/>
          <w:spacing w:val="-34"/>
          <w:w w:val="105"/>
          <w:sz w:val="18"/>
        </w:rPr>
        <w:t xml:space="preserve"> </w:t>
      </w:r>
      <w:r>
        <w:rPr>
          <w:color w:val="231F20"/>
          <w:w w:val="105"/>
          <w:sz w:val="18"/>
        </w:rPr>
        <w:t>evidenced</w:t>
      </w:r>
      <w:r>
        <w:rPr>
          <w:color w:val="231F20"/>
          <w:spacing w:val="-34"/>
          <w:w w:val="105"/>
          <w:sz w:val="18"/>
        </w:rPr>
        <w:t xml:space="preserve"> </w:t>
      </w:r>
      <w:r>
        <w:rPr>
          <w:color w:val="231F20"/>
          <w:w w:val="105"/>
          <w:sz w:val="18"/>
        </w:rPr>
        <w:t>by</w:t>
      </w:r>
      <w:r>
        <w:rPr>
          <w:color w:val="231F20"/>
          <w:spacing w:val="-34"/>
          <w:w w:val="105"/>
          <w:sz w:val="18"/>
        </w:rPr>
        <w:t xml:space="preserve"> </w:t>
      </w:r>
      <w:r>
        <w:rPr>
          <w:color w:val="231F20"/>
          <w:w w:val="105"/>
          <w:sz w:val="18"/>
        </w:rPr>
        <w:t>the</w:t>
      </w:r>
      <w:r>
        <w:rPr>
          <w:color w:val="231F20"/>
          <w:spacing w:val="-34"/>
          <w:w w:val="105"/>
          <w:sz w:val="18"/>
        </w:rPr>
        <w:t xml:space="preserve"> </w:t>
      </w:r>
      <w:r>
        <w:rPr>
          <w:color w:val="231F20"/>
          <w:w w:val="105"/>
          <w:sz w:val="18"/>
        </w:rPr>
        <w:t>increased visibility</w:t>
      </w:r>
      <w:r>
        <w:rPr>
          <w:color w:val="231F20"/>
          <w:spacing w:val="-19"/>
          <w:w w:val="105"/>
          <w:sz w:val="18"/>
        </w:rPr>
        <w:t xml:space="preserve"> </w:t>
      </w:r>
      <w:r>
        <w:rPr>
          <w:color w:val="231F20"/>
          <w:w w:val="105"/>
          <w:sz w:val="18"/>
        </w:rPr>
        <w:t>of</w:t>
      </w:r>
      <w:r>
        <w:rPr>
          <w:color w:val="231F20"/>
          <w:spacing w:val="-19"/>
          <w:w w:val="105"/>
          <w:sz w:val="18"/>
        </w:rPr>
        <w:t xml:space="preserve"> </w:t>
      </w:r>
      <w:r>
        <w:rPr>
          <w:color w:val="231F20"/>
          <w:w w:val="105"/>
          <w:sz w:val="18"/>
        </w:rPr>
        <w:t>the</w:t>
      </w:r>
      <w:r>
        <w:rPr>
          <w:color w:val="231F20"/>
          <w:spacing w:val="-19"/>
          <w:w w:val="105"/>
          <w:sz w:val="18"/>
        </w:rPr>
        <w:t xml:space="preserve"> </w:t>
      </w:r>
      <w:r>
        <w:rPr>
          <w:color w:val="231F20"/>
          <w:w w:val="105"/>
          <w:sz w:val="18"/>
        </w:rPr>
        <w:t>promotion</w:t>
      </w:r>
      <w:r>
        <w:rPr>
          <w:color w:val="231F20"/>
          <w:spacing w:val="-19"/>
          <w:w w:val="105"/>
          <w:sz w:val="18"/>
        </w:rPr>
        <w:t xml:space="preserve"> </w:t>
      </w:r>
      <w:r>
        <w:rPr>
          <w:color w:val="231F20"/>
          <w:w w:val="105"/>
          <w:sz w:val="18"/>
        </w:rPr>
        <w:t>of</w:t>
      </w:r>
      <w:r>
        <w:rPr>
          <w:color w:val="231F20"/>
          <w:spacing w:val="-19"/>
          <w:w w:val="105"/>
          <w:sz w:val="18"/>
        </w:rPr>
        <w:t xml:space="preserve"> </w:t>
      </w:r>
      <w:r>
        <w:rPr>
          <w:color w:val="231F20"/>
          <w:w w:val="105"/>
          <w:sz w:val="18"/>
        </w:rPr>
        <w:t>diversity,</w:t>
      </w:r>
      <w:r>
        <w:rPr>
          <w:color w:val="231F20"/>
          <w:spacing w:val="-19"/>
          <w:w w:val="105"/>
          <w:sz w:val="18"/>
        </w:rPr>
        <w:t xml:space="preserve"> </w:t>
      </w:r>
      <w:r>
        <w:rPr>
          <w:color w:val="231F20"/>
          <w:w w:val="105"/>
          <w:sz w:val="18"/>
        </w:rPr>
        <w:t>a</w:t>
      </w:r>
      <w:r>
        <w:rPr>
          <w:color w:val="231F20"/>
          <w:spacing w:val="-19"/>
          <w:w w:val="105"/>
          <w:sz w:val="18"/>
        </w:rPr>
        <w:t xml:space="preserve"> </w:t>
      </w:r>
      <w:r>
        <w:rPr>
          <w:color w:val="231F20"/>
          <w:w w:val="105"/>
          <w:sz w:val="18"/>
        </w:rPr>
        <w:t>reduction</w:t>
      </w:r>
      <w:r>
        <w:rPr>
          <w:color w:val="231F20"/>
          <w:spacing w:val="-19"/>
          <w:w w:val="105"/>
          <w:sz w:val="18"/>
        </w:rPr>
        <w:t xml:space="preserve"> </w:t>
      </w:r>
      <w:r>
        <w:rPr>
          <w:color w:val="231F20"/>
          <w:w w:val="105"/>
          <w:sz w:val="18"/>
        </w:rPr>
        <w:t>in</w:t>
      </w:r>
      <w:r>
        <w:rPr>
          <w:color w:val="231F20"/>
          <w:spacing w:val="-19"/>
          <w:w w:val="105"/>
          <w:sz w:val="18"/>
        </w:rPr>
        <w:t xml:space="preserve"> </w:t>
      </w:r>
      <w:r>
        <w:rPr>
          <w:color w:val="231F20"/>
          <w:w w:val="105"/>
          <w:sz w:val="18"/>
        </w:rPr>
        <w:t>the number</w:t>
      </w:r>
      <w:r>
        <w:rPr>
          <w:color w:val="231F20"/>
          <w:spacing w:val="-24"/>
          <w:w w:val="105"/>
          <w:sz w:val="18"/>
        </w:rPr>
        <w:t xml:space="preserve"> </w:t>
      </w:r>
      <w:r>
        <w:rPr>
          <w:color w:val="231F20"/>
          <w:w w:val="105"/>
          <w:sz w:val="18"/>
        </w:rPr>
        <w:t>of</w:t>
      </w:r>
      <w:r>
        <w:rPr>
          <w:color w:val="231F20"/>
          <w:spacing w:val="-24"/>
          <w:w w:val="105"/>
          <w:sz w:val="18"/>
        </w:rPr>
        <w:t xml:space="preserve"> </w:t>
      </w:r>
      <w:r>
        <w:rPr>
          <w:color w:val="231F20"/>
          <w:w w:val="105"/>
          <w:sz w:val="18"/>
        </w:rPr>
        <w:t>missed</w:t>
      </w:r>
      <w:r>
        <w:rPr>
          <w:color w:val="231F20"/>
          <w:spacing w:val="-24"/>
          <w:w w:val="105"/>
          <w:sz w:val="18"/>
        </w:rPr>
        <w:t xml:space="preserve"> </w:t>
      </w:r>
      <w:r>
        <w:rPr>
          <w:color w:val="231F20"/>
          <w:w w:val="105"/>
          <w:sz w:val="18"/>
        </w:rPr>
        <w:t>opportunities</w:t>
      </w:r>
      <w:r>
        <w:rPr>
          <w:color w:val="231F20"/>
          <w:spacing w:val="-24"/>
          <w:w w:val="105"/>
          <w:sz w:val="18"/>
        </w:rPr>
        <w:t xml:space="preserve"> </w:t>
      </w:r>
      <w:r>
        <w:rPr>
          <w:color w:val="231F20"/>
          <w:w w:val="105"/>
          <w:sz w:val="18"/>
        </w:rPr>
        <w:t>and</w:t>
      </w:r>
      <w:r>
        <w:rPr>
          <w:color w:val="231F20"/>
          <w:spacing w:val="-24"/>
          <w:w w:val="105"/>
          <w:sz w:val="18"/>
        </w:rPr>
        <w:t xml:space="preserve"> </w:t>
      </w:r>
      <w:r>
        <w:rPr>
          <w:color w:val="231F20"/>
          <w:w w:val="105"/>
          <w:sz w:val="18"/>
        </w:rPr>
        <w:t>a</w:t>
      </w:r>
      <w:r>
        <w:rPr>
          <w:color w:val="231F20"/>
          <w:spacing w:val="-24"/>
          <w:w w:val="105"/>
          <w:sz w:val="18"/>
        </w:rPr>
        <w:t xml:space="preserve"> </w:t>
      </w:r>
      <w:r>
        <w:rPr>
          <w:color w:val="231F20"/>
          <w:w w:val="105"/>
          <w:sz w:val="18"/>
        </w:rPr>
        <w:t>tangible</w:t>
      </w:r>
      <w:r>
        <w:rPr>
          <w:color w:val="231F20"/>
          <w:spacing w:val="-24"/>
          <w:w w:val="105"/>
          <w:sz w:val="18"/>
        </w:rPr>
        <w:t xml:space="preserve"> </w:t>
      </w:r>
      <w:r>
        <w:rPr>
          <w:color w:val="231F20"/>
          <w:w w:val="105"/>
          <w:sz w:val="18"/>
        </w:rPr>
        <w:t>culture</w:t>
      </w:r>
      <w:r>
        <w:rPr>
          <w:color w:val="231F20"/>
          <w:spacing w:val="-24"/>
          <w:w w:val="105"/>
          <w:sz w:val="18"/>
        </w:rPr>
        <w:t xml:space="preserve"> </w:t>
      </w:r>
      <w:r>
        <w:rPr>
          <w:color w:val="231F20"/>
          <w:w w:val="105"/>
          <w:sz w:val="18"/>
        </w:rPr>
        <w:t>of respect</w:t>
      </w:r>
      <w:r>
        <w:rPr>
          <w:color w:val="231F20"/>
          <w:spacing w:val="-26"/>
          <w:w w:val="105"/>
          <w:sz w:val="18"/>
        </w:rPr>
        <w:t xml:space="preserve"> </w:t>
      </w:r>
      <w:r>
        <w:rPr>
          <w:color w:val="231F20"/>
          <w:w w:val="105"/>
          <w:sz w:val="18"/>
        </w:rPr>
        <w:t>seen</w:t>
      </w:r>
      <w:r>
        <w:rPr>
          <w:color w:val="231F20"/>
          <w:spacing w:val="-26"/>
          <w:w w:val="105"/>
          <w:sz w:val="18"/>
        </w:rPr>
        <w:t xml:space="preserve"> </w:t>
      </w:r>
      <w:r>
        <w:rPr>
          <w:color w:val="231F20"/>
          <w:w w:val="105"/>
          <w:sz w:val="18"/>
        </w:rPr>
        <w:t>in</w:t>
      </w:r>
      <w:r>
        <w:rPr>
          <w:color w:val="231F20"/>
          <w:spacing w:val="-26"/>
          <w:w w:val="105"/>
          <w:sz w:val="18"/>
        </w:rPr>
        <w:t xml:space="preserve"> </w:t>
      </w:r>
      <w:r>
        <w:rPr>
          <w:color w:val="231F20"/>
          <w:w w:val="105"/>
          <w:sz w:val="18"/>
        </w:rPr>
        <w:t>formal</w:t>
      </w:r>
      <w:r>
        <w:rPr>
          <w:color w:val="231F20"/>
          <w:spacing w:val="-26"/>
          <w:w w:val="105"/>
          <w:sz w:val="18"/>
        </w:rPr>
        <w:t xml:space="preserve"> </w:t>
      </w:r>
      <w:r>
        <w:rPr>
          <w:color w:val="231F20"/>
          <w:w w:val="105"/>
          <w:sz w:val="18"/>
        </w:rPr>
        <w:t>observations</w:t>
      </w:r>
      <w:r>
        <w:rPr>
          <w:color w:val="231F20"/>
          <w:spacing w:val="-26"/>
          <w:w w:val="105"/>
          <w:sz w:val="18"/>
        </w:rPr>
        <w:t xml:space="preserve"> </w:t>
      </w:r>
      <w:r>
        <w:rPr>
          <w:color w:val="231F20"/>
          <w:w w:val="105"/>
          <w:sz w:val="18"/>
        </w:rPr>
        <w:t>and</w:t>
      </w:r>
      <w:r>
        <w:rPr>
          <w:color w:val="231F20"/>
          <w:spacing w:val="-26"/>
          <w:w w:val="105"/>
          <w:sz w:val="18"/>
        </w:rPr>
        <w:t xml:space="preserve"> </w:t>
      </w:r>
      <w:r>
        <w:rPr>
          <w:color w:val="231F20"/>
          <w:w w:val="105"/>
          <w:sz w:val="18"/>
        </w:rPr>
        <w:t>learning</w:t>
      </w:r>
      <w:r>
        <w:rPr>
          <w:color w:val="231F20"/>
          <w:spacing w:val="-26"/>
          <w:w w:val="105"/>
          <w:sz w:val="18"/>
        </w:rPr>
        <w:t xml:space="preserve"> </w:t>
      </w:r>
      <w:r>
        <w:rPr>
          <w:color w:val="231F20"/>
          <w:w w:val="105"/>
          <w:sz w:val="18"/>
        </w:rPr>
        <w:t>walks. At</w:t>
      </w:r>
      <w:r>
        <w:rPr>
          <w:color w:val="231F20"/>
          <w:spacing w:val="-24"/>
          <w:w w:val="105"/>
          <w:sz w:val="18"/>
        </w:rPr>
        <w:t xml:space="preserve"> </w:t>
      </w:r>
      <w:r>
        <w:rPr>
          <w:color w:val="231F20"/>
          <w:w w:val="105"/>
          <w:sz w:val="18"/>
        </w:rPr>
        <w:t>ncn</w:t>
      </w:r>
      <w:r>
        <w:rPr>
          <w:color w:val="231F20"/>
          <w:spacing w:val="-24"/>
          <w:w w:val="105"/>
          <w:sz w:val="18"/>
        </w:rPr>
        <w:t xml:space="preserve"> </w:t>
      </w:r>
      <w:r>
        <w:rPr>
          <w:color w:val="231F20"/>
          <w:w w:val="105"/>
          <w:sz w:val="18"/>
        </w:rPr>
        <w:t>it</w:t>
      </w:r>
      <w:r>
        <w:rPr>
          <w:color w:val="231F20"/>
          <w:spacing w:val="-24"/>
          <w:w w:val="105"/>
          <w:sz w:val="18"/>
        </w:rPr>
        <w:t xml:space="preserve"> </w:t>
      </w:r>
      <w:r>
        <w:rPr>
          <w:color w:val="231F20"/>
          <w:w w:val="105"/>
          <w:sz w:val="18"/>
        </w:rPr>
        <w:t>was</w:t>
      </w:r>
      <w:r>
        <w:rPr>
          <w:color w:val="231F20"/>
          <w:spacing w:val="-24"/>
          <w:w w:val="105"/>
          <w:sz w:val="18"/>
        </w:rPr>
        <w:t xml:space="preserve"> </w:t>
      </w:r>
      <w:r>
        <w:rPr>
          <w:color w:val="231F20"/>
          <w:w w:val="105"/>
          <w:sz w:val="18"/>
        </w:rPr>
        <w:t>reported</w:t>
      </w:r>
      <w:r>
        <w:rPr>
          <w:color w:val="231F20"/>
          <w:spacing w:val="-24"/>
          <w:w w:val="105"/>
          <w:sz w:val="18"/>
        </w:rPr>
        <w:t xml:space="preserve"> </w:t>
      </w:r>
      <w:r>
        <w:rPr>
          <w:color w:val="231F20"/>
          <w:w w:val="105"/>
          <w:sz w:val="18"/>
        </w:rPr>
        <w:t>that</w:t>
      </w:r>
      <w:r>
        <w:rPr>
          <w:color w:val="231F20"/>
          <w:spacing w:val="-24"/>
          <w:w w:val="105"/>
          <w:sz w:val="18"/>
        </w:rPr>
        <w:t xml:space="preserve"> </w:t>
      </w:r>
      <w:r>
        <w:rPr>
          <w:color w:val="231F20"/>
          <w:w w:val="105"/>
          <w:sz w:val="18"/>
        </w:rPr>
        <w:t>70%</w:t>
      </w:r>
      <w:r>
        <w:rPr>
          <w:color w:val="231F20"/>
          <w:spacing w:val="-24"/>
          <w:w w:val="105"/>
          <w:sz w:val="18"/>
        </w:rPr>
        <w:t xml:space="preserve"> </w:t>
      </w:r>
      <w:r>
        <w:rPr>
          <w:color w:val="231F20"/>
          <w:w w:val="105"/>
          <w:sz w:val="18"/>
        </w:rPr>
        <w:t>of</w:t>
      </w:r>
      <w:r>
        <w:rPr>
          <w:color w:val="231F20"/>
          <w:spacing w:val="-24"/>
          <w:w w:val="105"/>
          <w:sz w:val="18"/>
        </w:rPr>
        <w:t xml:space="preserve"> </w:t>
      </w:r>
      <w:r>
        <w:rPr>
          <w:color w:val="231F20"/>
          <w:w w:val="105"/>
          <w:sz w:val="18"/>
        </w:rPr>
        <w:t>all</w:t>
      </w:r>
      <w:r>
        <w:rPr>
          <w:color w:val="231F20"/>
          <w:spacing w:val="-24"/>
          <w:w w:val="105"/>
          <w:sz w:val="18"/>
        </w:rPr>
        <w:t xml:space="preserve"> </w:t>
      </w:r>
      <w:r>
        <w:rPr>
          <w:color w:val="231F20"/>
          <w:w w:val="105"/>
          <w:sz w:val="18"/>
        </w:rPr>
        <w:t>observed</w:t>
      </w:r>
      <w:r>
        <w:rPr>
          <w:color w:val="231F20"/>
          <w:spacing w:val="-24"/>
          <w:w w:val="105"/>
          <w:sz w:val="18"/>
        </w:rPr>
        <w:t xml:space="preserve"> </w:t>
      </w:r>
      <w:r>
        <w:rPr>
          <w:color w:val="231F20"/>
          <w:w w:val="105"/>
          <w:sz w:val="18"/>
        </w:rPr>
        <w:t xml:space="preserve">sessions </w:t>
      </w:r>
      <w:r>
        <w:rPr>
          <w:color w:val="231F20"/>
          <w:sz w:val="18"/>
        </w:rPr>
        <w:t>were</w:t>
      </w:r>
      <w:r>
        <w:rPr>
          <w:color w:val="231F20"/>
          <w:spacing w:val="-10"/>
          <w:sz w:val="18"/>
        </w:rPr>
        <w:t xml:space="preserve"> </w:t>
      </w:r>
      <w:r>
        <w:rPr>
          <w:color w:val="231F20"/>
          <w:sz w:val="18"/>
        </w:rPr>
        <w:t>positively</w:t>
      </w:r>
      <w:r>
        <w:rPr>
          <w:color w:val="231F20"/>
          <w:spacing w:val="-10"/>
          <w:sz w:val="18"/>
        </w:rPr>
        <w:t xml:space="preserve"> </w:t>
      </w:r>
      <w:r>
        <w:rPr>
          <w:color w:val="231F20"/>
          <w:sz w:val="18"/>
        </w:rPr>
        <w:t>encouraging</w:t>
      </w:r>
      <w:r>
        <w:rPr>
          <w:color w:val="231F20"/>
          <w:spacing w:val="-10"/>
          <w:sz w:val="18"/>
        </w:rPr>
        <w:t xml:space="preserve"> </w:t>
      </w:r>
      <w:r>
        <w:rPr>
          <w:color w:val="231F20"/>
          <w:sz w:val="18"/>
        </w:rPr>
        <w:t>and</w:t>
      </w:r>
      <w:r>
        <w:rPr>
          <w:color w:val="231F20"/>
          <w:spacing w:val="-10"/>
          <w:sz w:val="18"/>
        </w:rPr>
        <w:t xml:space="preserve"> </w:t>
      </w:r>
      <w:r>
        <w:rPr>
          <w:color w:val="231F20"/>
          <w:sz w:val="18"/>
        </w:rPr>
        <w:t>developing</w:t>
      </w:r>
      <w:r>
        <w:rPr>
          <w:color w:val="231F20"/>
          <w:spacing w:val="-10"/>
          <w:sz w:val="18"/>
        </w:rPr>
        <w:t xml:space="preserve"> </w:t>
      </w:r>
      <w:r>
        <w:rPr>
          <w:color w:val="231F20"/>
          <w:sz w:val="18"/>
        </w:rPr>
        <w:t>learners</w:t>
      </w:r>
      <w:r>
        <w:rPr>
          <w:color w:val="231F20"/>
          <w:spacing w:val="-10"/>
          <w:sz w:val="18"/>
        </w:rPr>
        <w:t xml:space="preserve"> </w:t>
      </w:r>
      <w:r>
        <w:rPr>
          <w:color w:val="231F20"/>
          <w:sz w:val="18"/>
        </w:rPr>
        <w:t xml:space="preserve">EDI </w:t>
      </w:r>
      <w:r>
        <w:rPr>
          <w:color w:val="231F20"/>
          <w:w w:val="105"/>
          <w:sz w:val="18"/>
        </w:rPr>
        <w:t>awareness</w:t>
      </w:r>
    </w:p>
    <w:p w14:paraId="7FF1A54F" w14:textId="77777777" w:rsidR="00120E8A" w:rsidRDefault="00AF5389">
      <w:pPr>
        <w:pStyle w:val="ListParagraph"/>
        <w:numPr>
          <w:ilvl w:val="0"/>
          <w:numId w:val="7"/>
        </w:numPr>
        <w:tabs>
          <w:tab w:val="left" w:pos="711"/>
          <w:tab w:val="left" w:pos="712"/>
        </w:tabs>
        <w:spacing w:line="249" w:lineRule="auto"/>
        <w:ind w:right="397"/>
        <w:rPr>
          <w:sz w:val="18"/>
        </w:rPr>
      </w:pPr>
      <w:r>
        <w:rPr>
          <w:color w:val="231F20"/>
          <w:sz w:val="18"/>
        </w:rPr>
        <w:t>Effective</w:t>
      </w:r>
      <w:r>
        <w:rPr>
          <w:color w:val="231F20"/>
          <w:spacing w:val="-9"/>
          <w:sz w:val="18"/>
        </w:rPr>
        <w:t xml:space="preserve"> </w:t>
      </w:r>
      <w:r>
        <w:rPr>
          <w:color w:val="231F20"/>
          <w:sz w:val="18"/>
        </w:rPr>
        <w:t>integration</w:t>
      </w:r>
      <w:r>
        <w:rPr>
          <w:color w:val="231F20"/>
          <w:spacing w:val="-9"/>
          <w:sz w:val="18"/>
        </w:rPr>
        <w:t xml:space="preserve"> </w:t>
      </w:r>
      <w:r>
        <w:rPr>
          <w:color w:val="231F20"/>
          <w:sz w:val="18"/>
        </w:rPr>
        <w:t>of</w:t>
      </w:r>
      <w:r>
        <w:rPr>
          <w:color w:val="231F20"/>
          <w:spacing w:val="-9"/>
          <w:sz w:val="18"/>
        </w:rPr>
        <w:t xml:space="preserve"> </w:t>
      </w:r>
      <w:r>
        <w:rPr>
          <w:color w:val="231F20"/>
          <w:sz w:val="18"/>
        </w:rPr>
        <w:t>EDI</w:t>
      </w:r>
      <w:r>
        <w:rPr>
          <w:color w:val="231F20"/>
          <w:spacing w:val="-9"/>
          <w:sz w:val="18"/>
        </w:rPr>
        <w:t xml:space="preserve"> </w:t>
      </w:r>
      <w:r>
        <w:rPr>
          <w:color w:val="231F20"/>
          <w:sz w:val="18"/>
        </w:rPr>
        <w:t>in</w:t>
      </w:r>
      <w:r>
        <w:rPr>
          <w:color w:val="231F20"/>
          <w:spacing w:val="-9"/>
          <w:sz w:val="18"/>
        </w:rPr>
        <w:t xml:space="preserve"> </w:t>
      </w:r>
      <w:r>
        <w:rPr>
          <w:color w:val="231F20"/>
          <w:sz w:val="18"/>
        </w:rPr>
        <w:t>the</w:t>
      </w:r>
      <w:r>
        <w:rPr>
          <w:color w:val="231F20"/>
          <w:spacing w:val="-9"/>
          <w:sz w:val="18"/>
        </w:rPr>
        <w:t xml:space="preserve"> </w:t>
      </w:r>
      <w:r>
        <w:rPr>
          <w:color w:val="231F20"/>
          <w:sz w:val="18"/>
        </w:rPr>
        <w:t>colleges’</w:t>
      </w:r>
      <w:r>
        <w:rPr>
          <w:color w:val="231F20"/>
          <w:spacing w:val="-9"/>
          <w:sz w:val="18"/>
        </w:rPr>
        <w:t xml:space="preserve"> </w:t>
      </w:r>
      <w:r>
        <w:rPr>
          <w:color w:val="231F20"/>
          <w:sz w:val="18"/>
        </w:rPr>
        <w:t>ER</w:t>
      </w:r>
      <w:r>
        <w:rPr>
          <w:color w:val="231F20"/>
          <w:spacing w:val="-9"/>
          <w:sz w:val="18"/>
        </w:rPr>
        <w:t xml:space="preserve"> </w:t>
      </w:r>
      <w:r>
        <w:rPr>
          <w:color w:val="231F20"/>
          <w:sz w:val="18"/>
        </w:rPr>
        <w:t>provision, specifically Apprenticeships, through a programme of learning walks, and assessor support and</w:t>
      </w:r>
      <w:r>
        <w:rPr>
          <w:color w:val="231F20"/>
          <w:spacing w:val="20"/>
          <w:sz w:val="18"/>
        </w:rPr>
        <w:t xml:space="preserve"> </w:t>
      </w:r>
      <w:r>
        <w:rPr>
          <w:color w:val="231F20"/>
          <w:sz w:val="18"/>
        </w:rPr>
        <w:t>training</w:t>
      </w:r>
    </w:p>
    <w:p w14:paraId="745FC547" w14:textId="77777777" w:rsidR="00120E8A" w:rsidRDefault="00AF5389">
      <w:pPr>
        <w:pStyle w:val="ListParagraph"/>
        <w:numPr>
          <w:ilvl w:val="0"/>
          <w:numId w:val="7"/>
        </w:numPr>
        <w:tabs>
          <w:tab w:val="left" w:pos="711"/>
          <w:tab w:val="left" w:pos="712"/>
        </w:tabs>
        <w:spacing w:line="249" w:lineRule="auto"/>
        <w:ind w:right="247"/>
        <w:rPr>
          <w:sz w:val="18"/>
        </w:rPr>
      </w:pPr>
      <w:r>
        <w:rPr>
          <w:color w:val="231F20"/>
          <w:w w:val="105"/>
          <w:sz w:val="18"/>
        </w:rPr>
        <w:t>Effective</w:t>
      </w:r>
      <w:r>
        <w:rPr>
          <w:color w:val="231F20"/>
          <w:spacing w:val="-33"/>
          <w:w w:val="105"/>
          <w:sz w:val="18"/>
        </w:rPr>
        <w:t xml:space="preserve"> </w:t>
      </w:r>
      <w:r>
        <w:rPr>
          <w:color w:val="231F20"/>
          <w:w w:val="105"/>
          <w:sz w:val="18"/>
        </w:rPr>
        <w:t>support</w:t>
      </w:r>
      <w:r>
        <w:rPr>
          <w:color w:val="231F20"/>
          <w:spacing w:val="-33"/>
          <w:w w:val="105"/>
          <w:sz w:val="18"/>
        </w:rPr>
        <w:t xml:space="preserve"> </w:t>
      </w:r>
      <w:r>
        <w:rPr>
          <w:color w:val="231F20"/>
          <w:w w:val="105"/>
          <w:sz w:val="18"/>
        </w:rPr>
        <w:t>to</w:t>
      </w:r>
      <w:r>
        <w:rPr>
          <w:color w:val="231F20"/>
          <w:spacing w:val="-33"/>
          <w:w w:val="105"/>
          <w:sz w:val="18"/>
        </w:rPr>
        <w:t xml:space="preserve"> </w:t>
      </w:r>
      <w:r>
        <w:rPr>
          <w:color w:val="231F20"/>
          <w:w w:val="105"/>
          <w:sz w:val="18"/>
        </w:rPr>
        <w:t>College</w:t>
      </w:r>
      <w:r>
        <w:rPr>
          <w:color w:val="231F20"/>
          <w:spacing w:val="-33"/>
          <w:w w:val="105"/>
          <w:sz w:val="18"/>
        </w:rPr>
        <w:t xml:space="preserve"> </w:t>
      </w:r>
      <w:r>
        <w:rPr>
          <w:color w:val="231F20"/>
          <w:w w:val="105"/>
          <w:sz w:val="18"/>
        </w:rPr>
        <w:t>partners</w:t>
      </w:r>
      <w:r>
        <w:rPr>
          <w:color w:val="231F20"/>
          <w:spacing w:val="-33"/>
          <w:w w:val="105"/>
          <w:sz w:val="18"/>
        </w:rPr>
        <w:t xml:space="preserve"> </w:t>
      </w:r>
      <w:r>
        <w:rPr>
          <w:color w:val="231F20"/>
          <w:w w:val="105"/>
          <w:sz w:val="18"/>
        </w:rPr>
        <w:t>and</w:t>
      </w:r>
      <w:r>
        <w:rPr>
          <w:color w:val="231F20"/>
          <w:spacing w:val="-33"/>
          <w:w w:val="105"/>
          <w:sz w:val="18"/>
        </w:rPr>
        <w:t xml:space="preserve"> </w:t>
      </w:r>
      <w:r>
        <w:rPr>
          <w:color w:val="231F20"/>
          <w:w w:val="105"/>
          <w:sz w:val="18"/>
        </w:rPr>
        <w:t>sub-contractors on</w:t>
      </w:r>
      <w:r>
        <w:rPr>
          <w:color w:val="231F20"/>
          <w:spacing w:val="-31"/>
          <w:w w:val="105"/>
          <w:sz w:val="18"/>
        </w:rPr>
        <w:t xml:space="preserve"> </w:t>
      </w:r>
      <w:r>
        <w:rPr>
          <w:color w:val="231F20"/>
          <w:w w:val="105"/>
          <w:sz w:val="18"/>
        </w:rPr>
        <w:t>EDI</w:t>
      </w:r>
      <w:r>
        <w:rPr>
          <w:color w:val="231F20"/>
          <w:spacing w:val="-31"/>
          <w:w w:val="105"/>
          <w:sz w:val="18"/>
        </w:rPr>
        <w:t xml:space="preserve"> </w:t>
      </w:r>
      <w:r>
        <w:rPr>
          <w:color w:val="231F20"/>
          <w:w w:val="105"/>
          <w:sz w:val="18"/>
        </w:rPr>
        <w:t>matters</w:t>
      </w:r>
      <w:r>
        <w:rPr>
          <w:color w:val="231F20"/>
          <w:spacing w:val="-31"/>
          <w:w w:val="105"/>
          <w:sz w:val="18"/>
        </w:rPr>
        <w:t xml:space="preserve"> </w:t>
      </w:r>
      <w:r>
        <w:rPr>
          <w:color w:val="231F20"/>
          <w:w w:val="105"/>
          <w:sz w:val="18"/>
        </w:rPr>
        <w:t>as</w:t>
      </w:r>
      <w:r>
        <w:rPr>
          <w:color w:val="231F20"/>
          <w:spacing w:val="-31"/>
          <w:w w:val="105"/>
          <w:sz w:val="18"/>
        </w:rPr>
        <w:t xml:space="preserve"> </w:t>
      </w:r>
      <w:r>
        <w:rPr>
          <w:color w:val="231F20"/>
          <w:w w:val="105"/>
          <w:sz w:val="18"/>
        </w:rPr>
        <w:t>and</w:t>
      </w:r>
      <w:r>
        <w:rPr>
          <w:color w:val="231F20"/>
          <w:spacing w:val="-31"/>
          <w:w w:val="105"/>
          <w:sz w:val="18"/>
        </w:rPr>
        <w:t xml:space="preserve"> </w:t>
      </w:r>
      <w:r>
        <w:rPr>
          <w:color w:val="231F20"/>
          <w:w w:val="105"/>
          <w:sz w:val="18"/>
        </w:rPr>
        <w:t>when</w:t>
      </w:r>
      <w:r>
        <w:rPr>
          <w:color w:val="231F20"/>
          <w:spacing w:val="-31"/>
          <w:w w:val="105"/>
          <w:sz w:val="18"/>
        </w:rPr>
        <w:t xml:space="preserve"> </w:t>
      </w:r>
      <w:r>
        <w:rPr>
          <w:color w:val="231F20"/>
          <w:w w:val="105"/>
          <w:sz w:val="18"/>
        </w:rPr>
        <w:t>required</w:t>
      </w:r>
    </w:p>
    <w:p w14:paraId="19201F1E" w14:textId="77777777" w:rsidR="00120E8A" w:rsidRDefault="00AF5389">
      <w:pPr>
        <w:pStyle w:val="ListParagraph"/>
        <w:numPr>
          <w:ilvl w:val="0"/>
          <w:numId w:val="7"/>
        </w:numPr>
        <w:tabs>
          <w:tab w:val="left" w:pos="711"/>
          <w:tab w:val="left" w:pos="712"/>
        </w:tabs>
        <w:spacing w:line="249" w:lineRule="auto"/>
        <w:ind w:right="332"/>
        <w:rPr>
          <w:sz w:val="18"/>
        </w:rPr>
      </w:pPr>
      <w:r>
        <w:rPr>
          <w:color w:val="231F20"/>
          <w:sz w:val="18"/>
        </w:rPr>
        <w:t>Improved physical accessibility to environments, for example ensuring a community based location is accessible for a disabled student or the refurbishment of refectories to provide height adjustable</w:t>
      </w:r>
      <w:r>
        <w:rPr>
          <w:color w:val="231F20"/>
          <w:spacing w:val="-5"/>
          <w:sz w:val="18"/>
        </w:rPr>
        <w:t xml:space="preserve"> </w:t>
      </w:r>
      <w:r>
        <w:rPr>
          <w:color w:val="231F20"/>
          <w:sz w:val="18"/>
        </w:rPr>
        <w:t>tables</w:t>
      </w:r>
    </w:p>
    <w:p w14:paraId="00569227" w14:textId="77777777" w:rsidR="00120E8A" w:rsidRDefault="00120E8A">
      <w:pPr>
        <w:spacing w:line="249" w:lineRule="auto"/>
        <w:rPr>
          <w:sz w:val="18"/>
        </w:rPr>
        <w:sectPr w:rsidR="00120E8A">
          <w:type w:val="continuous"/>
          <w:pgSz w:w="11910" w:h="16840"/>
          <w:pgMar w:top="900" w:right="560" w:bottom="0" w:left="320" w:header="720" w:footer="720" w:gutter="0"/>
          <w:cols w:num="2" w:space="720" w:equalWidth="0">
            <w:col w:w="5440" w:space="40"/>
            <w:col w:w="5550"/>
          </w:cols>
        </w:sectPr>
      </w:pPr>
    </w:p>
    <w:p w14:paraId="143183E4" w14:textId="77777777" w:rsidR="00120E8A" w:rsidRDefault="00120E8A">
      <w:pPr>
        <w:pStyle w:val="BodyText"/>
        <w:spacing w:before="5"/>
        <w:rPr>
          <w:sz w:val="27"/>
        </w:rPr>
      </w:pPr>
    </w:p>
    <w:p w14:paraId="4A9D6B44" w14:textId="77777777" w:rsidR="00120E8A" w:rsidRDefault="00AF5389">
      <w:pPr>
        <w:pStyle w:val="Heading1"/>
        <w:ind w:left="119" w:right="0"/>
        <w:rPr>
          <w:rFonts w:ascii="Arial"/>
        </w:rPr>
      </w:pPr>
      <w:r>
        <w:rPr>
          <w:rFonts w:ascii="Arial"/>
          <w:color w:val="231F20"/>
          <w:w w:val="93"/>
        </w:rPr>
        <w:t>6</w:t>
      </w:r>
    </w:p>
    <w:p w14:paraId="1428E2B5" w14:textId="77777777" w:rsidR="00120E8A" w:rsidRDefault="00120E8A">
      <w:pPr>
        <w:sectPr w:rsidR="00120E8A">
          <w:type w:val="continuous"/>
          <w:pgSz w:w="11910" w:h="16840"/>
          <w:pgMar w:top="900" w:right="560" w:bottom="0" w:left="320" w:header="720" w:footer="720" w:gutter="0"/>
          <w:cols w:space="720"/>
        </w:sectPr>
      </w:pPr>
    </w:p>
    <w:p w14:paraId="7F8DFEFC" w14:textId="77777777" w:rsidR="00120E8A" w:rsidRDefault="00120E8A">
      <w:pPr>
        <w:pStyle w:val="BodyText"/>
      </w:pPr>
    </w:p>
    <w:p w14:paraId="057C0376" w14:textId="77777777" w:rsidR="00120E8A" w:rsidRDefault="00120E8A">
      <w:pPr>
        <w:pStyle w:val="BodyText"/>
      </w:pPr>
    </w:p>
    <w:p w14:paraId="019D675D" w14:textId="77777777" w:rsidR="00120E8A" w:rsidRDefault="00120E8A">
      <w:pPr>
        <w:pStyle w:val="BodyText"/>
        <w:spacing w:before="2"/>
        <w:rPr>
          <w:sz w:val="23"/>
        </w:rPr>
      </w:pPr>
    </w:p>
    <w:p w14:paraId="0E9315AF" w14:textId="77777777" w:rsidR="00120E8A" w:rsidRDefault="00AF5389">
      <w:pPr>
        <w:pStyle w:val="ListParagraph"/>
        <w:numPr>
          <w:ilvl w:val="0"/>
          <w:numId w:val="6"/>
        </w:numPr>
        <w:tabs>
          <w:tab w:val="left" w:pos="519"/>
          <w:tab w:val="left" w:pos="520"/>
        </w:tabs>
        <w:spacing w:before="0" w:line="249" w:lineRule="auto"/>
        <w:ind w:right="27"/>
        <w:rPr>
          <w:sz w:val="18"/>
        </w:rPr>
      </w:pPr>
      <w:r>
        <w:rPr>
          <w:color w:val="231F20"/>
          <w:sz w:val="18"/>
        </w:rPr>
        <w:t>High quality and accessible advice and guidance on EDI issues delivered through a range of channels including the use of on-line</w:t>
      </w:r>
      <w:r>
        <w:rPr>
          <w:color w:val="231F20"/>
          <w:spacing w:val="9"/>
          <w:sz w:val="18"/>
        </w:rPr>
        <w:t xml:space="preserve"> </w:t>
      </w:r>
      <w:r>
        <w:rPr>
          <w:color w:val="231F20"/>
          <w:sz w:val="18"/>
        </w:rPr>
        <w:t>resources:</w:t>
      </w:r>
    </w:p>
    <w:p w14:paraId="3BB38536" w14:textId="77777777" w:rsidR="00120E8A" w:rsidRDefault="00AF5389">
      <w:pPr>
        <w:pStyle w:val="ListParagraph"/>
        <w:numPr>
          <w:ilvl w:val="1"/>
          <w:numId w:val="6"/>
        </w:numPr>
        <w:tabs>
          <w:tab w:val="left" w:pos="849"/>
        </w:tabs>
        <w:spacing w:line="249" w:lineRule="auto"/>
        <w:ind w:right="447"/>
        <w:rPr>
          <w:sz w:val="18"/>
        </w:rPr>
      </w:pPr>
      <w:r>
        <w:rPr>
          <w:color w:val="231F20"/>
          <w:sz w:val="18"/>
        </w:rPr>
        <w:t>125 enquiries from staff and students at Central in 15/16 which required a response in the form</w:t>
      </w:r>
      <w:r>
        <w:rPr>
          <w:color w:val="231F20"/>
          <w:spacing w:val="-18"/>
          <w:sz w:val="18"/>
        </w:rPr>
        <w:t xml:space="preserve"> </w:t>
      </w:r>
      <w:r>
        <w:rPr>
          <w:color w:val="231F20"/>
          <w:sz w:val="18"/>
        </w:rPr>
        <w:t>of</w:t>
      </w:r>
    </w:p>
    <w:p w14:paraId="710A3527" w14:textId="77777777" w:rsidR="00120E8A" w:rsidRDefault="00AF5389">
      <w:pPr>
        <w:pStyle w:val="BodyText"/>
        <w:spacing w:before="1" w:line="249" w:lineRule="auto"/>
        <w:ind w:left="848" w:right="6"/>
      </w:pPr>
      <w:r>
        <w:rPr>
          <w:color w:val="231F20"/>
        </w:rPr>
        <w:t xml:space="preserve">information, advice, guidance or active support were noted. Examples include guidance on transgendered students, access to classrooms and toilets, prayer times and facilities, reasonable adjustments </w:t>
      </w:r>
      <w:proofErr w:type="gramStart"/>
      <w:r>
        <w:rPr>
          <w:color w:val="231F20"/>
        </w:rPr>
        <w:t>for  people</w:t>
      </w:r>
      <w:proofErr w:type="gramEnd"/>
      <w:r>
        <w:rPr>
          <w:color w:val="231F20"/>
        </w:rPr>
        <w:t xml:space="preserve"> with disabilities, equality analyses, bullying and grievance processes; and active support with student behaviour</w:t>
      </w:r>
    </w:p>
    <w:p w14:paraId="2FA61B18" w14:textId="77777777" w:rsidR="00120E8A" w:rsidRDefault="00AF5389">
      <w:pPr>
        <w:pStyle w:val="ListParagraph"/>
        <w:numPr>
          <w:ilvl w:val="1"/>
          <w:numId w:val="6"/>
        </w:numPr>
        <w:tabs>
          <w:tab w:val="left" w:pos="849"/>
        </w:tabs>
        <w:spacing w:line="249" w:lineRule="auto"/>
        <w:ind w:right="102"/>
        <w:rPr>
          <w:sz w:val="18"/>
        </w:rPr>
      </w:pPr>
      <w:r>
        <w:rPr>
          <w:color w:val="231F20"/>
          <w:sz w:val="18"/>
        </w:rPr>
        <w:t>one</w:t>
      </w:r>
      <w:r>
        <w:rPr>
          <w:color w:val="231F20"/>
          <w:spacing w:val="-7"/>
          <w:sz w:val="18"/>
        </w:rPr>
        <w:t xml:space="preserve"> </w:t>
      </w:r>
      <w:r>
        <w:rPr>
          <w:color w:val="231F20"/>
          <w:sz w:val="18"/>
        </w:rPr>
        <w:t>to</w:t>
      </w:r>
      <w:r>
        <w:rPr>
          <w:color w:val="231F20"/>
          <w:spacing w:val="-7"/>
          <w:sz w:val="18"/>
        </w:rPr>
        <w:t xml:space="preserve"> </w:t>
      </w:r>
      <w:r>
        <w:rPr>
          <w:color w:val="231F20"/>
          <w:sz w:val="18"/>
        </w:rPr>
        <w:t>one</w:t>
      </w:r>
      <w:r>
        <w:rPr>
          <w:color w:val="231F20"/>
          <w:spacing w:val="-7"/>
          <w:sz w:val="18"/>
        </w:rPr>
        <w:t xml:space="preserve"> </w:t>
      </w:r>
      <w:r>
        <w:rPr>
          <w:color w:val="231F20"/>
          <w:sz w:val="18"/>
        </w:rPr>
        <w:t>coaching</w:t>
      </w:r>
      <w:r>
        <w:rPr>
          <w:color w:val="231F20"/>
          <w:spacing w:val="-7"/>
          <w:sz w:val="18"/>
        </w:rPr>
        <w:t xml:space="preserve"> </w:t>
      </w:r>
      <w:r>
        <w:rPr>
          <w:color w:val="231F20"/>
          <w:sz w:val="18"/>
        </w:rPr>
        <w:t>and</w:t>
      </w:r>
      <w:r>
        <w:rPr>
          <w:color w:val="231F20"/>
          <w:spacing w:val="-7"/>
          <w:sz w:val="18"/>
        </w:rPr>
        <w:t xml:space="preserve"> </w:t>
      </w:r>
      <w:r>
        <w:rPr>
          <w:color w:val="231F20"/>
          <w:sz w:val="18"/>
        </w:rPr>
        <w:t>support</w:t>
      </w:r>
      <w:r>
        <w:rPr>
          <w:color w:val="231F20"/>
          <w:spacing w:val="-7"/>
          <w:sz w:val="18"/>
        </w:rPr>
        <w:t xml:space="preserve"> </w:t>
      </w:r>
      <w:r>
        <w:rPr>
          <w:color w:val="231F20"/>
          <w:sz w:val="18"/>
        </w:rPr>
        <w:t>to</w:t>
      </w:r>
      <w:r>
        <w:rPr>
          <w:color w:val="231F20"/>
          <w:spacing w:val="-7"/>
          <w:sz w:val="18"/>
        </w:rPr>
        <w:t xml:space="preserve"> </w:t>
      </w:r>
      <w:r>
        <w:rPr>
          <w:color w:val="231F20"/>
          <w:sz w:val="18"/>
        </w:rPr>
        <w:t>improve</w:t>
      </w:r>
      <w:r>
        <w:rPr>
          <w:color w:val="231F20"/>
          <w:spacing w:val="-7"/>
          <w:sz w:val="18"/>
        </w:rPr>
        <w:t xml:space="preserve"> </w:t>
      </w:r>
      <w:r>
        <w:rPr>
          <w:color w:val="231F20"/>
          <w:sz w:val="18"/>
        </w:rPr>
        <w:t>practices for individual teaching</w:t>
      </w:r>
      <w:r>
        <w:rPr>
          <w:color w:val="231F20"/>
          <w:spacing w:val="22"/>
          <w:sz w:val="18"/>
        </w:rPr>
        <w:t xml:space="preserve"> </w:t>
      </w:r>
      <w:r>
        <w:rPr>
          <w:color w:val="231F20"/>
          <w:sz w:val="18"/>
        </w:rPr>
        <w:t>staff</w:t>
      </w:r>
    </w:p>
    <w:p w14:paraId="126A405D" w14:textId="77777777" w:rsidR="00120E8A" w:rsidRDefault="00AF5389">
      <w:pPr>
        <w:pStyle w:val="ListParagraph"/>
        <w:numPr>
          <w:ilvl w:val="0"/>
          <w:numId w:val="6"/>
        </w:numPr>
        <w:tabs>
          <w:tab w:val="left" w:pos="519"/>
          <w:tab w:val="left" w:pos="520"/>
        </w:tabs>
        <w:spacing w:line="249" w:lineRule="auto"/>
        <w:ind w:right="312"/>
        <w:rPr>
          <w:sz w:val="18"/>
        </w:rPr>
      </w:pPr>
      <w:r>
        <w:rPr>
          <w:color w:val="231F20"/>
          <w:sz w:val="18"/>
        </w:rPr>
        <w:t xml:space="preserve">Effective links established with the observation </w:t>
      </w:r>
      <w:proofErr w:type="gramStart"/>
      <w:r>
        <w:rPr>
          <w:color w:val="231F20"/>
          <w:sz w:val="18"/>
        </w:rPr>
        <w:t>team  to</w:t>
      </w:r>
      <w:proofErr w:type="gramEnd"/>
      <w:r>
        <w:rPr>
          <w:color w:val="231F20"/>
          <w:sz w:val="18"/>
        </w:rPr>
        <w:t xml:space="preserve"> ensure continuity with advice on EDI practice with the</w:t>
      </w:r>
      <w:r>
        <w:rPr>
          <w:color w:val="231F20"/>
          <w:spacing w:val="-7"/>
          <w:sz w:val="18"/>
        </w:rPr>
        <w:t xml:space="preserve"> </w:t>
      </w:r>
      <w:r>
        <w:rPr>
          <w:color w:val="231F20"/>
          <w:sz w:val="18"/>
        </w:rPr>
        <w:t>EDI</w:t>
      </w:r>
      <w:r>
        <w:rPr>
          <w:color w:val="231F20"/>
          <w:spacing w:val="-7"/>
          <w:sz w:val="18"/>
        </w:rPr>
        <w:t xml:space="preserve"> </w:t>
      </w:r>
      <w:r>
        <w:rPr>
          <w:color w:val="231F20"/>
          <w:sz w:val="18"/>
        </w:rPr>
        <w:t>team</w:t>
      </w:r>
      <w:r>
        <w:rPr>
          <w:color w:val="231F20"/>
          <w:spacing w:val="-7"/>
          <w:sz w:val="18"/>
        </w:rPr>
        <w:t xml:space="preserve"> </w:t>
      </w:r>
      <w:r>
        <w:rPr>
          <w:color w:val="231F20"/>
          <w:sz w:val="18"/>
        </w:rPr>
        <w:t>involved</w:t>
      </w:r>
      <w:r>
        <w:rPr>
          <w:color w:val="231F20"/>
          <w:spacing w:val="-7"/>
          <w:sz w:val="18"/>
        </w:rPr>
        <w:t xml:space="preserve"> </w:t>
      </w:r>
      <w:r>
        <w:rPr>
          <w:color w:val="231F20"/>
          <w:sz w:val="18"/>
        </w:rPr>
        <w:t>in</w:t>
      </w:r>
      <w:r>
        <w:rPr>
          <w:color w:val="231F20"/>
          <w:spacing w:val="-7"/>
          <w:sz w:val="18"/>
        </w:rPr>
        <w:t xml:space="preserve"> </w:t>
      </w:r>
      <w:r>
        <w:rPr>
          <w:color w:val="231F20"/>
          <w:sz w:val="18"/>
        </w:rPr>
        <w:t>learning</w:t>
      </w:r>
      <w:r>
        <w:rPr>
          <w:color w:val="231F20"/>
          <w:spacing w:val="-7"/>
          <w:sz w:val="18"/>
        </w:rPr>
        <w:t xml:space="preserve"> </w:t>
      </w:r>
      <w:r>
        <w:rPr>
          <w:color w:val="231F20"/>
          <w:sz w:val="18"/>
        </w:rPr>
        <w:t>walks</w:t>
      </w:r>
      <w:r>
        <w:rPr>
          <w:color w:val="231F20"/>
          <w:spacing w:val="-7"/>
          <w:sz w:val="18"/>
        </w:rPr>
        <w:t xml:space="preserve"> </w:t>
      </w:r>
      <w:r>
        <w:rPr>
          <w:color w:val="231F20"/>
          <w:sz w:val="18"/>
        </w:rPr>
        <w:t>and</w:t>
      </w:r>
      <w:r>
        <w:rPr>
          <w:color w:val="231F20"/>
          <w:spacing w:val="-7"/>
          <w:sz w:val="18"/>
        </w:rPr>
        <w:t xml:space="preserve"> </w:t>
      </w:r>
      <w:r>
        <w:rPr>
          <w:color w:val="231F20"/>
          <w:sz w:val="18"/>
        </w:rPr>
        <w:t>shadowing observations. An evaluation of lesson observation reports at Central effectively identifies good practice</w:t>
      </w:r>
      <w:r>
        <w:rPr>
          <w:color w:val="231F20"/>
          <w:spacing w:val="13"/>
          <w:sz w:val="18"/>
        </w:rPr>
        <w:t xml:space="preserve"> </w:t>
      </w:r>
      <w:r>
        <w:rPr>
          <w:color w:val="231F20"/>
          <w:sz w:val="18"/>
        </w:rPr>
        <w:t>to</w:t>
      </w:r>
    </w:p>
    <w:p w14:paraId="1133DEB2" w14:textId="77777777" w:rsidR="00120E8A" w:rsidRDefault="00AF5389">
      <w:pPr>
        <w:pStyle w:val="BodyText"/>
        <w:spacing w:before="1" w:line="249" w:lineRule="auto"/>
        <w:ind w:left="520" w:right="-7"/>
      </w:pPr>
      <w:r>
        <w:rPr>
          <w:color w:val="231F20"/>
          <w:w w:val="105"/>
        </w:rPr>
        <w:t>be</w:t>
      </w:r>
      <w:r>
        <w:rPr>
          <w:color w:val="231F20"/>
          <w:spacing w:val="-19"/>
          <w:w w:val="105"/>
        </w:rPr>
        <w:t xml:space="preserve"> </w:t>
      </w:r>
      <w:r>
        <w:rPr>
          <w:color w:val="231F20"/>
          <w:w w:val="105"/>
        </w:rPr>
        <w:t>shared</w:t>
      </w:r>
      <w:r>
        <w:rPr>
          <w:color w:val="231F20"/>
          <w:spacing w:val="-19"/>
          <w:w w:val="105"/>
        </w:rPr>
        <w:t xml:space="preserve"> </w:t>
      </w:r>
      <w:r>
        <w:rPr>
          <w:color w:val="231F20"/>
          <w:w w:val="105"/>
        </w:rPr>
        <w:t>as</w:t>
      </w:r>
      <w:r>
        <w:rPr>
          <w:color w:val="231F20"/>
          <w:spacing w:val="-19"/>
          <w:w w:val="105"/>
        </w:rPr>
        <w:t xml:space="preserve"> </w:t>
      </w:r>
      <w:r>
        <w:rPr>
          <w:color w:val="231F20"/>
          <w:w w:val="105"/>
        </w:rPr>
        <w:t>well</w:t>
      </w:r>
      <w:r>
        <w:rPr>
          <w:color w:val="231F20"/>
          <w:spacing w:val="-19"/>
          <w:w w:val="105"/>
        </w:rPr>
        <w:t xml:space="preserve"> </w:t>
      </w:r>
      <w:r>
        <w:rPr>
          <w:color w:val="231F20"/>
          <w:w w:val="105"/>
        </w:rPr>
        <w:t>as</w:t>
      </w:r>
      <w:r>
        <w:rPr>
          <w:color w:val="231F20"/>
          <w:spacing w:val="-19"/>
          <w:w w:val="105"/>
        </w:rPr>
        <w:t xml:space="preserve"> </w:t>
      </w:r>
      <w:r>
        <w:rPr>
          <w:color w:val="231F20"/>
          <w:w w:val="105"/>
        </w:rPr>
        <w:t>flags</w:t>
      </w:r>
      <w:r>
        <w:rPr>
          <w:color w:val="231F20"/>
          <w:spacing w:val="-19"/>
          <w:w w:val="105"/>
        </w:rPr>
        <w:t xml:space="preserve"> </w:t>
      </w:r>
      <w:r>
        <w:rPr>
          <w:color w:val="231F20"/>
          <w:w w:val="105"/>
        </w:rPr>
        <w:t>any</w:t>
      </w:r>
      <w:r>
        <w:rPr>
          <w:color w:val="231F20"/>
          <w:spacing w:val="-19"/>
          <w:w w:val="105"/>
        </w:rPr>
        <w:t xml:space="preserve"> </w:t>
      </w:r>
      <w:r>
        <w:rPr>
          <w:color w:val="231F20"/>
          <w:w w:val="105"/>
        </w:rPr>
        <w:t>training</w:t>
      </w:r>
      <w:r>
        <w:rPr>
          <w:color w:val="231F20"/>
          <w:spacing w:val="-19"/>
          <w:w w:val="105"/>
        </w:rPr>
        <w:t xml:space="preserve"> </w:t>
      </w:r>
      <w:r>
        <w:rPr>
          <w:color w:val="231F20"/>
          <w:w w:val="105"/>
        </w:rPr>
        <w:t>or</w:t>
      </w:r>
      <w:r>
        <w:rPr>
          <w:color w:val="231F20"/>
          <w:spacing w:val="-19"/>
          <w:w w:val="105"/>
        </w:rPr>
        <w:t xml:space="preserve"> </w:t>
      </w:r>
      <w:r>
        <w:rPr>
          <w:color w:val="231F20"/>
          <w:w w:val="105"/>
        </w:rPr>
        <w:t>support</w:t>
      </w:r>
      <w:r>
        <w:rPr>
          <w:color w:val="231F20"/>
          <w:spacing w:val="-19"/>
          <w:w w:val="105"/>
        </w:rPr>
        <w:t xml:space="preserve"> </w:t>
      </w:r>
      <w:r>
        <w:rPr>
          <w:color w:val="231F20"/>
          <w:w w:val="105"/>
        </w:rPr>
        <w:t>needs for</w:t>
      </w:r>
      <w:r>
        <w:rPr>
          <w:color w:val="231F20"/>
          <w:spacing w:val="-24"/>
          <w:w w:val="105"/>
        </w:rPr>
        <w:t xml:space="preserve"> </w:t>
      </w:r>
      <w:r>
        <w:rPr>
          <w:color w:val="231F20"/>
          <w:w w:val="105"/>
        </w:rPr>
        <w:t>curriculum</w:t>
      </w:r>
      <w:r>
        <w:rPr>
          <w:color w:val="231F20"/>
          <w:spacing w:val="-24"/>
          <w:w w:val="105"/>
        </w:rPr>
        <w:t xml:space="preserve"> </w:t>
      </w:r>
      <w:r>
        <w:rPr>
          <w:color w:val="231F20"/>
          <w:w w:val="105"/>
        </w:rPr>
        <w:t>areas</w:t>
      </w:r>
      <w:r>
        <w:rPr>
          <w:color w:val="231F20"/>
          <w:spacing w:val="-24"/>
          <w:w w:val="105"/>
        </w:rPr>
        <w:t xml:space="preserve"> </w:t>
      </w:r>
      <w:r>
        <w:rPr>
          <w:color w:val="231F20"/>
          <w:w w:val="105"/>
        </w:rPr>
        <w:t>(See</w:t>
      </w:r>
      <w:r>
        <w:rPr>
          <w:color w:val="231F20"/>
          <w:spacing w:val="-24"/>
          <w:w w:val="105"/>
        </w:rPr>
        <w:t xml:space="preserve"> </w:t>
      </w:r>
      <w:r>
        <w:rPr>
          <w:color w:val="231F20"/>
          <w:w w:val="105"/>
        </w:rPr>
        <w:t>section</w:t>
      </w:r>
      <w:r>
        <w:rPr>
          <w:color w:val="231F20"/>
          <w:spacing w:val="-24"/>
          <w:w w:val="105"/>
        </w:rPr>
        <w:t xml:space="preserve"> </w:t>
      </w:r>
      <w:r>
        <w:rPr>
          <w:color w:val="231F20"/>
          <w:w w:val="105"/>
        </w:rPr>
        <w:t>10.</w:t>
      </w:r>
      <w:r>
        <w:rPr>
          <w:color w:val="231F20"/>
          <w:spacing w:val="-24"/>
          <w:w w:val="105"/>
        </w:rPr>
        <w:t xml:space="preserve"> </w:t>
      </w:r>
      <w:r>
        <w:rPr>
          <w:color w:val="231F20"/>
          <w:w w:val="105"/>
        </w:rPr>
        <w:t>iv,</w:t>
      </w:r>
      <w:r>
        <w:rPr>
          <w:color w:val="231F20"/>
          <w:spacing w:val="-24"/>
          <w:w w:val="105"/>
        </w:rPr>
        <w:t xml:space="preserve"> </w:t>
      </w:r>
      <w:r>
        <w:rPr>
          <w:color w:val="231F20"/>
          <w:w w:val="105"/>
        </w:rPr>
        <w:t>page</w:t>
      </w:r>
      <w:r>
        <w:rPr>
          <w:color w:val="231F20"/>
          <w:spacing w:val="-24"/>
          <w:w w:val="105"/>
        </w:rPr>
        <w:t xml:space="preserve"> </w:t>
      </w:r>
      <w:r>
        <w:rPr>
          <w:color w:val="231F20"/>
          <w:w w:val="105"/>
        </w:rPr>
        <w:t>19).</w:t>
      </w:r>
      <w:r>
        <w:rPr>
          <w:color w:val="231F20"/>
          <w:spacing w:val="-24"/>
          <w:w w:val="105"/>
        </w:rPr>
        <w:t xml:space="preserve"> </w:t>
      </w:r>
      <w:r>
        <w:rPr>
          <w:color w:val="231F20"/>
          <w:w w:val="105"/>
        </w:rPr>
        <w:t>At</w:t>
      </w:r>
      <w:r>
        <w:rPr>
          <w:color w:val="231F20"/>
          <w:spacing w:val="-24"/>
          <w:w w:val="105"/>
        </w:rPr>
        <w:t xml:space="preserve"> </w:t>
      </w:r>
      <w:r>
        <w:rPr>
          <w:color w:val="231F20"/>
          <w:w w:val="105"/>
        </w:rPr>
        <w:t>ncn teaching</w:t>
      </w:r>
      <w:r>
        <w:rPr>
          <w:color w:val="231F20"/>
          <w:spacing w:val="-20"/>
          <w:w w:val="105"/>
        </w:rPr>
        <w:t xml:space="preserve"> </w:t>
      </w:r>
      <w:r>
        <w:rPr>
          <w:color w:val="231F20"/>
          <w:w w:val="105"/>
        </w:rPr>
        <w:t>staff</w:t>
      </w:r>
      <w:r>
        <w:rPr>
          <w:color w:val="231F20"/>
          <w:spacing w:val="-20"/>
          <w:w w:val="105"/>
        </w:rPr>
        <w:t xml:space="preserve"> </w:t>
      </w:r>
      <w:r>
        <w:rPr>
          <w:color w:val="231F20"/>
          <w:w w:val="105"/>
        </w:rPr>
        <w:t>were</w:t>
      </w:r>
      <w:r>
        <w:rPr>
          <w:color w:val="231F20"/>
          <w:spacing w:val="-20"/>
          <w:w w:val="105"/>
        </w:rPr>
        <w:t xml:space="preserve"> </w:t>
      </w:r>
      <w:r>
        <w:rPr>
          <w:color w:val="231F20"/>
          <w:w w:val="105"/>
        </w:rPr>
        <w:t>invited</w:t>
      </w:r>
      <w:r>
        <w:rPr>
          <w:color w:val="231F20"/>
          <w:spacing w:val="-20"/>
          <w:w w:val="105"/>
        </w:rPr>
        <w:t xml:space="preserve"> </w:t>
      </w:r>
      <w:r>
        <w:rPr>
          <w:color w:val="231F20"/>
          <w:w w:val="105"/>
        </w:rPr>
        <w:t>to</w:t>
      </w:r>
      <w:r>
        <w:rPr>
          <w:color w:val="231F20"/>
          <w:spacing w:val="-20"/>
          <w:w w:val="105"/>
        </w:rPr>
        <w:t xml:space="preserve"> </w:t>
      </w:r>
      <w:r>
        <w:rPr>
          <w:color w:val="231F20"/>
          <w:w w:val="105"/>
        </w:rPr>
        <w:t>demonstrate</w:t>
      </w:r>
      <w:r>
        <w:rPr>
          <w:color w:val="231F20"/>
          <w:spacing w:val="-20"/>
          <w:w w:val="105"/>
        </w:rPr>
        <w:t xml:space="preserve"> </w:t>
      </w:r>
      <w:r>
        <w:rPr>
          <w:color w:val="231F20"/>
          <w:w w:val="105"/>
        </w:rPr>
        <w:t>their</w:t>
      </w:r>
      <w:r>
        <w:rPr>
          <w:color w:val="231F20"/>
          <w:spacing w:val="-20"/>
          <w:w w:val="105"/>
        </w:rPr>
        <w:t xml:space="preserve"> </w:t>
      </w:r>
      <w:r>
        <w:rPr>
          <w:color w:val="231F20"/>
          <w:spacing w:val="-3"/>
          <w:w w:val="105"/>
        </w:rPr>
        <w:t xml:space="preserve">progress </w:t>
      </w:r>
      <w:r>
        <w:rPr>
          <w:color w:val="231F20"/>
          <w:w w:val="105"/>
        </w:rPr>
        <w:t>in</w:t>
      </w:r>
      <w:r>
        <w:rPr>
          <w:color w:val="231F20"/>
          <w:spacing w:val="-21"/>
          <w:w w:val="105"/>
        </w:rPr>
        <w:t xml:space="preserve"> </w:t>
      </w:r>
      <w:r>
        <w:rPr>
          <w:color w:val="231F20"/>
          <w:w w:val="105"/>
        </w:rPr>
        <w:t>year</w:t>
      </w:r>
      <w:r>
        <w:rPr>
          <w:color w:val="231F20"/>
          <w:spacing w:val="-21"/>
          <w:w w:val="105"/>
        </w:rPr>
        <w:t xml:space="preserve"> </w:t>
      </w:r>
      <w:r>
        <w:rPr>
          <w:color w:val="231F20"/>
          <w:w w:val="105"/>
        </w:rPr>
        <w:t>with</w:t>
      </w:r>
      <w:r>
        <w:rPr>
          <w:color w:val="231F20"/>
          <w:spacing w:val="-21"/>
          <w:w w:val="105"/>
        </w:rPr>
        <w:t xml:space="preserve"> </w:t>
      </w:r>
      <w:r>
        <w:rPr>
          <w:color w:val="231F20"/>
          <w:w w:val="105"/>
        </w:rPr>
        <w:t>specific</w:t>
      </w:r>
      <w:r>
        <w:rPr>
          <w:color w:val="231F20"/>
          <w:spacing w:val="-21"/>
          <w:w w:val="105"/>
        </w:rPr>
        <w:t xml:space="preserve"> </w:t>
      </w:r>
      <w:r>
        <w:rPr>
          <w:color w:val="231F20"/>
          <w:w w:val="105"/>
        </w:rPr>
        <w:t>issues</w:t>
      </w:r>
      <w:r>
        <w:rPr>
          <w:color w:val="231F20"/>
          <w:spacing w:val="-21"/>
          <w:w w:val="105"/>
        </w:rPr>
        <w:t xml:space="preserve"> </w:t>
      </w:r>
      <w:r>
        <w:rPr>
          <w:color w:val="231F20"/>
          <w:w w:val="105"/>
        </w:rPr>
        <w:t>in</w:t>
      </w:r>
      <w:r>
        <w:rPr>
          <w:color w:val="231F20"/>
          <w:spacing w:val="-21"/>
          <w:w w:val="105"/>
        </w:rPr>
        <w:t xml:space="preserve"> </w:t>
      </w:r>
      <w:r>
        <w:rPr>
          <w:color w:val="231F20"/>
          <w:w w:val="105"/>
        </w:rPr>
        <w:t>teaching</w:t>
      </w:r>
      <w:r>
        <w:rPr>
          <w:color w:val="231F20"/>
          <w:spacing w:val="-21"/>
          <w:w w:val="105"/>
        </w:rPr>
        <w:t xml:space="preserve"> </w:t>
      </w:r>
      <w:r>
        <w:rPr>
          <w:color w:val="231F20"/>
          <w:w w:val="105"/>
        </w:rPr>
        <w:t>and</w:t>
      </w:r>
      <w:r>
        <w:rPr>
          <w:color w:val="231F20"/>
          <w:spacing w:val="-21"/>
          <w:w w:val="105"/>
        </w:rPr>
        <w:t xml:space="preserve"> </w:t>
      </w:r>
      <w:r>
        <w:rPr>
          <w:color w:val="231F20"/>
          <w:w w:val="105"/>
        </w:rPr>
        <w:t>learning,</w:t>
      </w:r>
      <w:r>
        <w:rPr>
          <w:color w:val="231F20"/>
          <w:spacing w:val="-21"/>
          <w:w w:val="105"/>
        </w:rPr>
        <w:t xml:space="preserve"> </w:t>
      </w:r>
      <w:r>
        <w:rPr>
          <w:color w:val="231F20"/>
          <w:w w:val="105"/>
        </w:rPr>
        <w:t xml:space="preserve">and </w:t>
      </w:r>
      <w:r>
        <w:rPr>
          <w:color w:val="231F20"/>
        </w:rPr>
        <w:t>72%</w:t>
      </w:r>
      <w:r>
        <w:rPr>
          <w:color w:val="231F20"/>
          <w:spacing w:val="-6"/>
        </w:rPr>
        <w:t xml:space="preserve"> </w:t>
      </w:r>
      <w:r>
        <w:rPr>
          <w:color w:val="231F20"/>
        </w:rPr>
        <w:t>demonstrated</w:t>
      </w:r>
      <w:r>
        <w:rPr>
          <w:color w:val="231F20"/>
          <w:spacing w:val="-6"/>
        </w:rPr>
        <w:t xml:space="preserve"> </w:t>
      </w:r>
      <w:r>
        <w:rPr>
          <w:color w:val="231F20"/>
        </w:rPr>
        <w:t>positive</w:t>
      </w:r>
      <w:r>
        <w:rPr>
          <w:color w:val="231F20"/>
          <w:spacing w:val="-6"/>
        </w:rPr>
        <w:t xml:space="preserve"> </w:t>
      </w:r>
      <w:r>
        <w:rPr>
          <w:color w:val="231F20"/>
        </w:rPr>
        <w:t>impact</w:t>
      </w:r>
      <w:r>
        <w:rPr>
          <w:color w:val="231F20"/>
          <w:spacing w:val="-6"/>
        </w:rPr>
        <w:t xml:space="preserve"> </w:t>
      </w:r>
      <w:r>
        <w:rPr>
          <w:color w:val="231F20"/>
        </w:rPr>
        <w:t>on</w:t>
      </w:r>
      <w:r>
        <w:rPr>
          <w:color w:val="231F20"/>
          <w:spacing w:val="-6"/>
        </w:rPr>
        <w:t xml:space="preserve"> </w:t>
      </w:r>
      <w:r>
        <w:rPr>
          <w:color w:val="231F20"/>
        </w:rPr>
        <w:t>raising</w:t>
      </w:r>
      <w:r>
        <w:rPr>
          <w:color w:val="231F20"/>
          <w:spacing w:val="-6"/>
        </w:rPr>
        <w:t xml:space="preserve"> </w:t>
      </w:r>
      <w:r>
        <w:rPr>
          <w:color w:val="231F20"/>
        </w:rPr>
        <w:t>awareness</w:t>
      </w:r>
      <w:r>
        <w:rPr>
          <w:color w:val="231F20"/>
          <w:spacing w:val="-6"/>
        </w:rPr>
        <w:t xml:space="preserve"> </w:t>
      </w:r>
      <w:r>
        <w:rPr>
          <w:color w:val="231F20"/>
        </w:rPr>
        <w:t xml:space="preserve">of </w:t>
      </w:r>
      <w:r>
        <w:rPr>
          <w:color w:val="231F20"/>
          <w:w w:val="105"/>
        </w:rPr>
        <w:t>EDI</w:t>
      </w:r>
      <w:r>
        <w:rPr>
          <w:color w:val="231F20"/>
          <w:spacing w:val="-29"/>
          <w:w w:val="105"/>
        </w:rPr>
        <w:t xml:space="preserve"> </w:t>
      </w:r>
      <w:r>
        <w:rPr>
          <w:color w:val="231F20"/>
          <w:w w:val="105"/>
        </w:rPr>
        <w:t>issues</w:t>
      </w:r>
      <w:r>
        <w:rPr>
          <w:color w:val="231F20"/>
          <w:spacing w:val="-29"/>
          <w:w w:val="105"/>
        </w:rPr>
        <w:t xml:space="preserve"> </w:t>
      </w:r>
      <w:r>
        <w:rPr>
          <w:color w:val="231F20"/>
          <w:w w:val="105"/>
        </w:rPr>
        <w:t>in</w:t>
      </w:r>
      <w:r>
        <w:rPr>
          <w:color w:val="231F20"/>
          <w:spacing w:val="-29"/>
          <w:w w:val="105"/>
        </w:rPr>
        <w:t xml:space="preserve"> </w:t>
      </w:r>
      <w:r>
        <w:rPr>
          <w:color w:val="231F20"/>
          <w:w w:val="105"/>
        </w:rPr>
        <w:t>their</w:t>
      </w:r>
      <w:r>
        <w:rPr>
          <w:color w:val="231F20"/>
          <w:spacing w:val="-29"/>
          <w:w w:val="105"/>
        </w:rPr>
        <w:t xml:space="preserve"> </w:t>
      </w:r>
      <w:r>
        <w:rPr>
          <w:color w:val="231F20"/>
          <w:w w:val="105"/>
        </w:rPr>
        <w:t>teaching</w:t>
      </w:r>
      <w:r>
        <w:rPr>
          <w:color w:val="231F20"/>
          <w:spacing w:val="-29"/>
          <w:w w:val="105"/>
        </w:rPr>
        <w:t xml:space="preserve"> </w:t>
      </w:r>
      <w:r>
        <w:rPr>
          <w:color w:val="231F20"/>
          <w:w w:val="105"/>
        </w:rPr>
        <w:t>and</w:t>
      </w:r>
      <w:r>
        <w:rPr>
          <w:color w:val="231F20"/>
          <w:spacing w:val="-29"/>
          <w:w w:val="105"/>
        </w:rPr>
        <w:t xml:space="preserve"> </w:t>
      </w:r>
      <w:r>
        <w:rPr>
          <w:color w:val="231F20"/>
          <w:w w:val="105"/>
        </w:rPr>
        <w:t>learning</w:t>
      </w:r>
    </w:p>
    <w:p w14:paraId="0DF2FAE7" w14:textId="77777777" w:rsidR="00120E8A" w:rsidRDefault="00AF5389">
      <w:pPr>
        <w:pStyle w:val="ListParagraph"/>
        <w:numPr>
          <w:ilvl w:val="0"/>
          <w:numId w:val="6"/>
        </w:numPr>
        <w:tabs>
          <w:tab w:val="left" w:pos="519"/>
          <w:tab w:val="left" w:pos="520"/>
        </w:tabs>
        <w:spacing w:line="249" w:lineRule="auto"/>
        <w:ind w:right="382"/>
        <w:rPr>
          <w:sz w:val="18"/>
        </w:rPr>
      </w:pPr>
      <w:r>
        <w:rPr>
          <w:color w:val="231F20"/>
          <w:w w:val="105"/>
          <w:sz w:val="18"/>
        </w:rPr>
        <w:t>Positive</w:t>
      </w:r>
      <w:r>
        <w:rPr>
          <w:color w:val="231F20"/>
          <w:spacing w:val="-33"/>
          <w:w w:val="105"/>
          <w:sz w:val="18"/>
        </w:rPr>
        <w:t xml:space="preserve"> </w:t>
      </w:r>
      <w:r>
        <w:rPr>
          <w:color w:val="231F20"/>
          <w:w w:val="105"/>
          <w:sz w:val="18"/>
        </w:rPr>
        <w:t>action</w:t>
      </w:r>
      <w:r>
        <w:rPr>
          <w:color w:val="231F20"/>
          <w:spacing w:val="-33"/>
          <w:w w:val="105"/>
          <w:sz w:val="18"/>
        </w:rPr>
        <w:t xml:space="preserve"> </w:t>
      </w:r>
      <w:r>
        <w:rPr>
          <w:color w:val="231F20"/>
          <w:w w:val="105"/>
          <w:sz w:val="18"/>
        </w:rPr>
        <w:t>strategies</w:t>
      </w:r>
      <w:r>
        <w:rPr>
          <w:color w:val="231F20"/>
          <w:spacing w:val="-33"/>
          <w:w w:val="105"/>
          <w:sz w:val="18"/>
        </w:rPr>
        <w:t xml:space="preserve"> </w:t>
      </w:r>
      <w:r>
        <w:rPr>
          <w:color w:val="231F20"/>
          <w:w w:val="105"/>
          <w:sz w:val="18"/>
        </w:rPr>
        <w:t>employed</w:t>
      </w:r>
      <w:r>
        <w:rPr>
          <w:color w:val="231F20"/>
          <w:spacing w:val="-33"/>
          <w:w w:val="105"/>
          <w:sz w:val="18"/>
        </w:rPr>
        <w:t xml:space="preserve"> </w:t>
      </w:r>
      <w:r>
        <w:rPr>
          <w:color w:val="231F20"/>
          <w:w w:val="105"/>
          <w:sz w:val="18"/>
        </w:rPr>
        <w:t>to</w:t>
      </w:r>
      <w:r>
        <w:rPr>
          <w:color w:val="231F20"/>
          <w:spacing w:val="-33"/>
          <w:w w:val="105"/>
          <w:sz w:val="18"/>
        </w:rPr>
        <w:t xml:space="preserve"> </w:t>
      </w:r>
      <w:r>
        <w:rPr>
          <w:color w:val="231F20"/>
          <w:w w:val="105"/>
          <w:sz w:val="18"/>
        </w:rPr>
        <w:t>address</w:t>
      </w:r>
      <w:r>
        <w:rPr>
          <w:color w:val="231F20"/>
          <w:spacing w:val="-33"/>
          <w:w w:val="105"/>
          <w:sz w:val="18"/>
        </w:rPr>
        <w:t xml:space="preserve"> </w:t>
      </w:r>
      <w:r>
        <w:rPr>
          <w:color w:val="231F20"/>
          <w:w w:val="105"/>
          <w:sz w:val="18"/>
        </w:rPr>
        <w:t xml:space="preserve">areas of underrepresentation: for </w:t>
      </w:r>
      <w:proofErr w:type="gramStart"/>
      <w:r>
        <w:rPr>
          <w:color w:val="231F20"/>
          <w:w w:val="105"/>
          <w:sz w:val="18"/>
        </w:rPr>
        <w:t>example</w:t>
      </w:r>
      <w:proofErr w:type="gramEnd"/>
      <w:r>
        <w:rPr>
          <w:color w:val="231F20"/>
          <w:w w:val="105"/>
          <w:sz w:val="18"/>
        </w:rPr>
        <w:t xml:space="preserve"> women into IT, Computing,</w:t>
      </w:r>
      <w:r>
        <w:rPr>
          <w:color w:val="231F20"/>
          <w:spacing w:val="-25"/>
          <w:w w:val="105"/>
          <w:sz w:val="18"/>
        </w:rPr>
        <w:t xml:space="preserve"> </w:t>
      </w:r>
      <w:r>
        <w:rPr>
          <w:color w:val="231F20"/>
          <w:w w:val="105"/>
          <w:sz w:val="18"/>
        </w:rPr>
        <w:t>Construction;</w:t>
      </w:r>
      <w:r>
        <w:rPr>
          <w:color w:val="231F20"/>
          <w:spacing w:val="-25"/>
          <w:w w:val="105"/>
          <w:sz w:val="18"/>
        </w:rPr>
        <w:t xml:space="preserve"> </w:t>
      </w:r>
      <w:r>
        <w:rPr>
          <w:color w:val="231F20"/>
          <w:w w:val="105"/>
          <w:sz w:val="18"/>
        </w:rPr>
        <w:t>Black</w:t>
      </w:r>
      <w:r>
        <w:rPr>
          <w:color w:val="231F20"/>
          <w:spacing w:val="-25"/>
          <w:w w:val="105"/>
          <w:sz w:val="18"/>
        </w:rPr>
        <w:t xml:space="preserve"> </w:t>
      </w:r>
      <w:r>
        <w:rPr>
          <w:color w:val="231F20"/>
          <w:w w:val="105"/>
          <w:sz w:val="18"/>
        </w:rPr>
        <w:t>and</w:t>
      </w:r>
      <w:r>
        <w:rPr>
          <w:color w:val="231F20"/>
          <w:spacing w:val="-25"/>
          <w:w w:val="105"/>
          <w:sz w:val="18"/>
        </w:rPr>
        <w:t xml:space="preserve"> </w:t>
      </w:r>
      <w:r>
        <w:rPr>
          <w:color w:val="231F20"/>
          <w:w w:val="105"/>
          <w:sz w:val="18"/>
        </w:rPr>
        <w:t>Ethnic</w:t>
      </w:r>
      <w:r>
        <w:rPr>
          <w:color w:val="231F20"/>
          <w:spacing w:val="-25"/>
          <w:w w:val="105"/>
          <w:sz w:val="18"/>
        </w:rPr>
        <w:t xml:space="preserve"> </w:t>
      </w:r>
      <w:r>
        <w:rPr>
          <w:color w:val="231F20"/>
          <w:w w:val="105"/>
          <w:sz w:val="18"/>
        </w:rPr>
        <w:t xml:space="preserve">Minority </w:t>
      </w:r>
      <w:r>
        <w:rPr>
          <w:color w:val="231F20"/>
          <w:sz w:val="18"/>
        </w:rPr>
        <w:t>(BAME) groups and people with</w:t>
      </w:r>
      <w:r>
        <w:rPr>
          <w:color w:val="231F20"/>
          <w:spacing w:val="20"/>
          <w:sz w:val="18"/>
        </w:rPr>
        <w:t xml:space="preserve"> </w:t>
      </w:r>
      <w:r>
        <w:rPr>
          <w:color w:val="231F20"/>
          <w:sz w:val="18"/>
        </w:rPr>
        <w:t>disabilities/difficulties</w:t>
      </w:r>
    </w:p>
    <w:p w14:paraId="3D903826" w14:textId="77777777" w:rsidR="00120E8A" w:rsidRDefault="00AF5389">
      <w:pPr>
        <w:pStyle w:val="BodyText"/>
        <w:spacing w:before="1" w:line="249" w:lineRule="auto"/>
        <w:ind w:left="520" w:right="131"/>
      </w:pPr>
      <w:r>
        <w:rPr>
          <w:color w:val="231F20"/>
        </w:rPr>
        <w:t xml:space="preserve">into apprenticeships; for </w:t>
      </w:r>
      <w:proofErr w:type="gramStart"/>
      <w:r>
        <w:rPr>
          <w:color w:val="231F20"/>
        </w:rPr>
        <w:t>example</w:t>
      </w:r>
      <w:proofErr w:type="gramEnd"/>
      <w:r>
        <w:rPr>
          <w:color w:val="231F20"/>
        </w:rPr>
        <w:t xml:space="preserve"> through a review of the course offer, design and delivery or through promotional materials and the use of positive role models which challenge stereotypes</w:t>
      </w:r>
    </w:p>
    <w:p w14:paraId="60C6E78A" w14:textId="77777777" w:rsidR="00120E8A" w:rsidRDefault="00AF5389">
      <w:pPr>
        <w:pStyle w:val="ListParagraph"/>
        <w:numPr>
          <w:ilvl w:val="0"/>
          <w:numId w:val="6"/>
        </w:numPr>
        <w:tabs>
          <w:tab w:val="left" w:pos="519"/>
          <w:tab w:val="left" w:pos="520"/>
        </w:tabs>
        <w:spacing w:line="249" w:lineRule="auto"/>
        <w:ind w:right="178"/>
        <w:rPr>
          <w:sz w:val="18"/>
        </w:rPr>
      </w:pPr>
      <w:r>
        <w:rPr>
          <w:color w:val="231F20"/>
          <w:sz w:val="18"/>
        </w:rPr>
        <w:t>Good levels of engagement with students on EDI matters outside of the classroom through the student union, student forums, the EDI group and activities and events. This has resulted in students improving their understanding</w:t>
      </w:r>
      <w:r>
        <w:rPr>
          <w:color w:val="231F20"/>
          <w:spacing w:val="-8"/>
          <w:sz w:val="18"/>
        </w:rPr>
        <w:t xml:space="preserve"> </w:t>
      </w:r>
      <w:r>
        <w:rPr>
          <w:color w:val="231F20"/>
          <w:sz w:val="18"/>
        </w:rPr>
        <w:t>of</w:t>
      </w:r>
      <w:r>
        <w:rPr>
          <w:color w:val="231F20"/>
          <w:spacing w:val="-8"/>
          <w:sz w:val="18"/>
        </w:rPr>
        <w:t xml:space="preserve"> </w:t>
      </w:r>
      <w:r>
        <w:rPr>
          <w:color w:val="231F20"/>
          <w:sz w:val="18"/>
        </w:rPr>
        <w:t>EDI</w:t>
      </w:r>
      <w:r>
        <w:rPr>
          <w:color w:val="231F20"/>
          <w:spacing w:val="-8"/>
          <w:sz w:val="18"/>
        </w:rPr>
        <w:t xml:space="preserve"> </w:t>
      </w:r>
      <w:r>
        <w:rPr>
          <w:color w:val="231F20"/>
          <w:sz w:val="18"/>
        </w:rPr>
        <w:t>as</w:t>
      </w:r>
      <w:r>
        <w:rPr>
          <w:color w:val="231F20"/>
          <w:spacing w:val="-8"/>
          <w:sz w:val="18"/>
        </w:rPr>
        <w:t xml:space="preserve"> </w:t>
      </w:r>
      <w:r>
        <w:rPr>
          <w:color w:val="231F20"/>
          <w:sz w:val="18"/>
        </w:rPr>
        <w:t>well</w:t>
      </w:r>
      <w:r>
        <w:rPr>
          <w:color w:val="231F20"/>
          <w:spacing w:val="-8"/>
          <w:sz w:val="18"/>
        </w:rPr>
        <w:t xml:space="preserve"> </w:t>
      </w:r>
      <w:r>
        <w:rPr>
          <w:color w:val="231F20"/>
          <w:sz w:val="18"/>
        </w:rPr>
        <w:t>as</w:t>
      </w:r>
      <w:r>
        <w:rPr>
          <w:color w:val="231F20"/>
          <w:spacing w:val="-8"/>
          <w:sz w:val="18"/>
        </w:rPr>
        <w:t xml:space="preserve"> </w:t>
      </w:r>
      <w:r>
        <w:rPr>
          <w:color w:val="231F20"/>
          <w:sz w:val="18"/>
        </w:rPr>
        <w:t>developing</w:t>
      </w:r>
      <w:r>
        <w:rPr>
          <w:color w:val="231F20"/>
          <w:spacing w:val="-8"/>
          <w:sz w:val="18"/>
        </w:rPr>
        <w:t xml:space="preserve"> </w:t>
      </w:r>
      <w:r>
        <w:rPr>
          <w:color w:val="231F20"/>
          <w:sz w:val="18"/>
        </w:rPr>
        <w:t>personal</w:t>
      </w:r>
      <w:r>
        <w:rPr>
          <w:color w:val="231F20"/>
          <w:spacing w:val="-8"/>
          <w:sz w:val="18"/>
        </w:rPr>
        <w:t xml:space="preserve"> </w:t>
      </w:r>
      <w:r>
        <w:rPr>
          <w:color w:val="231F20"/>
          <w:sz w:val="18"/>
        </w:rPr>
        <w:t>and professional skills, for example with organising</w:t>
      </w:r>
      <w:r>
        <w:rPr>
          <w:color w:val="231F20"/>
          <w:spacing w:val="15"/>
          <w:sz w:val="18"/>
        </w:rPr>
        <w:t xml:space="preserve"> </w:t>
      </w:r>
      <w:r>
        <w:rPr>
          <w:color w:val="231F20"/>
          <w:sz w:val="18"/>
        </w:rPr>
        <w:t>events</w:t>
      </w:r>
    </w:p>
    <w:p w14:paraId="49AD7BE3" w14:textId="77777777" w:rsidR="00120E8A" w:rsidRDefault="00AF5389">
      <w:pPr>
        <w:pStyle w:val="ListParagraph"/>
        <w:numPr>
          <w:ilvl w:val="0"/>
          <w:numId w:val="6"/>
        </w:numPr>
        <w:tabs>
          <w:tab w:val="left" w:pos="519"/>
          <w:tab w:val="left" w:pos="520"/>
        </w:tabs>
        <w:spacing w:line="249" w:lineRule="auto"/>
        <w:ind w:right="43"/>
        <w:rPr>
          <w:rFonts w:ascii="Trebuchet MS" w:hAnsi="Trebuchet MS"/>
          <w:i/>
          <w:sz w:val="18"/>
        </w:rPr>
      </w:pPr>
      <w:r>
        <w:rPr>
          <w:color w:val="231F20"/>
          <w:sz w:val="18"/>
        </w:rPr>
        <w:t>Students engaged with stalls and activities which</w:t>
      </w:r>
      <w:r>
        <w:rPr>
          <w:color w:val="231F20"/>
          <w:spacing w:val="-15"/>
          <w:sz w:val="18"/>
        </w:rPr>
        <w:t xml:space="preserve"> </w:t>
      </w:r>
      <w:r>
        <w:rPr>
          <w:color w:val="231F20"/>
          <w:sz w:val="18"/>
        </w:rPr>
        <w:t xml:space="preserve">explored the diversity of the community they study, live and work in have made an impact on individual perceptions: </w:t>
      </w:r>
      <w:r>
        <w:rPr>
          <w:rFonts w:ascii="Trebuchet MS" w:hAnsi="Trebuchet MS"/>
          <w:i/>
          <w:color w:val="231F20"/>
          <w:sz w:val="18"/>
        </w:rPr>
        <w:t>“I got to celebrate</w:t>
      </w:r>
      <w:r>
        <w:rPr>
          <w:rFonts w:ascii="Trebuchet MS" w:hAnsi="Trebuchet MS"/>
          <w:i/>
          <w:color w:val="231F20"/>
          <w:spacing w:val="-20"/>
          <w:sz w:val="18"/>
        </w:rPr>
        <w:t xml:space="preserve"> </w:t>
      </w:r>
      <w:r>
        <w:rPr>
          <w:rFonts w:ascii="Trebuchet MS" w:hAnsi="Trebuchet MS"/>
          <w:i/>
          <w:color w:val="231F20"/>
          <w:sz w:val="18"/>
        </w:rPr>
        <w:t>who</w:t>
      </w:r>
      <w:r>
        <w:rPr>
          <w:rFonts w:ascii="Trebuchet MS" w:hAnsi="Trebuchet MS"/>
          <w:i/>
          <w:color w:val="231F20"/>
          <w:spacing w:val="-20"/>
          <w:sz w:val="18"/>
        </w:rPr>
        <w:t xml:space="preserve"> </w:t>
      </w:r>
      <w:r>
        <w:rPr>
          <w:rFonts w:ascii="Trebuchet MS" w:hAnsi="Trebuchet MS"/>
          <w:i/>
          <w:color w:val="231F20"/>
          <w:sz w:val="18"/>
        </w:rPr>
        <w:t>I</w:t>
      </w:r>
      <w:r>
        <w:rPr>
          <w:rFonts w:ascii="Trebuchet MS" w:hAnsi="Trebuchet MS"/>
          <w:i/>
          <w:color w:val="231F20"/>
          <w:spacing w:val="-20"/>
          <w:sz w:val="18"/>
        </w:rPr>
        <w:t xml:space="preserve"> </w:t>
      </w:r>
      <w:r>
        <w:rPr>
          <w:rFonts w:ascii="Trebuchet MS" w:hAnsi="Trebuchet MS"/>
          <w:i/>
          <w:color w:val="231F20"/>
          <w:sz w:val="18"/>
        </w:rPr>
        <w:t>am</w:t>
      </w:r>
      <w:r>
        <w:rPr>
          <w:rFonts w:ascii="Trebuchet MS" w:hAnsi="Trebuchet MS"/>
          <w:i/>
          <w:color w:val="231F20"/>
          <w:spacing w:val="-20"/>
          <w:sz w:val="18"/>
        </w:rPr>
        <w:t xml:space="preserve"> </w:t>
      </w:r>
      <w:r>
        <w:rPr>
          <w:rFonts w:ascii="Trebuchet MS" w:hAnsi="Trebuchet MS"/>
          <w:i/>
          <w:color w:val="231F20"/>
          <w:sz w:val="18"/>
        </w:rPr>
        <w:t>and</w:t>
      </w:r>
      <w:r>
        <w:rPr>
          <w:rFonts w:ascii="Trebuchet MS" w:hAnsi="Trebuchet MS"/>
          <w:i/>
          <w:color w:val="231F20"/>
          <w:spacing w:val="-20"/>
          <w:sz w:val="18"/>
        </w:rPr>
        <w:t xml:space="preserve"> </w:t>
      </w:r>
      <w:r>
        <w:rPr>
          <w:rFonts w:ascii="Trebuchet MS" w:hAnsi="Trebuchet MS"/>
          <w:i/>
          <w:color w:val="231F20"/>
          <w:sz w:val="18"/>
        </w:rPr>
        <w:t>to</w:t>
      </w:r>
      <w:r>
        <w:rPr>
          <w:rFonts w:ascii="Trebuchet MS" w:hAnsi="Trebuchet MS"/>
          <w:i/>
          <w:color w:val="231F20"/>
          <w:spacing w:val="-20"/>
          <w:sz w:val="18"/>
        </w:rPr>
        <w:t xml:space="preserve"> </w:t>
      </w:r>
      <w:r>
        <w:rPr>
          <w:rFonts w:ascii="Trebuchet MS" w:hAnsi="Trebuchet MS"/>
          <w:i/>
          <w:color w:val="231F20"/>
          <w:sz w:val="18"/>
        </w:rPr>
        <w:t>talk</w:t>
      </w:r>
      <w:r>
        <w:rPr>
          <w:rFonts w:ascii="Trebuchet MS" w:hAnsi="Trebuchet MS"/>
          <w:i/>
          <w:color w:val="231F20"/>
          <w:spacing w:val="-20"/>
          <w:sz w:val="18"/>
        </w:rPr>
        <w:t xml:space="preserve"> </w:t>
      </w:r>
      <w:r>
        <w:rPr>
          <w:rFonts w:ascii="Trebuchet MS" w:hAnsi="Trebuchet MS"/>
          <w:i/>
          <w:color w:val="231F20"/>
          <w:sz w:val="18"/>
        </w:rPr>
        <w:t>to</w:t>
      </w:r>
      <w:r>
        <w:rPr>
          <w:rFonts w:ascii="Trebuchet MS" w:hAnsi="Trebuchet MS"/>
          <w:i/>
          <w:color w:val="231F20"/>
          <w:spacing w:val="-20"/>
          <w:sz w:val="18"/>
        </w:rPr>
        <w:t xml:space="preserve"> </w:t>
      </w:r>
      <w:r>
        <w:rPr>
          <w:rFonts w:ascii="Trebuchet MS" w:hAnsi="Trebuchet MS"/>
          <w:i/>
          <w:color w:val="231F20"/>
          <w:sz w:val="18"/>
        </w:rPr>
        <w:t>people</w:t>
      </w:r>
      <w:r>
        <w:rPr>
          <w:rFonts w:ascii="Trebuchet MS" w:hAnsi="Trebuchet MS"/>
          <w:i/>
          <w:color w:val="231F20"/>
          <w:spacing w:val="-20"/>
          <w:sz w:val="18"/>
        </w:rPr>
        <w:t xml:space="preserve"> </w:t>
      </w:r>
      <w:r>
        <w:rPr>
          <w:rFonts w:ascii="Trebuchet MS" w:hAnsi="Trebuchet MS"/>
          <w:i/>
          <w:color w:val="231F20"/>
          <w:sz w:val="18"/>
        </w:rPr>
        <w:t>about</w:t>
      </w:r>
      <w:r>
        <w:rPr>
          <w:rFonts w:ascii="Trebuchet MS" w:hAnsi="Trebuchet MS"/>
          <w:i/>
          <w:color w:val="231F20"/>
          <w:spacing w:val="-20"/>
          <w:sz w:val="18"/>
        </w:rPr>
        <w:t xml:space="preserve"> </w:t>
      </w:r>
      <w:r>
        <w:rPr>
          <w:rFonts w:ascii="Trebuchet MS" w:hAnsi="Trebuchet MS"/>
          <w:i/>
          <w:color w:val="231F20"/>
          <w:sz w:val="18"/>
        </w:rPr>
        <w:t>it</w:t>
      </w:r>
      <w:r>
        <w:rPr>
          <w:rFonts w:ascii="Trebuchet MS" w:hAnsi="Trebuchet MS"/>
          <w:i/>
          <w:color w:val="231F20"/>
          <w:spacing w:val="-20"/>
          <w:sz w:val="18"/>
        </w:rPr>
        <w:t xml:space="preserve"> </w:t>
      </w:r>
      <w:r>
        <w:rPr>
          <w:rFonts w:ascii="Trebuchet MS" w:hAnsi="Trebuchet MS"/>
          <w:i/>
          <w:color w:val="231F20"/>
          <w:sz w:val="18"/>
        </w:rPr>
        <w:t>to</w:t>
      </w:r>
      <w:r>
        <w:rPr>
          <w:rFonts w:ascii="Trebuchet MS" w:hAnsi="Trebuchet MS"/>
          <w:i/>
          <w:color w:val="231F20"/>
          <w:spacing w:val="-20"/>
          <w:sz w:val="18"/>
        </w:rPr>
        <w:t xml:space="preserve"> </w:t>
      </w:r>
      <w:r>
        <w:rPr>
          <w:rFonts w:ascii="Trebuchet MS" w:hAnsi="Trebuchet MS"/>
          <w:i/>
          <w:color w:val="231F20"/>
          <w:sz w:val="18"/>
        </w:rPr>
        <w:t>help them</w:t>
      </w:r>
      <w:r>
        <w:rPr>
          <w:rFonts w:ascii="Trebuchet MS" w:hAnsi="Trebuchet MS"/>
          <w:i/>
          <w:color w:val="231F20"/>
          <w:spacing w:val="-24"/>
          <w:sz w:val="18"/>
        </w:rPr>
        <w:t xml:space="preserve"> </w:t>
      </w:r>
      <w:r>
        <w:rPr>
          <w:rFonts w:ascii="Trebuchet MS" w:hAnsi="Trebuchet MS"/>
          <w:i/>
          <w:color w:val="231F20"/>
          <w:sz w:val="18"/>
        </w:rPr>
        <w:t>understand”;</w:t>
      </w:r>
      <w:r>
        <w:rPr>
          <w:rFonts w:ascii="Trebuchet MS" w:hAnsi="Trebuchet MS"/>
          <w:i/>
          <w:color w:val="231F20"/>
          <w:spacing w:val="-24"/>
          <w:sz w:val="18"/>
        </w:rPr>
        <w:t xml:space="preserve"> </w:t>
      </w:r>
      <w:r>
        <w:rPr>
          <w:rFonts w:ascii="Trebuchet MS" w:hAnsi="Trebuchet MS"/>
          <w:i/>
          <w:color w:val="231F20"/>
          <w:sz w:val="18"/>
        </w:rPr>
        <w:t>and</w:t>
      </w:r>
      <w:r>
        <w:rPr>
          <w:rFonts w:ascii="Trebuchet MS" w:hAnsi="Trebuchet MS"/>
          <w:i/>
          <w:color w:val="231F20"/>
          <w:spacing w:val="-24"/>
          <w:sz w:val="18"/>
        </w:rPr>
        <w:t xml:space="preserve"> </w:t>
      </w:r>
      <w:r>
        <w:rPr>
          <w:rFonts w:ascii="Trebuchet MS" w:hAnsi="Trebuchet MS"/>
          <w:i/>
          <w:color w:val="231F20"/>
          <w:sz w:val="18"/>
        </w:rPr>
        <w:t>“I’ve</w:t>
      </w:r>
      <w:r>
        <w:rPr>
          <w:rFonts w:ascii="Trebuchet MS" w:hAnsi="Trebuchet MS"/>
          <w:i/>
          <w:color w:val="231F20"/>
          <w:spacing w:val="-24"/>
          <w:sz w:val="18"/>
        </w:rPr>
        <w:t xml:space="preserve"> </w:t>
      </w:r>
      <w:r>
        <w:rPr>
          <w:rFonts w:ascii="Trebuchet MS" w:hAnsi="Trebuchet MS"/>
          <w:i/>
          <w:color w:val="231F20"/>
          <w:sz w:val="18"/>
        </w:rPr>
        <w:t>learnt</w:t>
      </w:r>
      <w:r>
        <w:rPr>
          <w:rFonts w:ascii="Trebuchet MS" w:hAnsi="Trebuchet MS"/>
          <w:i/>
          <w:color w:val="231F20"/>
          <w:spacing w:val="-24"/>
          <w:sz w:val="18"/>
        </w:rPr>
        <w:t xml:space="preserve"> </w:t>
      </w:r>
      <w:r>
        <w:rPr>
          <w:rFonts w:ascii="Trebuchet MS" w:hAnsi="Trebuchet MS"/>
          <w:i/>
          <w:color w:val="231F20"/>
          <w:sz w:val="18"/>
        </w:rPr>
        <w:t>to</w:t>
      </w:r>
      <w:r>
        <w:rPr>
          <w:rFonts w:ascii="Trebuchet MS" w:hAnsi="Trebuchet MS"/>
          <w:i/>
          <w:color w:val="231F20"/>
          <w:spacing w:val="-24"/>
          <w:sz w:val="18"/>
        </w:rPr>
        <w:t xml:space="preserve"> </w:t>
      </w:r>
      <w:r>
        <w:rPr>
          <w:rFonts w:ascii="Trebuchet MS" w:hAnsi="Trebuchet MS"/>
          <w:i/>
          <w:color w:val="231F20"/>
          <w:sz w:val="18"/>
        </w:rPr>
        <w:t>not</w:t>
      </w:r>
      <w:r>
        <w:rPr>
          <w:rFonts w:ascii="Trebuchet MS" w:hAnsi="Trebuchet MS"/>
          <w:i/>
          <w:color w:val="231F20"/>
          <w:spacing w:val="-24"/>
          <w:sz w:val="18"/>
        </w:rPr>
        <w:t xml:space="preserve"> </w:t>
      </w:r>
      <w:r>
        <w:rPr>
          <w:rFonts w:ascii="Trebuchet MS" w:hAnsi="Trebuchet MS"/>
          <w:i/>
          <w:color w:val="231F20"/>
          <w:sz w:val="18"/>
        </w:rPr>
        <w:t>judge</w:t>
      </w:r>
      <w:r>
        <w:rPr>
          <w:rFonts w:ascii="Trebuchet MS" w:hAnsi="Trebuchet MS"/>
          <w:i/>
          <w:color w:val="231F20"/>
          <w:spacing w:val="-24"/>
          <w:sz w:val="18"/>
        </w:rPr>
        <w:t xml:space="preserve"> </w:t>
      </w:r>
      <w:r>
        <w:rPr>
          <w:rFonts w:ascii="Trebuchet MS" w:hAnsi="Trebuchet MS"/>
          <w:i/>
          <w:color w:val="231F20"/>
          <w:sz w:val="18"/>
        </w:rPr>
        <w:t>a</w:t>
      </w:r>
      <w:r>
        <w:rPr>
          <w:rFonts w:ascii="Trebuchet MS" w:hAnsi="Trebuchet MS"/>
          <w:i/>
          <w:color w:val="231F20"/>
          <w:spacing w:val="-24"/>
          <w:sz w:val="18"/>
        </w:rPr>
        <w:t xml:space="preserve"> </w:t>
      </w:r>
      <w:r>
        <w:rPr>
          <w:rFonts w:ascii="Trebuchet MS" w:hAnsi="Trebuchet MS"/>
          <w:i/>
          <w:color w:val="231F20"/>
          <w:sz w:val="18"/>
        </w:rPr>
        <w:t>book</w:t>
      </w:r>
      <w:r>
        <w:rPr>
          <w:rFonts w:ascii="Trebuchet MS" w:hAnsi="Trebuchet MS"/>
          <w:i/>
          <w:color w:val="231F20"/>
          <w:spacing w:val="-24"/>
          <w:sz w:val="18"/>
        </w:rPr>
        <w:t xml:space="preserve"> </w:t>
      </w:r>
      <w:r>
        <w:rPr>
          <w:rFonts w:ascii="Trebuchet MS" w:hAnsi="Trebuchet MS"/>
          <w:i/>
          <w:color w:val="231F20"/>
          <w:sz w:val="18"/>
        </w:rPr>
        <w:t xml:space="preserve">by </w:t>
      </w:r>
      <w:r>
        <w:rPr>
          <w:rFonts w:ascii="Trebuchet MS" w:hAnsi="Trebuchet MS"/>
          <w:i/>
          <w:color w:val="231F20"/>
          <w:w w:val="95"/>
          <w:sz w:val="18"/>
        </w:rPr>
        <w:t>its</w:t>
      </w:r>
      <w:r>
        <w:rPr>
          <w:rFonts w:ascii="Trebuchet MS" w:hAnsi="Trebuchet MS"/>
          <w:i/>
          <w:color w:val="231F20"/>
          <w:spacing w:val="-7"/>
          <w:w w:val="95"/>
          <w:sz w:val="18"/>
        </w:rPr>
        <w:t xml:space="preserve"> </w:t>
      </w:r>
      <w:r>
        <w:rPr>
          <w:rFonts w:ascii="Trebuchet MS" w:hAnsi="Trebuchet MS"/>
          <w:i/>
          <w:color w:val="231F20"/>
          <w:w w:val="95"/>
          <w:sz w:val="18"/>
        </w:rPr>
        <w:t>cover”</w:t>
      </w:r>
    </w:p>
    <w:p w14:paraId="1F769CBE" w14:textId="77777777" w:rsidR="00120E8A" w:rsidRDefault="00AF5389">
      <w:pPr>
        <w:pStyle w:val="ListParagraph"/>
        <w:numPr>
          <w:ilvl w:val="0"/>
          <w:numId w:val="6"/>
        </w:numPr>
        <w:tabs>
          <w:tab w:val="left" w:pos="519"/>
          <w:tab w:val="left" w:pos="520"/>
        </w:tabs>
        <w:spacing w:before="112" w:line="249" w:lineRule="auto"/>
        <w:ind w:right="20"/>
        <w:rPr>
          <w:sz w:val="18"/>
        </w:rPr>
      </w:pPr>
      <w:r>
        <w:rPr>
          <w:color w:val="231F20"/>
          <w:sz w:val="18"/>
        </w:rPr>
        <w:t>Effective cross-curriculum working to provide opportunities for students to work with those on different courses, for example Horizons and Sport. This has proved effective in breaking down barriers, fostering relationships and increasing understanding of</w:t>
      </w:r>
      <w:r>
        <w:rPr>
          <w:color w:val="231F20"/>
          <w:spacing w:val="5"/>
          <w:sz w:val="18"/>
        </w:rPr>
        <w:t xml:space="preserve"> </w:t>
      </w:r>
      <w:r>
        <w:rPr>
          <w:color w:val="231F20"/>
          <w:sz w:val="18"/>
        </w:rPr>
        <w:t>others</w:t>
      </w:r>
    </w:p>
    <w:p w14:paraId="2467E05E" w14:textId="77777777" w:rsidR="00120E8A" w:rsidRDefault="00AF5389">
      <w:pPr>
        <w:pStyle w:val="ListParagraph"/>
        <w:numPr>
          <w:ilvl w:val="0"/>
          <w:numId w:val="6"/>
        </w:numPr>
        <w:tabs>
          <w:tab w:val="left" w:pos="519"/>
          <w:tab w:val="left" w:pos="520"/>
        </w:tabs>
        <w:spacing w:line="249" w:lineRule="auto"/>
        <w:ind w:right="344"/>
        <w:rPr>
          <w:sz w:val="18"/>
        </w:rPr>
      </w:pPr>
      <w:r>
        <w:rPr>
          <w:color w:val="231F20"/>
          <w:sz w:val="18"/>
        </w:rPr>
        <w:t>Clear</w:t>
      </w:r>
      <w:r>
        <w:rPr>
          <w:color w:val="231F20"/>
          <w:spacing w:val="-10"/>
          <w:sz w:val="18"/>
        </w:rPr>
        <w:t xml:space="preserve"> </w:t>
      </w:r>
      <w:r>
        <w:rPr>
          <w:color w:val="231F20"/>
          <w:sz w:val="18"/>
        </w:rPr>
        <w:t>guidance</w:t>
      </w:r>
      <w:r>
        <w:rPr>
          <w:color w:val="231F20"/>
          <w:spacing w:val="-10"/>
          <w:sz w:val="18"/>
        </w:rPr>
        <w:t xml:space="preserve"> </w:t>
      </w:r>
      <w:r>
        <w:rPr>
          <w:color w:val="231F20"/>
          <w:sz w:val="18"/>
        </w:rPr>
        <w:t>on</w:t>
      </w:r>
      <w:r>
        <w:rPr>
          <w:color w:val="231F20"/>
          <w:spacing w:val="-10"/>
          <w:sz w:val="18"/>
        </w:rPr>
        <w:t xml:space="preserve"> </w:t>
      </w:r>
      <w:r>
        <w:rPr>
          <w:color w:val="231F20"/>
          <w:sz w:val="18"/>
        </w:rPr>
        <w:t>processes</w:t>
      </w:r>
      <w:r>
        <w:rPr>
          <w:color w:val="231F20"/>
          <w:spacing w:val="-10"/>
          <w:sz w:val="18"/>
        </w:rPr>
        <w:t xml:space="preserve"> </w:t>
      </w:r>
      <w:r>
        <w:rPr>
          <w:color w:val="231F20"/>
          <w:sz w:val="18"/>
        </w:rPr>
        <w:t>around</w:t>
      </w:r>
      <w:r>
        <w:rPr>
          <w:color w:val="231F20"/>
          <w:spacing w:val="-10"/>
          <w:sz w:val="18"/>
        </w:rPr>
        <w:t xml:space="preserve"> </w:t>
      </w:r>
      <w:r>
        <w:rPr>
          <w:color w:val="231F20"/>
          <w:sz w:val="18"/>
        </w:rPr>
        <w:t>e.g.</w:t>
      </w:r>
      <w:r>
        <w:rPr>
          <w:color w:val="231F20"/>
          <w:spacing w:val="-10"/>
          <w:sz w:val="18"/>
        </w:rPr>
        <w:t xml:space="preserve"> </w:t>
      </w:r>
      <w:r>
        <w:rPr>
          <w:color w:val="231F20"/>
          <w:sz w:val="18"/>
        </w:rPr>
        <w:t>prayer</w:t>
      </w:r>
      <w:r>
        <w:rPr>
          <w:color w:val="231F20"/>
          <w:spacing w:val="-10"/>
          <w:sz w:val="18"/>
        </w:rPr>
        <w:t xml:space="preserve"> </w:t>
      </w:r>
      <w:r>
        <w:rPr>
          <w:color w:val="231F20"/>
          <w:sz w:val="18"/>
        </w:rPr>
        <w:t>times, supporting trans students, reflection room usage and women who wear full face</w:t>
      </w:r>
      <w:r>
        <w:rPr>
          <w:color w:val="231F20"/>
          <w:spacing w:val="-5"/>
          <w:sz w:val="18"/>
        </w:rPr>
        <w:t xml:space="preserve"> </w:t>
      </w:r>
      <w:r>
        <w:rPr>
          <w:color w:val="231F20"/>
          <w:sz w:val="18"/>
        </w:rPr>
        <w:t>veils</w:t>
      </w:r>
    </w:p>
    <w:p w14:paraId="40174A98" w14:textId="77777777" w:rsidR="00120E8A" w:rsidRDefault="00AF5389">
      <w:pPr>
        <w:pStyle w:val="ListParagraph"/>
        <w:numPr>
          <w:ilvl w:val="0"/>
          <w:numId w:val="6"/>
        </w:numPr>
        <w:tabs>
          <w:tab w:val="left" w:pos="519"/>
          <w:tab w:val="left" w:pos="520"/>
        </w:tabs>
        <w:spacing w:line="249" w:lineRule="auto"/>
        <w:ind w:right="600"/>
        <w:rPr>
          <w:sz w:val="18"/>
        </w:rPr>
      </w:pPr>
      <w:r>
        <w:rPr>
          <w:color w:val="231F20"/>
          <w:w w:val="105"/>
          <w:sz w:val="18"/>
        </w:rPr>
        <w:t>Rigorous</w:t>
      </w:r>
      <w:r>
        <w:rPr>
          <w:color w:val="231F20"/>
          <w:spacing w:val="-25"/>
          <w:w w:val="105"/>
          <w:sz w:val="18"/>
        </w:rPr>
        <w:t xml:space="preserve"> </w:t>
      </w:r>
      <w:r>
        <w:rPr>
          <w:color w:val="231F20"/>
          <w:w w:val="105"/>
          <w:sz w:val="18"/>
        </w:rPr>
        <w:t>monitoring</w:t>
      </w:r>
      <w:r>
        <w:rPr>
          <w:color w:val="231F20"/>
          <w:spacing w:val="-25"/>
          <w:w w:val="105"/>
          <w:sz w:val="18"/>
        </w:rPr>
        <w:t xml:space="preserve"> </w:t>
      </w:r>
      <w:r>
        <w:rPr>
          <w:color w:val="231F20"/>
          <w:w w:val="105"/>
          <w:sz w:val="18"/>
        </w:rPr>
        <w:t>of</w:t>
      </w:r>
      <w:r>
        <w:rPr>
          <w:color w:val="231F20"/>
          <w:spacing w:val="-25"/>
          <w:w w:val="105"/>
          <w:sz w:val="18"/>
        </w:rPr>
        <w:t xml:space="preserve"> </w:t>
      </w:r>
      <w:r>
        <w:rPr>
          <w:color w:val="231F20"/>
          <w:w w:val="105"/>
          <w:sz w:val="18"/>
        </w:rPr>
        <w:t>incidences</w:t>
      </w:r>
      <w:r>
        <w:rPr>
          <w:color w:val="231F20"/>
          <w:spacing w:val="-25"/>
          <w:w w:val="105"/>
          <w:sz w:val="18"/>
        </w:rPr>
        <w:t xml:space="preserve"> </w:t>
      </w:r>
      <w:r>
        <w:rPr>
          <w:color w:val="231F20"/>
          <w:w w:val="105"/>
          <w:sz w:val="18"/>
        </w:rPr>
        <w:t>of</w:t>
      </w:r>
      <w:r>
        <w:rPr>
          <w:color w:val="231F20"/>
          <w:spacing w:val="-25"/>
          <w:w w:val="105"/>
          <w:sz w:val="18"/>
        </w:rPr>
        <w:t xml:space="preserve"> </w:t>
      </w:r>
      <w:r>
        <w:rPr>
          <w:color w:val="231F20"/>
          <w:w w:val="105"/>
          <w:sz w:val="18"/>
        </w:rPr>
        <w:t>bullying</w:t>
      </w:r>
      <w:r>
        <w:rPr>
          <w:color w:val="231F20"/>
          <w:spacing w:val="-25"/>
          <w:w w:val="105"/>
          <w:sz w:val="18"/>
        </w:rPr>
        <w:t xml:space="preserve"> </w:t>
      </w:r>
      <w:r>
        <w:rPr>
          <w:color w:val="231F20"/>
          <w:w w:val="105"/>
          <w:sz w:val="18"/>
        </w:rPr>
        <w:t>and harassment</w:t>
      </w:r>
      <w:r>
        <w:rPr>
          <w:color w:val="231F20"/>
          <w:spacing w:val="-31"/>
          <w:w w:val="105"/>
          <w:sz w:val="18"/>
        </w:rPr>
        <w:t xml:space="preserve"> </w:t>
      </w:r>
      <w:r>
        <w:rPr>
          <w:color w:val="231F20"/>
          <w:w w:val="105"/>
          <w:sz w:val="18"/>
        </w:rPr>
        <w:t>and</w:t>
      </w:r>
      <w:r>
        <w:rPr>
          <w:color w:val="231F20"/>
          <w:spacing w:val="-31"/>
          <w:w w:val="105"/>
          <w:sz w:val="18"/>
        </w:rPr>
        <w:t xml:space="preserve"> </w:t>
      </w:r>
      <w:r>
        <w:rPr>
          <w:color w:val="231F20"/>
          <w:w w:val="105"/>
          <w:sz w:val="18"/>
        </w:rPr>
        <w:t>discrimination</w:t>
      </w:r>
      <w:r>
        <w:rPr>
          <w:color w:val="231F20"/>
          <w:spacing w:val="-31"/>
          <w:w w:val="105"/>
          <w:sz w:val="18"/>
        </w:rPr>
        <w:t xml:space="preserve"> </w:t>
      </w:r>
      <w:r>
        <w:rPr>
          <w:color w:val="231F20"/>
          <w:w w:val="105"/>
          <w:sz w:val="18"/>
        </w:rPr>
        <w:t>through</w:t>
      </w:r>
      <w:r>
        <w:rPr>
          <w:color w:val="231F20"/>
          <w:spacing w:val="-31"/>
          <w:w w:val="105"/>
          <w:sz w:val="18"/>
        </w:rPr>
        <w:t xml:space="preserve"> </w:t>
      </w:r>
      <w:r>
        <w:rPr>
          <w:color w:val="231F20"/>
          <w:w w:val="105"/>
          <w:sz w:val="18"/>
        </w:rPr>
        <w:t>the</w:t>
      </w:r>
      <w:r>
        <w:rPr>
          <w:color w:val="231F20"/>
          <w:spacing w:val="-31"/>
          <w:w w:val="105"/>
          <w:sz w:val="18"/>
        </w:rPr>
        <w:t xml:space="preserve"> </w:t>
      </w:r>
      <w:r>
        <w:rPr>
          <w:color w:val="231F20"/>
          <w:w w:val="105"/>
          <w:sz w:val="18"/>
        </w:rPr>
        <w:t xml:space="preserve">college </w:t>
      </w:r>
      <w:r>
        <w:rPr>
          <w:color w:val="231F20"/>
          <w:sz w:val="18"/>
        </w:rPr>
        <w:t>complaints</w:t>
      </w:r>
      <w:r>
        <w:rPr>
          <w:color w:val="231F20"/>
          <w:spacing w:val="-20"/>
          <w:sz w:val="18"/>
        </w:rPr>
        <w:t xml:space="preserve"> </w:t>
      </w:r>
      <w:r>
        <w:rPr>
          <w:color w:val="231F20"/>
          <w:sz w:val="18"/>
        </w:rPr>
        <w:t>processes.</w:t>
      </w:r>
      <w:r>
        <w:rPr>
          <w:color w:val="231F20"/>
          <w:spacing w:val="-20"/>
          <w:sz w:val="18"/>
        </w:rPr>
        <w:t xml:space="preserve"> </w:t>
      </w:r>
      <w:r>
        <w:rPr>
          <w:color w:val="231F20"/>
          <w:sz w:val="18"/>
        </w:rPr>
        <w:t>(See</w:t>
      </w:r>
      <w:r>
        <w:rPr>
          <w:color w:val="231F20"/>
          <w:spacing w:val="-20"/>
          <w:sz w:val="18"/>
        </w:rPr>
        <w:t xml:space="preserve"> </w:t>
      </w:r>
      <w:r>
        <w:rPr>
          <w:color w:val="231F20"/>
          <w:sz w:val="18"/>
        </w:rPr>
        <w:t>Section</w:t>
      </w:r>
      <w:r>
        <w:rPr>
          <w:color w:val="231F20"/>
          <w:spacing w:val="-20"/>
          <w:sz w:val="18"/>
        </w:rPr>
        <w:t xml:space="preserve"> </w:t>
      </w:r>
      <w:r>
        <w:rPr>
          <w:color w:val="231F20"/>
          <w:sz w:val="18"/>
        </w:rPr>
        <w:t>11)</w:t>
      </w:r>
    </w:p>
    <w:p w14:paraId="589577E4" w14:textId="77777777" w:rsidR="00120E8A" w:rsidRDefault="00AF5389">
      <w:pPr>
        <w:pStyle w:val="BodyText"/>
        <w:rPr>
          <w:sz w:val="20"/>
        </w:rPr>
      </w:pPr>
      <w:r>
        <w:br w:type="column"/>
      </w:r>
    </w:p>
    <w:p w14:paraId="79255B63" w14:textId="77777777" w:rsidR="00120E8A" w:rsidRDefault="00120E8A">
      <w:pPr>
        <w:pStyle w:val="BodyText"/>
        <w:rPr>
          <w:sz w:val="20"/>
        </w:rPr>
      </w:pPr>
    </w:p>
    <w:p w14:paraId="292FE4F2" w14:textId="77777777" w:rsidR="00120E8A" w:rsidRDefault="00AF5389">
      <w:pPr>
        <w:pStyle w:val="BodyText"/>
        <w:spacing w:before="8"/>
        <w:rPr>
          <w:sz w:val="17"/>
        </w:rPr>
      </w:pPr>
      <w:r>
        <w:rPr>
          <w:noProof/>
        </w:rPr>
        <w:drawing>
          <wp:anchor distT="0" distB="0" distL="0" distR="0" simplePos="0" relativeHeight="251633664" behindDoc="0" locked="0" layoutInCell="1" allowOverlap="1" wp14:anchorId="1D01CC1D" wp14:editId="6900295C">
            <wp:simplePos x="0" y="0"/>
            <wp:positionH relativeFrom="page">
              <wp:posOffset>3905999</wp:posOffset>
            </wp:positionH>
            <wp:positionV relativeFrom="paragraph">
              <wp:posOffset>154482</wp:posOffset>
            </wp:positionV>
            <wp:extent cx="3202576" cy="2481072"/>
            <wp:effectExtent l="0" t="0" r="0" b="0"/>
            <wp:wrapTopAndBottom/>
            <wp:docPr id="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jpeg"/>
                    <pic:cNvPicPr/>
                  </pic:nvPicPr>
                  <pic:blipFill>
                    <a:blip r:embed="rId12" cstate="print"/>
                    <a:stretch>
                      <a:fillRect/>
                    </a:stretch>
                  </pic:blipFill>
                  <pic:spPr>
                    <a:xfrm>
                      <a:off x="0" y="0"/>
                      <a:ext cx="3202576" cy="2481072"/>
                    </a:xfrm>
                    <a:prstGeom prst="rect">
                      <a:avLst/>
                    </a:prstGeom>
                  </pic:spPr>
                </pic:pic>
              </a:graphicData>
            </a:graphic>
          </wp:anchor>
        </w:drawing>
      </w:r>
    </w:p>
    <w:p w14:paraId="2D6ED4AF" w14:textId="77777777" w:rsidR="00120E8A" w:rsidRDefault="00120E8A">
      <w:pPr>
        <w:pStyle w:val="BodyText"/>
        <w:rPr>
          <w:sz w:val="20"/>
        </w:rPr>
      </w:pPr>
    </w:p>
    <w:p w14:paraId="0FE1FCF8" w14:textId="77777777" w:rsidR="00120E8A" w:rsidRDefault="00120E8A">
      <w:pPr>
        <w:pStyle w:val="BodyText"/>
        <w:rPr>
          <w:sz w:val="20"/>
        </w:rPr>
      </w:pPr>
    </w:p>
    <w:p w14:paraId="6BB25CD4" w14:textId="77777777" w:rsidR="00120E8A" w:rsidRDefault="00AF5389">
      <w:pPr>
        <w:pStyle w:val="BodyText"/>
        <w:spacing w:before="10"/>
        <w:rPr>
          <w:sz w:val="11"/>
        </w:rPr>
      </w:pPr>
      <w:r>
        <w:rPr>
          <w:noProof/>
        </w:rPr>
        <w:drawing>
          <wp:anchor distT="0" distB="0" distL="0" distR="0" simplePos="0" relativeHeight="251634688" behindDoc="0" locked="0" layoutInCell="1" allowOverlap="1" wp14:anchorId="463F8A6F" wp14:editId="0EAEA044">
            <wp:simplePos x="0" y="0"/>
            <wp:positionH relativeFrom="page">
              <wp:posOffset>3905999</wp:posOffset>
            </wp:positionH>
            <wp:positionV relativeFrom="paragraph">
              <wp:posOffset>111949</wp:posOffset>
            </wp:positionV>
            <wp:extent cx="3173560" cy="2458593"/>
            <wp:effectExtent l="0" t="0" r="0" b="0"/>
            <wp:wrapTopAndBottom/>
            <wp:docPr id="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jpeg"/>
                    <pic:cNvPicPr/>
                  </pic:nvPicPr>
                  <pic:blipFill>
                    <a:blip r:embed="rId13" cstate="print"/>
                    <a:stretch>
                      <a:fillRect/>
                    </a:stretch>
                  </pic:blipFill>
                  <pic:spPr>
                    <a:xfrm>
                      <a:off x="0" y="0"/>
                      <a:ext cx="3173560" cy="2458593"/>
                    </a:xfrm>
                    <a:prstGeom prst="rect">
                      <a:avLst/>
                    </a:prstGeom>
                  </pic:spPr>
                </pic:pic>
              </a:graphicData>
            </a:graphic>
          </wp:anchor>
        </w:drawing>
      </w:r>
    </w:p>
    <w:p w14:paraId="34A02DB3" w14:textId="77777777" w:rsidR="00120E8A" w:rsidRDefault="00120E8A">
      <w:pPr>
        <w:pStyle w:val="BodyText"/>
        <w:rPr>
          <w:sz w:val="20"/>
        </w:rPr>
      </w:pPr>
    </w:p>
    <w:p w14:paraId="0005E919" w14:textId="77777777" w:rsidR="00120E8A" w:rsidRDefault="00120E8A">
      <w:pPr>
        <w:pStyle w:val="BodyText"/>
        <w:rPr>
          <w:sz w:val="20"/>
        </w:rPr>
      </w:pPr>
    </w:p>
    <w:p w14:paraId="7DCC18FA" w14:textId="77777777" w:rsidR="00120E8A" w:rsidRDefault="00AF5389">
      <w:pPr>
        <w:pStyle w:val="BodyText"/>
        <w:spacing w:before="8"/>
      </w:pPr>
      <w:r>
        <w:rPr>
          <w:noProof/>
        </w:rPr>
        <w:drawing>
          <wp:anchor distT="0" distB="0" distL="0" distR="0" simplePos="0" relativeHeight="251635712" behindDoc="0" locked="0" layoutInCell="1" allowOverlap="1" wp14:anchorId="5C46FF4F" wp14:editId="2ABD52CA">
            <wp:simplePos x="0" y="0"/>
            <wp:positionH relativeFrom="page">
              <wp:posOffset>3905999</wp:posOffset>
            </wp:positionH>
            <wp:positionV relativeFrom="paragraph">
              <wp:posOffset>161797</wp:posOffset>
            </wp:positionV>
            <wp:extent cx="3206510" cy="2484120"/>
            <wp:effectExtent l="0" t="0" r="0" b="0"/>
            <wp:wrapTopAndBottom/>
            <wp:docPr id="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jpeg"/>
                    <pic:cNvPicPr/>
                  </pic:nvPicPr>
                  <pic:blipFill>
                    <a:blip r:embed="rId14" cstate="print"/>
                    <a:stretch>
                      <a:fillRect/>
                    </a:stretch>
                  </pic:blipFill>
                  <pic:spPr>
                    <a:xfrm>
                      <a:off x="0" y="0"/>
                      <a:ext cx="3206510" cy="2484120"/>
                    </a:xfrm>
                    <a:prstGeom prst="rect">
                      <a:avLst/>
                    </a:prstGeom>
                  </pic:spPr>
                </pic:pic>
              </a:graphicData>
            </a:graphic>
          </wp:anchor>
        </w:drawing>
      </w:r>
    </w:p>
    <w:p w14:paraId="19E7382B" w14:textId="77777777" w:rsidR="00120E8A" w:rsidRDefault="00120E8A">
      <w:pPr>
        <w:pStyle w:val="BodyText"/>
        <w:rPr>
          <w:sz w:val="20"/>
        </w:rPr>
      </w:pPr>
    </w:p>
    <w:p w14:paraId="566288EF" w14:textId="77777777" w:rsidR="00120E8A" w:rsidRDefault="00120E8A">
      <w:pPr>
        <w:pStyle w:val="BodyText"/>
        <w:rPr>
          <w:sz w:val="20"/>
        </w:rPr>
      </w:pPr>
    </w:p>
    <w:p w14:paraId="1D2C2553" w14:textId="77777777" w:rsidR="00120E8A" w:rsidRDefault="00120E8A">
      <w:pPr>
        <w:pStyle w:val="BodyText"/>
        <w:rPr>
          <w:sz w:val="20"/>
        </w:rPr>
      </w:pPr>
    </w:p>
    <w:p w14:paraId="41A0953A" w14:textId="77777777" w:rsidR="00120E8A" w:rsidRDefault="00120E8A">
      <w:pPr>
        <w:pStyle w:val="BodyText"/>
        <w:spacing w:before="4"/>
        <w:rPr>
          <w:sz w:val="16"/>
        </w:rPr>
      </w:pPr>
    </w:p>
    <w:p w14:paraId="4889B520" w14:textId="77777777" w:rsidR="00120E8A" w:rsidRDefault="00AF5389">
      <w:pPr>
        <w:pStyle w:val="Heading1"/>
        <w:spacing w:before="0"/>
        <w:ind w:left="3089" w:right="0"/>
      </w:pPr>
      <w:r>
        <w:pict w14:anchorId="3C1DE819">
          <v:line id="_x0000_s1052" style="position:absolute;left:0;text-align:left;z-index:251660288;mso-position-horizontal-relative:page" from="36pt,-10.3pt" to="559.4pt,-10.3pt" strokecolor="#939598" strokeweight="5pt">
            <w10:wrap anchorx="page"/>
          </v:line>
        </w:pict>
      </w:r>
      <w:r>
        <w:rPr>
          <w:color w:val="231F20"/>
        </w:rPr>
        <w:t>2016 EDI Annual Report</w:t>
      </w:r>
    </w:p>
    <w:p w14:paraId="65F66B68" w14:textId="77777777" w:rsidR="00120E8A" w:rsidRDefault="00120E8A">
      <w:pPr>
        <w:sectPr w:rsidR="00120E8A">
          <w:pgSz w:w="11910" w:h="16840"/>
          <w:pgMar w:top="900" w:right="300" w:bottom="0" w:left="560" w:header="713" w:footer="0" w:gutter="0"/>
          <w:cols w:num="2" w:space="720" w:equalWidth="0">
            <w:col w:w="5194" w:space="238"/>
            <w:col w:w="5618"/>
          </w:cols>
        </w:sectPr>
      </w:pPr>
    </w:p>
    <w:p w14:paraId="39836C5E" w14:textId="77777777" w:rsidR="00120E8A" w:rsidRDefault="00120E8A">
      <w:pPr>
        <w:pStyle w:val="BodyText"/>
        <w:spacing w:before="7"/>
        <w:rPr>
          <w:rFonts w:ascii="Tahoma"/>
          <w:sz w:val="24"/>
        </w:rPr>
      </w:pPr>
    </w:p>
    <w:p w14:paraId="01E12818" w14:textId="77777777" w:rsidR="00120E8A" w:rsidRDefault="00AF5389">
      <w:pPr>
        <w:spacing w:before="75"/>
        <w:ind w:right="101"/>
        <w:jc w:val="right"/>
        <w:rPr>
          <w:sz w:val="20"/>
        </w:rPr>
      </w:pPr>
      <w:r>
        <w:rPr>
          <w:color w:val="231F20"/>
          <w:w w:val="93"/>
          <w:sz w:val="20"/>
        </w:rPr>
        <w:t>7</w:t>
      </w:r>
    </w:p>
    <w:p w14:paraId="35CBE14F" w14:textId="77777777" w:rsidR="00120E8A" w:rsidRDefault="00120E8A">
      <w:pPr>
        <w:jc w:val="right"/>
        <w:rPr>
          <w:sz w:val="20"/>
        </w:rPr>
        <w:sectPr w:rsidR="00120E8A">
          <w:type w:val="continuous"/>
          <w:pgSz w:w="11910" w:h="16840"/>
          <w:pgMar w:top="900" w:right="300" w:bottom="0" w:left="560" w:header="720" w:footer="720" w:gutter="0"/>
          <w:cols w:space="720"/>
        </w:sectPr>
      </w:pPr>
    </w:p>
    <w:p w14:paraId="698F5D34" w14:textId="77777777" w:rsidR="00120E8A" w:rsidRDefault="00120E8A">
      <w:pPr>
        <w:pStyle w:val="BodyText"/>
        <w:rPr>
          <w:sz w:val="20"/>
        </w:rPr>
      </w:pPr>
    </w:p>
    <w:p w14:paraId="3BF78C00" w14:textId="77777777" w:rsidR="00120E8A" w:rsidRDefault="00120E8A">
      <w:pPr>
        <w:pStyle w:val="BodyText"/>
        <w:rPr>
          <w:sz w:val="20"/>
        </w:rPr>
      </w:pPr>
    </w:p>
    <w:p w14:paraId="22C2BC5C" w14:textId="77777777" w:rsidR="00120E8A" w:rsidRDefault="00120E8A">
      <w:pPr>
        <w:rPr>
          <w:sz w:val="20"/>
        </w:rPr>
        <w:sectPr w:rsidR="00120E8A">
          <w:pgSz w:w="11910" w:h="16840"/>
          <w:pgMar w:top="900" w:right="560" w:bottom="0" w:left="320" w:header="713" w:footer="0" w:gutter="0"/>
          <w:cols w:space="720"/>
        </w:sectPr>
      </w:pPr>
    </w:p>
    <w:p w14:paraId="23C0DF87" w14:textId="77777777" w:rsidR="00120E8A" w:rsidRDefault="00120E8A">
      <w:pPr>
        <w:pStyle w:val="BodyText"/>
        <w:spacing w:before="8"/>
        <w:rPr>
          <w:sz w:val="19"/>
        </w:rPr>
      </w:pPr>
    </w:p>
    <w:p w14:paraId="394C0A2C" w14:textId="77777777" w:rsidR="00120E8A" w:rsidRDefault="00AF5389">
      <w:pPr>
        <w:pStyle w:val="ListParagraph"/>
        <w:numPr>
          <w:ilvl w:val="0"/>
          <w:numId w:val="8"/>
        </w:numPr>
        <w:tabs>
          <w:tab w:val="left" w:pos="587"/>
        </w:tabs>
        <w:spacing w:before="0"/>
        <w:ind w:left="586" w:hanging="189"/>
        <w:jc w:val="left"/>
        <w:rPr>
          <w:sz w:val="18"/>
        </w:rPr>
      </w:pPr>
      <w:r>
        <w:rPr>
          <w:color w:val="231F20"/>
          <w:sz w:val="18"/>
        </w:rPr>
        <w:t>Ofsted</w:t>
      </w:r>
    </w:p>
    <w:p w14:paraId="352F0271" w14:textId="77777777" w:rsidR="00120E8A" w:rsidRDefault="00AF5389">
      <w:pPr>
        <w:pStyle w:val="BodyText"/>
        <w:spacing w:before="122" w:line="249" w:lineRule="auto"/>
        <w:ind w:left="397" w:right="-12"/>
      </w:pPr>
      <w:r>
        <w:rPr>
          <w:color w:val="231F20"/>
          <w:w w:val="105"/>
        </w:rPr>
        <w:t>The</w:t>
      </w:r>
      <w:r>
        <w:rPr>
          <w:color w:val="231F20"/>
          <w:spacing w:val="-35"/>
          <w:w w:val="105"/>
        </w:rPr>
        <w:t xml:space="preserve"> </w:t>
      </w:r>
      <w:r>
        <w:rPr>
          <w:color w:val="231F20"/>
          <w:w w:val="105"/>
        </w:rPr>
        <w:t>Ofsted</w:t>
      </w:r>
      <w:r>
        <w:rPr>
          <w:color w:val="231F20"/>
          <w:spacing w:val="-35"/>
          <w:w w:val="105"/>
        </w:rPr>
        <w:t xml:space="preserve"> </w:t>
      </w:r>
      <w:r>
        <w:rPr>
          <w:color w:val="231F20"/>
          <w:w w:val="105"/>
        </w:rPr>
        <w:t>inspection</w:t>
      </w:r>
      <w:r>
        <w:rPr>
          <w:color w:val="231F20"/>
          <w:spacing w:val="-35"/>
          <w:w w:val="105"/>
        </w:rPr>
        <w:t xml:space="preserve"> </w:t>
      </w:r>
      <w:r>
        <w:rPr>
          <w:color w:val="231F20"/>
          <w:w w:val="105"/>
        </w:rPr>
        <w:t>in</w:t>
      </w:r>
      <w:r>
        <w:rPr>
          <w:color w:val="231F20"/>
          <w:spacing w:val="-35"/>
          <w:w w:val="105"/>
        </w:rPr>
        <w:t xml:space="preserve"> </w:t>
      </w:r>
      <w:r>
        <w:rPr>
          <w:color w:val="231F20"/>
          <w:w w:val="105"/>
        </w:rPr>
        <w:t>December</w:t>
      </w:r>
      <w:r>
        <w:rPr>
          <w:color w:val="231F20"/>
          <w:spacing w:val="-35"/>
          <w:w w:val="105"/>
        </w:rPr>
        <w:t xml:space="preserve"> </w:t>
      </w:r>
      <w:r>
        <w:rPr>
          <w:color w:val="231F20"/>
          <w:w w:val="105"/>
        </w:rPr>
        <w:t>2015</w:t>
      </w:r>
      <w:r>
        <w:rPr>
          <w:color w:val="231F20"/>
          <w:spacing w:val="-35"/>
          <w:w w:val="105"/>
        </w:rPr>
        <w:t xml:space="preserve"> </w:t>
      </w:r>
      <w:r>
        <w:rPr>
          <w:color w:val="231F20"/>
          <w:w w:val="105"/>
        </w:rPr>
        <w:t>for</w:t>
      </w:r>
      <w:r>
        <w:rPr>
          <w:color w:val="231F20"/>
          <w:spacing w:val="-35"/>
          <w:w w:val="105"/>
        </w:rPr>
        <w:t xml:space="preserve"> </w:t>
      </w:r>
      <w:r>
        <w:rPr>
          <w:color w:val="231F20"/>
          <w:w w:val="105"/>
        </w:rPr>
        <w:t>ncn</w:t>
      </w:r>
      <w:r>
        <w:rPr>
          <w:color w:val="231F20"/>
          <w:spacing w:val="-35"/>
          <w:w w:val="105"/>
        </w:rPr>
        <w:t xml:space="preserve"> </w:t>
      </w:r>
      <w:r>
        <w:rPr>
          <w:color w:val="231F20"/>
          <w:w w:val="105"/>
        </w:rPr>
        <w:t>and</w:t>
      </w:r>
      <w:r>
        <w:rPr>
          <w:color w:val="231F20"/>
          <w:spacing w:val="-35"/>
          <w:w w:val="105"/>
        </w:rPr>
        <w:t xml:space="preserve"> </w:t>
      </w:r>
      <w:r>
        <w:rPr>
          <w:color w:val="231F20"/>
          <w:w w:val="105"/>
        </w:rPr>
        <w:t>in</w:t>
      </w:r>
      <w:r>
        <w:rPr>
          <w:color w:val="231F20"/>
          <w:spacing w:val="-35"/>
          <w:w w:val="105"/>
        </w:rPr>
        <w:t xml:space="preserve"> </w:t>
      </w:r>
      <w:r>
        <w:rPr>
          <w:color w:val="231F20"/>
          <w:w w:val="105"/>
        </w:rPr>
        <w:t>January 2016</w:t>
      </w:r>
      <w:r>
        <w:rPr>
          <w:color w:val="231F20"/>
          <w:spacing w:val="-35"/>
          <w:w w:val="105"/>
        </w:rPr>
        <w:t xml:space="preserve"> </w:t>
      </w:r>
      <w:r>
        <w:rPr>
          <w:color w:val="231F20"/>
          <w:w w:val="105"/>
        </w:rPr>
        <w:t>for</w:t>
      </w:r>
      <w:r>
        <w:rPr>
          <w:color w:val="231F20"/>
          <w:spacing w:val="-35"/>
          <w:w w:val="105"/>
        </w:rPr>
        <w:t xml:space="preserve"> </w:t>
      </w:r>
      <w:r>
        <w:rPr>
          <w:color w:val="231F20"/>
          <w:w w:val="105"/>
        </w:rPr>
        <w:t>Central</w:t>
      </w:r>
      <w:r>
        <w:rPr>
          <w:color w:val="231F20"/>
          <w:spacing w:val="-35"/>
          <w:w w:val="105"/>
        </w:rPr>
        <w:t xml:space="preserve"> </w:t>
      </w:r>
      <w:r>
        <w:rPr>
          <w:color w:val="231F20"/>
          <w:w w:val="105"/>
        </w:rPr>
        <w:t>College</w:t>
      </w:r>
      <w:r>
        <w:rPr>
          <w:color w:val="231F20"/>
          <w:spacing w:val="-35"/>
          <w:w w:val="105"/>
        </w:rPr>
        <w:t xml:space="preserve"> </w:t>
      </w:r>
      <w:r>
        <w:rPr>
          <w:color w:val="231F20"/>
          <w:w w:val="105"/>
        </w:rPr>
        <w:t>demonstrated</w:t>
      </w:r>
      <w:r>
        <w:rPr>
          <w:color w:val="231F20"/>
          <w:spacing w:val="-35"/>
          <w:w w:val="105"/>
        </w:rPr>
        <w:t xml:space="preserve"> </w:t>
      </w:r>
      <w:r>
        <w:rPr>
          <w:color w:val="231F20"/>
          <w:w w:val="105"/>
        </w:rPr>
        <w:t>that</w:t>
      </w:r>
      <w:r>
        <w:rPr>
          <w:color w:val="231F20"/>
          <w:spacing w:val="-35"/>
          <w:w w:val="105"/>
        </w:rPr>
        <w:t xml:space="preserve"> </w:t>
      </w:r>
      <w:r>
        <w:rPr>
          <w:color w:val="231F20"/>
          <w:w w:val="105"/>
        </w:rPr>
        <w:t>both</w:t>
      </w:r>
      <w:r>
        <w:rPr>
          <w:color w:val="231F20"/>
          <w:spacing w:val="-35"/>
          <w:w w:val="105"/>
        </w:rPr>
        <w:t xml:space="preserve"> </w:t>
      </w:r>
      <w:r>
        <w:rPr>
          <w:color w:val="231F20"/>
          <w:w w:val="105"/>
        </w:rPr>
        <w:t>colleges</w:t>
      </w:r>
    </w:p>
    <w:p w14:paraId="677D7553" w14:textId="77777777" w:rsidR="00120E8A" w:rsidRDefault="00AF5389">
      <w:pPr>
        <w:pStyle w:val="BodyText"/>
        <w:spacing w:before="1" w:line="249" w:lineRule="auto"/>
        <w:ind w:left="397" w:right="-12"/>
      </w:pPr>
      <w:r>
        <w:rPr>
          <w:color w:val="231F20"/>
        </w:rPr>
        <w:t>are promoting equality and diversity effectively. There was particular positive recognition for:</w:t>
      </w:r>
    </w:p>
    <w:p w14:paraId="530AEDE8" w14:textId="77777777" w:rsidR="00120E8A" w:rsidRDefault="00AF5389">
      <w:pPr>
        <w:pStyle w:val="ListParagraph"/>
        <w:numPr>
          <w:ilvl w:val="0"/>
          <w:numId w:val="5"/>
        </w:numPr>
        <w:tabs>
          <w:tab w:val="left" w:pos="757"/>
          <w:tab w:val="left" w:pos="758"/>
        </w:tabs>
        <w:rPr>
          <w:sz w:val="18"/>
        </w:rPr>
      </w:pPr>
      <w:r>
        <w:rPr>
          <w:color w:val="231F20"/>
          <w:sz w:val="18"/>
        </w:rPr>
        <w:t>Respectful and welcoming</w:t>
      </w:r>
      <w:r>
        <w:rPr>
          <w:color w:val="231F20"/>
          <w:spacing w:val="-3"/>
          <w:sz w:val="18"/>
        </w:rPr>
        <w:t xml:space="preserve"> </w:t>
      </w:r>
      <w:r>
        <w:rPr>
          <w:color w:val="231F20"/>
          <w:sz w:val="18"/>
        </w:rPr>
        <w:t>environments</w:t>
      </w:r>
    </w:p>
    <w:p w14:paraId="6555C7AD" w14:textId="77777777" w:rsidR="00120E8A" w:rsidRDefault="00AF5389">
      <w:pPr>
        <w:pStyle w:val="ListParagraph"/>
        <w:numPr>
          <w:ilvl w:val="1"/>
          <w:numId w:val="5"/>
        </w:numPr>
        <w:tabs>
          <w:tab w:val="left" w:pos="1086"/>
        </w:tabs>
        <w:spacing w:before="122" w:line="247" w:lineRule="auto"/>
        <w:ind w:right="176" w:hanging="199"/>
        <w:rPr>
          <w:sz w:val="18"/>
        </w:rPr>
      </w:pPr>
      <w:r>
        <w:rPr>
          <w:rFonts w:ascii="Trebuchet MS" w:hAnsi="Trebuchet MS"/>
          <w:i/>
          <w:color w:val="231F20"/>
          <w:sz w:val="18"/>
        </w:rPr>
        <w:t>“Learners</w:t>
      </w:r>
      <w:r>
        <w:rPr>
          <w:rFonts w:ascii="Trebuchet MS" w:hAnsi="Trebuchet MS"/>
          <w:i/>
          <w:color w:val="231F20"/>
          <w:spacing w:val="-24"/>
          <w:sz w:val="18"/>
        </w:rPr>
        <w:t xml:space="preserve"> </w:t>
      </w:r>
      <w:r>
        <w:rPr>
          <w:rFonts w:ascii="Trebuchet MS" w:hAnsi="Trebuchet MS"/>
          <w:i/>
          <w:color w:val="231F20"/>
          <w:sz w:val="18"/>
        </w:rPr>
        <w:t>treat</w:t>
      </w:r>
      <w:r>
        <w:rPr>
          <w:rFonts w:ascii="Trebuchet MS" w:hAnsi="Trebuchet MS"/>
          <w:i/>
          <w:color w:val="231F20"/>
          <w:spacing w:val="-24"/>
          <w:sz w:val="18"/>
        </w:rPr>
        <w:t xml:space="preserve"> </w:t>
      </w:r>
      <w:r>
        <w:rPr>
          <w:rFonts w:ascii="Trebuchet MS" w:hAnsi="Trebuchet MS"/>
          <w:i/>
          <w:color w:val="231F20"/>
          <w:sz w:val="18"/>
        </w:rPr>
        <w:t>each</w:t>
      </w:r>
      <w:r>
        <w:rPr>
          <w:rFonts w:ascii="Trebuchet MS" w:hAnsi="Trebuchet MS"/>
          <w:i/>
          <w:color w:val="231F20"/>
          <w:spacing w:val="-24"/>
          <w:sz w:val="18"/>
        </w:rPr>
        <w:t xml:space="preserve"> </w:t>
      </w:r>
      <w:r>
        <w:rPr>
          <w:rFonts w:ascii="Trebuchet MS" w:hAnsi="Trebuchet MS"/>
          <w:i/>
          <w:color w:val="231F20"/>
          <w:sz w:val="18"/>
        </w:rPr>
        <w:t>other,</w:t>
      </w:r>
      <w:r>
        <w:rPr>
          <w:rFonts w:ascii="Trebuchet MS" w:hAnsi="Trebuchet MS"/>
          <w:i/>
          <w:color w:val="231F20"/>
          <w:spacing w:val="-24"/>
          <w:sz w:val="18"/>
        </w:rPr>
        <w:t xml:space="preserve"> </w:t>
      </w:r>
      <w:r>
        <w:rPr>
          <w:rFonts w:ascii="Trebuchet MS" w:hAnsi="Trebuchet MS"/>
          <w:i/>
          <w:color w:val="231F20"/>
          <w:sz w:val="18"/>
        </w:rPr>
        <w:t>their</w:t>
      </w:r>
      <w:r>
        <w:rPr>
          <w:rFonts w:ascii="Trebuchet MS" w:hAnsi="Trebuchet MS"/>
          <w:i/>
          <w:color w:val="231F20"/>
          <w:spacing w:val="-24"/>
          <w:sz w:val="18"/>
        </w:rPr>
        <w:t xml:space="preserve"> </w:t>
      </w:r>
      <w:r>
        <w:rPr>
          <w:rFonts w:ascii="Trebuchet MS" w:hAnsi="Trebuchet MS"/>
          <w:i/>
          <w:color w:val="231F20"/>
          <w:sz w:val="18"/>
        </w:rPr>
        <w:t>teachers</w:t>
      </w:r>
      <w:r>
        <w:rPr>
          <w:rFonts w:ascii="Trebuchet MS" w:hAnsi="Trebuchet MS"/>
          <w:i/>
          <w:color w:val="231F20"/>
          <w:spacing w:val="-24"/>
          <w:sz w:val="18"/>
        </w:rPr>
        <w:t xml:space="preserve"> </w:t>
      </w:r>
      <w:r>
        <w:rPr>
          <w:rFonts w:ascii="Trebuchet MS" w:hAnsi="Trebuchet MS"/>
          <w:i/>
          <w:color w:val="231F20"/>
          <w:sz w:val="18"/>
        </w:rPr>
        <w:t>and</w:t>
      </w:r>
      <w:r>
        <w:rPr>
          <w:rFonts w:ascii="Trebuchet MS" w:hAnsi="Trebuchet MS"/>
          <w:i/>
          <w:color w:val="231F20"/>
          <w:spacing w:val="-24"/>
          <w:sz w:val="18"/>
        </w:rPr>
        <w:t xml:space="preserve"> </w:t>
      </w:r>
      <w:r>
        <w:rPr>
          <w:rFonts w:ascii="Trebuchet MS" w:hAnsi="Trebuchet MS"/>
          <w:i/>
          <w:color w:val="231F20"/>
          <w:sz w:val="18"/>
        </w:rPr>
        <w:t xml:space="preserve">other </w:t>
      </w:r>
      <w:r>
        <w:rPr>
          <w:rFonts w:ascii="Trebuchet MS" w:hAnsi="Trebuchet MS"/>
          <w:i/>
          <w:color w:val="231F20"/>
          <w:w w:val="95"/>
          <w:sz w:val="18"/>
        </w:rPr>
        <w:t>staff with respect”</w:t>
      </w:r>
      <w:r>
        <w:rPr>
          <w:rFonts w:ascii="Trebuchet MS" w:hAnsi="Trebuchet MS"/>
          <w:i/>
          <w:color w:val="231F20"/>
          <w:spacing w:val="-26"/>
          <w:w w:val="95"/>
          <w:sz w:val="18"/>
        </w:rPr>
        <w:t xml:space="preserve"> </w:t>
      </w:r>
      <w:r>
        <w:rPr>
          <w:color w:val="231F20"/>
          <w:w w:val="95"/>
          <w:sz w:val="18"/>
        </w:rPr>
        <w:t>(ncn)</w:t>
      </w:r>
    </w:p>
    <w:p w14:paraId="26DA355B" w14:textId="77777777" w:rsidR="00120E8A" w:rsidRDefault="00AF5389">
      <w:pPr>
        <w:pStyle w:val="ListParagraph"/>
        <w:numPr>
          <w:ilvl w:val="1"/>
          <w:numId w:val="5"/>
        </w:numPr>
        <w:tabs>
          <w:tab w:val="left" w:pos="1086"/>
        </w:tabs>
        <w:spacing w:line="247" w:lineRule="auto"/>
        <w:ind w:left="1149" w:right="5" w:hanging="185"/>
        <w:rPr>
          <w:sz w:val="18"/>
        </w:rPr>
      </w:pPr>
      <w:r>
        <w:rPr>
          <w:rFonts w:ascii="Trebuchet MS" w:hAnsi="Trebuchet MS"/>
          <w:i/>
          <w:color w:val="231F20"/>
          <w:spacing w:val="-5"/>
          <w:sz w:val="18"/>
        </w:rPr>
        <w:t xml:space="preserve">“An </w:t>
      </w:r>
      <w:r>
        <w:rPr>
          <w:rFonts w:ascii="Trebuchet MS" w:hAnsi="Trebuchet MS"/>
          <w:i/>
          <w:color w:val="231F20"/>
          <w:sz w:val="18"/>
        </w:rPr>
        <w:t>overall culture of respect and tolerance permeates</w:t>
      </w:r>
      <w:r>
        <w:rPr>
          <w:rFonts w:ascii="Trebuchet MS" w:hAnsi="Trebuchet MS"/>
          <w:i/>
          <w:color w:val="231F20"/>
          <w:spacing w:val="-21"/>
          <w:sz w:val="18"/>
        </w:rPr>
        <w:t xml:space="preserve"> </w:t>
      </w:r>
      <w:r>
        <w:rPr>
          <w:rFonts w:ascii="Trebuchet MS" w:hAnsi="Trebuchet MS"/>
          <w:i/>
          <w:color w:val="231F20"/>
          <w:sz w:val="18"/>
        </w:rPr>
        <w:t>the</w:t>
      </w:r>
      <w:r>
        <w:rPr>
          <w:rFonts w:ascii="Trebuchet MS" w:hAnsi="Trebuchet MS"/>
          <w:i/>
          <w:color w:val="231F20"/>
          <w:spacing w:val="-21"/>
          <w:sz w:val="18"/>
        </w:rPr>
        <w:t xml:space="preserve"> </w:t>
      </w:r>
      <w:r>
        <w:rPr>
          <w:rFonts w:ascii="Trebuchet MS" w:hAnsi="Trebuchet MS"/>
          <w:i/>
          <w:color w:val="231F20"/>
          <w:sz w:val="18"/>
        </w:rPr>
        <w:t>college.</w:t>
      </w:r>
      <w:r>
        <w:rPr>
          <w:rFonts w:ascii="Trebuchet MS" w:hAnsi="Trebuchet MS"/>
          <w:i/>
          <w:color w:val="231F20"/>
          <w:spacing w:val="-21"/>
          <w:sz w:val="18"/>
        </w:rPr>
        <w:t xml:space="preserve"> </w:t>
      </w:r>
      <w:r>
        <w:rPr>
          <w:rFonts w:ascii="Trebuchet MS" w:hAnsi="Trebuchet MS"/>
          <w:i/>
          <w:color w:val="231F20"/>
          <w:sz w:val="18"/>
        </w:rPr>
        <w:t>Managers</w:t>
      </w:r>
      <w:r>
        <w:rPr>
          <w:rFonts w:ascii="Trebuchet MS" w:hAnsi="Trebuchet MS"/>
          <w:i/>
          <w:color w:val="231F20"/>
          <w:spacing w:val="-21"/>
          <w:sz w:val="18"/>
        </w:rPr>
        <w:t xml:space="preserve"> </w:t>
      </w:r>
      <w:r>
        <w:rPr>
          <w:rFonts w:ascii="Trebuchet MS" w:hAnsi="Trebuchet MS"/>
          <w:i/>
          <w:color w:val="231F20"/>
          <w:sz w:val="18"/>
        </w:rPr>
        <w:t>and</w:t>
      </w:r>
      <w:r>
        <w:rPr>
          <w:rFonts w:ascii="Trebuchet MS" w:hAnsi="Trebuchet MS"/>
          <w:i/>
          <w:color w:val="231F20"/>
          <w:spacing w:val="-21"/>
          <w:sz w:val="18"/>
        </w:rPr>
        <w:t xml:space="preserve"> </w:t>
      </w:r>
      <w:r>
        <w:rPr>
          <w:rFonts w:ascii="Trebuchet MS" w:hAnsi="Trebuchet MS"/>
          <w:i/>
          <w:color w:val="231F20"/>
          <w:sz w:val="18"/>
        </w:rPr>
        <w:t>staff</w:t>
      </w:r>
      <w:r>
        <w:rPr>
          <w:rFonts w:ascii="Trebuchet MS" w:hAnsi="Trebuchet MS"/>
          <w:i/>
          <w:color w:val="231F20"/>
          <w:spacing w:val="-21"/>
          <w:sz w:val="18"/>
        </w:rPr>
        <w:t xml:space="preserve"> </w:t>
      </w:r>
      <w:r>
        <w:rPr>
          <w:rFonts w:ascii="Trebuchet MS" w:hAnsi="Trebuchet MS"/>
          <w:i/>
          <w:color w:val="231F20"/>
          <w:sz w:val="18"/>
        </w:rPr>
        <w:t>take</w:t>
      </w:r>
      <w:r>
        <w:rPr>
          <w:rFonts w:ascii="Trebuchet MS" w:hAnsi="Trebuchet MS"/>
          <w:i/>
          <w:color w:val="231F20"/>
          <w:spacing w:val="-21"/>
          <w:sz w:val="18"/>
        </w:rPr>
        <w:t xml:space="preserve"> </w:t>
      </w:r>
      <w:r>
        <w:rPr>
          <w:rFonts w:ascii="Trebuchet MS" w:hAnsi="Trebuchet MS"/>
          <w:i/>
          <w:color w:val="231F20"/>
          <w:sz w:val="18"/>
        </w:rPr>
        <w:t>every opportunity to celebrate diversity. Consequently, learners display a good understanding of different faiths</w:t>
      </w:r>
      <w:r>
        <w:rPr>
          <w:rFonts w:ascii="Trebuchet MS" w:hAnsi="Trebuchet MS"/>
          <w:i/>
          <w:color w:val="231F20"/>
          <w:spacing w:val="-18"/>
          <w:sz w:val="18"/>
        </w:rPr>
        <w:t xml:space="preserve"> </w:t>
      </w:r>
      <w:r>
        <w:rPr>
          <w:rFonts w:ascii="Trebuchet MS" w:hAnsi="Trebuchet MS"/>
          <w:i/>
          <w:color w:val="231F20"/>
          <w:sz w:val="18"/>
        </w:rPr>
        <w:t>and</w:t>
      </w:r>
      <w:r>
        <w:rPr>
          <w:rFonts w:ascii="Trebuchet MS" w:hAnsi="Trebuchet MS"/>
          <w:i/>
          <w:color w:val="231F20"/>
          <w:spacing w:val="-18"/>
          <w:sz w:val="18"/>
        </w:rPr>
        <w:t xml:space="preserve"> </w:t>
      </w:r>
      <w:r>
        <w:rPr>
          <w:rFonts w:ascii="Trebuchet MS" w:hAnsi="Trebuchet MS"/>
          <w:i/>
          <w:color w:val="231F20"/>
          <w:sz w:val="18"/>
        </w:rPr>
        <w:t>cultures</w:t>
      </w:r>
      <w:r>
        <w:rPr>
          <w:rFonts w:ascii="Trebuchet MS" w:hAnsi="Trebuchet MS"/>
          <w:i/>
          <w:color w:val="231F20"/>
          <w:spacing w:val="-18"/>
          <w:sz w:val="18"/>
        </w:rPr>
        <w:t xml:space="preserve"> </w:t>
      </w:r>
      <w:r>
        <w:rPr>
          <w:rFonts w:ascii="Trebuchet MS" w:hAnsi="Trebuchet MS"/>
          <w:i/>
          <w:color w:val="231F20"/>
          <w:sz w:val="18"/>
        </w:rPr>
        <w:t>and</w:t>
      </w:r>
      <w:r>
        <w:rPr>
          <w:rFonts w:ascii="Trebuchet MS" w:hAnsi="Trebuchet MS"/>
          <w:i/>
          <w:color w:val="231F20"/>
          <w:spacing w:val="-18"/>
          <w:sz w:val="18"/>
        </w:rPr>
        <w:t xml:space="preserve"> </w:t>
      </w:r>
      <w:r>
        <w:rPr>
          <w:rFonts w:ascii="Trebuchet MS" w:hAnsi="Trebuchet MS"/>
          <w:i/>
          <w:color w:val="231F20"/>
          <w:spacing w:val="-3"/>
          <w:sz w:val="18"/>
        </w:rPr>
        <w:t>are</w:t>
      </w:r>
      <w:r>
        <w:rPr>
          <w:rFonts w:ascii="Trebuchet MS" w:hAnsi="Trebuchet MS"/>
          <w:i/>
          <w:color w:val="231F20"/>
          <w:spacing w:val="-18"/>
          <w:sz w:val="18"/>
        </w:rPr>
        <w:t xml:space="preserve"> </w:t>
      </w:r>
      <w:r>
        <w:rPr>
          <w:rFonts w:ascii="Trebuchet MS" w:hAnsi="Trebuchet MS"/>
          <w:i/>
          <w:color w:val="231F20"/>
          <w:sz w:val="18"/>
        </w:rPr>
        <w:t>highly</w:t>
      </w:r>
      <w:r>
        <w:rPr>
          <w:rFonts w:ascii="Trebuchet MS" w:hAnsi="Trebuchet MS"/>
          <w:i/>
          <w:color w:val="231F20"/>
          <w:spacing w:val="-18"/>
          <w:sz w:val="18"/>
        </w:rPr>
        <w:t xml:space="preserve"> </w:t>
      </w:r>
      <w:r>
        <w:rPr>
          <w:rFonts w:ascii="Trebuchet MS" w:hAnsi="Trebuchet MS"/>
          <w:i/>
          <w:color w:val="231F20"/>
          <w:sz w:val="18"/>
        </w:rPr>
        <w:t>respectful</w:t>
      </w:r>
      <w:r>
        <w:rPr>
          <w:rFonts w:ascii="Trebuchet MS" w:hAnsi="Trebuchet MS"/>
          <w:i/>
          <w:color w:val="231F20"/>
          <w:spacing w:val="-18"/>
          <w:sz w:val="18"/>
        </w:rPr>
        <w:t xml:space="preserve"> </w:t>
      </w:r>
      <w:r>
        <w:rPr>
          <w:rFonts w:ascii="Trebuchet MS" w:hAnsi="Trebuchet MS"/>
          <w:i/>
          <w:color w:val="231F20"/>
          <w:sz w:val="18"/>
        </w:rPr>
        <w:t>of</w:t>
      </w:r>
      <w:r>
        <w:rPr>
          <w:rFonts w:ascii="Trebuchet MS" w:hAnsi="Trebuchet MS"/>
          <w:i/>
          <w:color w:val="231F20"/>
          <w:spacing w:val="-18"/>
          <w:sz w:val="18"/>
        </w:rPr>
        <w:t xml:space="preserve"> </w:t>
      </w:r>
      <w:r>
        <w:rPr>
          <w:rFonts w:ascii="Trebuchet MS" w:hAnsi="Trebuchet MS"/>
          <w:i/>
          <w:color w:val="231F20"/>
          <w:sz w:val="18"/>
        </w:rPr>
        <w:t xml:space="preserve">each </w:t>
      </w:r>
      <w:r>
        <w:rPr>
          <w:rFonts w:ascii="Trebuchet MS" w:hAnsi="Trebuchet MS"/>
          <w:i/>
          <w:color w:val="231F20"/>
          <w:w w:val="95"/>
          <w:sz w:val="18"/>
        </w:rPr>
        <w:t>other”</w:t>
      </w:r>
      <w:r>
        <w:rPr>
          <w:rFonts w:ascii="Trebuchet MS" w:hAnsi="Trebuchet MS"/>
          <w:i/>
          <w:color w:val="231F20"/>
          <w:spacing w:val="21"/>
          <w:w w:val="95"/>
          <w:sz w:val="18"/>
        </w:rPr>
        <w:t xml:space="preserve"> </w:t>
      </w:r>
      <w:r>
        <w:rPr>
          <w:color w:val="231F20"/>
          <w:w w:val="95"/>
          <w:sz w:val="18"/>
        </w:rPr>
        <w:t>(Central)</w:t>
      </w:r>
    </w:p>
    <w:p w14:paraId="1C3DA10E" w14:textId="77777777" w:rsidR="00120E8A" w:rsidRDefault="00AF5389">
      <w:pPr>
        <w:pStyle w:val="ListParagraph"/>
        <w:numPr>
          <w:ilvl w:val="0"/>
          <w:numId w:val="5"/>
        </w:numPr>
        <w:tabs>
          <w:tab w:val="left" w:pos="757"/>
          <w:tab w:val="left" w:pos="758"/>
        </w:tabs>
        <w:spacing w:line="249" w:lineRule="auto"/>
        <w:ind w:right="532"/>
        <w:rPr>
          <w:sz w:val="18"/>
        </w:rPr>
      </w:pPr>
      <w:r>
        <w:rPr>
          <w:color w:val="231F20"/>
          <w:sz w:val="18"/>
        </w:rPr>
        <w:t>The wide range of support that helps learners and apprentices</w:t>
      </w:r>
      <w:r>
        <w:rPr>
          <w:color w:val="231F20"/>
          <w:spacing w:val="-10"/>
          <w:sz w:val="18"/>
        </w:rPr>
        <w:t xml:space="preserve"> </w:t>
      </w:r>
      <w:r>
        <w:rPr>
          <w:color w:val="231F20"/>
          <w:sz w:val="18"/>
        </w:rPr>
        <w:t>overcome</w:t>
      </w:r>
      <w:r>
        <w:rPr>
          <w:color w:val="231F20"/>
          <w:spacing w:val="-10"/>
          <w:sz w:val="18"/>
        </w:rPr>
        <w:t xml:space="preserve"> </w:t>
      </w:r>
      <w:r>
        <w:rPr>
          <w:color w:val="231F20"/>
          <w:sz w:val="18"/>
        </w:rPr>
        <w:t>any</w:t>
      </w:r>
      <w:r>
        <w:rPr>
          <w:color w:val="231F20"/>
          <w:spacing w:val="-10"/>
          <w:sz w:val="18"/>
        </w:rPr>
        <w:t xml:space="preserve"> </w:t>
      </w:r>
      <w:r>
        <w:rPr>
          <w:color w:val="231F20"/>
          <w:sz w:val="18"/>
        </w:rPr>
        <w:t>difficulties</w:t>
      </w:r>
      <w:r>
        <w:rPr>
          <w:color w:val="231F20"/>
          <w:spacing w:val="-10"/>
          <w:sz w:val="18"/>
        </w:rPr>
        <w:t xml:space="preserve"> </w:t>
      </w:r>
      <w:r>
        <w:rPr>
          <w:color w:val="231F20"/>
          <w:sz w:val="18"/>
        </w:rPr>
        <w:t>they</w:t>
      </w:r>
      <w:r>
        <w:rPr>
          <w:color w:val="231F20"/>
          <w:spacing w:val="-10"/>
          <w:sz w:val="18"/>
        </w:rPr>
        <w:t xml:space="preserve"> </w:t>
      </w:r>
      <w:r>
        <w:rPr>
          <w:color w:val="231F20"/>
          <w:sz w:val="18"/>
        </w:rPr>
        <w:t>may</w:t>
      </w:r>
      <w:r>
        <w:rPr>
          <w:color w:val="231F20"/>
          <w:spacing w:val="-10"/>
          <w:sz w:val="18"/>
        </w:rPr>
        <w:t xml:space="preserve"> </w:t>
      </w:r>
      <w:r>
        <w:rPr>
          <w:color w:val="231F20"/>
          <w:sz w:val="18"/>
        </w:rPr>
        <w:t>have</w:t>
      </w:r>
    </w:p>
    <w:p w14:paraId="03584405" w14:textId="77777777" w:rsidR="00120E8A" w:rsidRDefault="00AF5389">
      <w:pPr>
        <w:pStyle w:val="ListParagraph"/>
        <w:numPr>
          <w:ilvl w:val="1"/>
          <w:numId w:val="5"/>
        </w:numPr>
        <w:tabs>
          <w:tab w:val="left" w:pos="1086"/>
        </w:tabs>
        <w:spacing w:line="247" w:lineRule="auto"/>
        <w:ind w:right="112" w:hanging="199"/>
        <w:rPr>
          <w:sz w:val="18"/>
        </w:rPr>
      </w:pPr>
      <w:r>
        <w:rPr>
          <w:rFonts w:ascii="Trebuchet MS" w:hAnsi="Trebuchet MS"/>
          <w:i/>
          <w:color w:val="231F20"/>
          <w:sz w:val="18"/>
        </w:rPr>
        <w:t>“Staff</w:t>
      </w:r>
      <w:r>
        <w:rPr>
          <w:rFonts w:ascii="Trebuchet MS" w:hAnsi="Trebuchet MS"/>
          <w:i/>
          <w:color w:val="231F20"/>
          <w:spacing w:val="-35"/>
          <w:sz w:val="18"/>
        </w:rPr>
        <w:t xml:space="preserve"> </w:t>
      </w:r>
      <w:r>
        <w:rPr>
          <w:rFonts w:ascii="Trebuchet MS" w:hAnsi="Trebuchet MS"/>
          <w:i/>
          <w:color w:val="231F20"/>
          <w:sz w:val="18"/>
        </w:rPr>
        <w:t>liaise</w:t>
      </w:r>
      <w:r>
        <w:rPr>
          <w:rFonts w:ascii="Trebuchet MS" w:hAnsi="Trebuchet MS"/>
          <w:i/>
          <w:color w:val="231F20"/>
          <w:spacing w:val="-35"/>
          <w:sz w:val="18"/>
        </w:rPr>
        <w:t xml:space="preserve"> </w:t>
      </w:r>
      <w:r>
        <w:rPr>
          <w:rFonts w:ascii="Trebuchet MS" w:hAnsi="Trebuchet MS"/>
          <w:i/>
          <w:color w:val="231F20"/>
          <w:sz w:val="18"/>
        </w:rPr>
        <w:t>very</w:t>
      </w:r>
      <w:r>
        <w:rPr>
          <w:rFonts w:ascii="Trebuchet MS" w:hAnsi="Trebuchet MS"/>
          <w:i/>
          <w:color w:val="231F20"/>
          <w:spacing w:val="-35"/>
          <w:sz w:val="18"/>
        </w:rPr>
        <w:t xml:space="preserve"> </w:t>
      </w:r>
      <w:r>
        <w:rPr>
          <w:rFonts w:ascii="Trebuchet MS" w:hAnsi="Trebuchet MS"/>
          <w:i/>
          <w:color w:val="231F20"/>
          <w:sz w:val="18"/>
        </w:rPr>
        <w:t>effectively</w:t>
      </w:r>
      <w:r>
        <w:rPr>
          <w:rFonts w:ascii="Trebuchet MS" w:hAnsi="Trebuchet MS"/>
          <w:i/>
          <w:color w:val="231F20"/>
          <w:spacing w:val="-35"/>
          <w:sz w:val="18"/>
        </w:rPr>
        <w:t xml:space="preserve"> </w:t>
      </w:r>
      <w:r>
        <w:rPr>
          <w:rFonts w:ascii="Trebuchet MS" w:hAnsi="Trebuchet MS"/>
          <w:i/>
          <w:color w:val="231F20"/>
          <w:sz w:val="18"/>
        </w:rPr>
        <w:t>with</w:t>
      </w:r>
      <w:r>
        <w:rPr>
          <w:rFonts w:ascii="Trebuchet MS" w:hAnsi="Trebuchet MS"/>
          <w:i/>
          <w:color w:val="231F20"/>
          <w:spacing w:val="-35"/>
          <w:sz w:val="18"/>
        </w:rPr>
        <w:t xml:space="preserve"> </w:t>
      </w:r>
      <w:r>
        <w:rPr>
          <w:rFonts w:ascii="Trebuchet MS" w:hAnsi="Trebuchet MS"/>
          <w:i/>
          <w:color w:val="231F20"/>
          <w:sz w:val="18"/>
        </w:rPr>
        <w:t>schools,</w:t>
      </w:r>
      <w:r>
        <w:rPr>
          <w:rFonts w:ascii="Trebuchet MS" w:hAnsi="Trebuchet MS"/>
          <w:i/>
          <w:color w:val="231F20"/>
          <w:spacing w:val="-35"/>
          <w:sz w:val="18"/>
        </w:rPr>
        <w:t xml:space="preserve"> </w:t>
      </w:r>
      <w:r>
        <w:rPr>
          <w:rFonts w:ascii="Trebuchet MS" w:hAnsi="Trebuchet MS"/>
          <w:i/>
          <w:color w:val="231F20"/>
          <w:sz w:val="18"/>
        </w:rPr>
        <w:t>parents</w:t>
      </w:r>
      <w:r>
        <w:rPr>
          <w:rFonts w:ascii="Trebuchet MS" w:hAnsi="Trebuchet MS"/>
          <w:i/>
          <w:color w:val="231F20"/>
          <w:spacing w:val="-35"/>
          <w:sz w:val="18"/>
        </w:rPr>
        <w:t xml:space="preserve"> </w:t>
      </w:r>
      <w:r>
        <w:rPr>
          <w:rFonts w:ascii="Trebuchet MS" w:hAnsi="Trebuchet MS"/>
          <w:i/>
          <w:color w:val="231F20"/>
          <w:sz w:val="18"/>
        </w:rPr>
        <w:t>and carers, and other providers and agencies to plan programmes</w:t>
      </w:r>
      <w:r>
        <w:rPr>
          <w:rFonts w:ascii="Trebuchet MS" w:hAnsi="Trebuchet MS"/>
          <w:i/>
          <w:color w:val="231F20"/>
          <w:spacing w:val="-18"/>
          <w:sz w:val="18"/>
        </w:rPr>
        <w:t xml:space="preserve"> </w:t>
      </w:r>
      <w:r>
        <w:rPr>
          <w:rFonts w:ascii="Trebuchet MS" w:hAnsi="Trebuchet MS"/>
          <w:i/>
          <w:color w:val="231F20"/>
          <w:sz w:val="18"/>
        </w:rPr>
        <w:t>for</w:t>
      </w:r>
      <w:r>
        <w:rPr>
          <w:rFonts w:ascii="Trebuchet MS" w:hAnsi="Trebuchet MS"/>
          <w:i/>
          <w:color w:val="231F20"/>
          <w:spacing w:val="-18"/>
          <w:sz w:val="18"/>
        </w:rPr>
        <w:t xml:space="preserve"> </w:t>
      </w:r>
      <w:r>
        <w:rPr>
          <w:rFonts w:ascii="Trebuchet MS" w:hAnsi="Trebuchet MS"/>
          <w:i/>
          <w:color w:val="231F20"/>
          <w:sz w:val="18"/>
        </w:rPr>
        <w:t>learners</w:t>
      </w:r>
      <w:r>
        <w:rPr>
          <w:rFonts w:ascii="Trebuchet MS" w:hAnsi="Trebuchet MS"/>
          <w:i/>
          <w:color w:val="231F20"/>
          <w:spacing w:val="-18"/>
          <w:sz w:val="18"/>
        </w:rPr>
        <w:t xml:space="preserve"> </w:t>
      </w:r>
      <w:r>
        <w:rPr>
          <w:rFonts w:ascii="Trebuchet MS" w:hAnsi="Trebuchet MS"/>
          <w:i/>
          <w:color w:val="231F20"/>
          <w:sz w:val="18"/>
        </w:rPr>
        <w:t>with</w:t>
      </w:r>
      <w:r>
        <w:rPr>
          <w:rFonts w:ascii="Trebuchet MS" w:hAnsi="Trebuchet MS"/>
          <w:i/>
          <w:color w:val="231F20"/>
          <w:spacing w:val="-18"/>
          <w:sz w:val="18"/>
        </w:rPr>
        <w:t xml:space="preserve"> </w:t>
      </w:r>
      <w:r>
        <w:rPr>
          <w:rFonts w:ascii="Trebuchet MS" w:hAnsi="Trebuchet MS"/>
          <w:i/>
          <w:color w:val="231F20"/>
          <w:sz w:val="18"/>
        </w:rPr>
        <w:t>high-level</w:t>
      </w:r>
      <w:r>
        <w:rPr>
          <w:rFonts w:ascii="Trebuchet MS" w:hAnsi="Trebuchet MS"/>
          <w:i/>
          <w:color w:val="231F20"/>
          <w:spacing w:val="-18"/>
          <w:sz w:val="18"/>
        </w:rPr>
        <w:t xml:space="preserve"> </w:t>
      </w:r>
      <w:r>
        <w:rPr>
          <w:rFonts w:ascii="Trebuchet MS" w:hAnsi="Trebuchet MS"/>
          <w:i/>
          <w:color w:val="231F20"/>
          <w:sz w:val="18"/>
        </w:rPr>
        <w:t>and</w:t>
      </w:r>
      <w:r>
        <w:rPr>
          <w:rFonts w:ascii="Trebuchet MS" w:hAnsi="Trebuchet MS"/>
          <w:i/>
          <w:color w:val="231F20"/>
          <w:spacing w:val="-18"/>
          <w:sz w:val="18"/>
        </w:rPr>
        <w:t xml:space="preserve"> </w:t>
      </w:r>
      <w:r>
        <w:rPr>
          <w:rFonts w:ascii="Trebuchet MS" w:hAnsi="Trebuchet MS"/>
          <w:i/>
          <w:color w:val="231F20"/>
          <w:sz w:val="18"/>
        </w:rPr>
        <w:t>often very</w:t>
      </w:r>
      <w:r>
        <w:rPr>
          <w:rFonts w:ascii="Trebuchet MS" w:hAnsi="Trebuchet MS"/>
          <w:i/>
          <w:color w:val="231F20"/>
          <w:spacing w:val="-25"/>
          <w:sz w:val="18"/>
        </w:rPr>
        <w:t xml:space="preserve"> </w:t>
      </w:r>
      <w:r>
        <w:rPr>
          <w:rFonts w:ascii="Trebuchet MS" w:hAnsi="Trebuchet MS"/>
          <w:i/>
          <w:color w:val="231F20"/>
          <w:sz w:val="18"/>
        </w:rPr>
        <w:t>complex</w:t>
      </w:r>
      <w:r>
        <w:rPr>
          <w:rFonts w:ascii="Trebuchet MS" w:hAnsi="Trebuchet MS"/>
          <w:i/>
          <w:color w:val="231F20"/>
          <w:spacing w:val="-25"/>
          <w:sz w:val="18"/>
        </w:rPr>
        <w:t xml:space="preserve"> </w:t>
      </w:r>
      <w:r>
        <w:rPr>
          <w:rFonts w:ascii="Trebuchet MS" w:hAnsi="Trebuchet MS"/>
          <w:i/>
          <w:color w:val="231F20"/>
          <w:sz w:val="18"/>
        </w:rPr>
        <w:t>needs”</w:t>
      </w:r>
      <w:r>
        <w:rPr>
          <w:rFonts w:ascii="Trebuchet MS" w:hAnsi="Trebuchet MS"/>
          <w:i/>
          <w:color w:val="231F20"/>
          <w:spacing w:val="-25"/>
          <w:sz w:val="18"/>
        </w:rPr>
        <w:t xml:space="preserve"> </w:t>
      </w:r>
      <w:r>
        <w:rPr>
          <w:color w:val="231F20"/>
          <w:sz w:val="18"/>
        </w:rPr>
        <w:t>(ncn)</w:t>
      </w:r>
    </w:p>
    <w:p w14:paraId="6C36348D" w14:textId="77777777" w:rsidR="00120E8A" w:rsidRDefault="00AF5389">
      <w:pPr>
        <w:pStyle w:val="ListParagraph"/>
        <w:numPr>
          <w:ilvl w:val="0"/>
          <w:numId w:val="5"/>
        </w:numPr>
        <w:tabs>
          <w:tab w:val="left" w:pos="757"/>
          <w:tab w:val="left" w:pos="758"/>
        </w:tabs>
        <w:rPr>
          <w:sz w:val="18"/>
        </w:rPr>
      </w:pPr>
      <w:r>
        <w:rPr>
          <w:color w:val="231F20"/>
          <w:sz w:val="18"/>
        </w:rPr>
        <w:t>Individualised and flexible</w:t>
      </w:r>
      <w:r>
        <w:rPr>
          <w:color w:val="231F20"/>
          <w:spacing w:val="15"/>
          <w:sz w:val="18"/>
        </w:rPr>
        <w:t xml:space="preserve"> </w:t>
      </w:r>
      <w:r>
        <w:rPr>
          <w:color w:val="231F20"/>
          <w:sz w:val="18"/>
        </w:rPr>
        <w:t>programmes</w:t>
      </w:r>
    </w:p>
    <w:p w14:paraId="768B0306" w14:textId="77777777" w:rsidR="00120E8A" w:rsidRDefault="00AF5389">
      <w:pPr>
        <w:pStyle w:val="ListParagraph"/>
        <w:numPr>
          <w:ilvl w:val="1"/>
          <w:numId w:val="5"/>
        </w:numPr>
        <w:tabs>
          <w:tab w:val="left" w:pos="1086"/>
        </w:tabs>
        <w:spacing w:before="122" w:line="247" w:lineRule="auto"/>
        <w:ind w:right="247" w:hanging="199"/>
        <w:rPr>
          <w:sz w:val="18"/>
        </w:rPr>
      </w:pPr>
      <w:r>
        <w:rPr>
          <w:color w:val="231F20"/>
          <w:sz w:val="18"/>
        </w:rPr>
        <w:t>“</w:t>
      </w:r>
      <w:r>
        <w:rPr>
          <w:rFonts w:ascii="Trebuchet MS" w:hAnsi="Trebuchet MS"/>
          <w:i/>
          <w:color w:val="231F20"/>
          <w:sz w:val="18"/>
        </w:rPr>
        <w:t>Learners from the most vulnerable groups, such as</w:t>
      </w:r>
      <w:r>
        <w:rPr>
          <w:rFonts w:ascii="Trebuchet MS" w:hAnsi="Trebuchet MS"/>
          <w:i/>
          <w:color w:val="231F20"/>
          <w:spacing w:val="-21"/>
          <w:sz w:val="18"/>
        </w:rPr>
        <w:t xml:space="preserve"> </w:t>
      </w:r>
      <w:r>
        <w:rPr>
          <w:rFonts w:ascii="Trebuchet MS" w:hAnsi="Trebuchet MS"/>
          <w:i/>
          <w:color w:val="231F20"/>
          <w:sz w:val="18"/>
        </w:rPr>
        <w:t>looked-after</w:t>
      </w:r>
      <w:r>
        <w:rPr>
          <w:rFonts w:ascii="Trebuchet MS" w:hAnsi="Trebuchet MS"/>
          <w:i/>
          <w:color w:val="231F20"/>
          <w:spacing w:val="-21"/>
          <w:sz w:val="18"/>
        </w:rPr>
        <w:t xml:space="preserve"> </w:t>
      </w:r>
      <w:r>
        <w:rPr>
          <w:rFonts w:ascii="Trebuchet MS" w:hAnsi="Trebuchet MS"/>
          <w:i/>
          <w:color w:val="231F20"/>
          <w:sz w:val="18"/>
        </w:rPr>
        <w:t>children</w:t>
      </w:r>
      <w:r>
        <w:rPr>
          <w:rFonts w:ascii="Trebuchet MS" w:hAnsi="Trebuchet MS"/>
          <w:i/>
          <w:color w:val="231F20"/>
          <w:spacing w:val="-21"/>
          <w:sz w:val="18"/>
        </w:rPr>
        <w:t xml:space="preserve"> </w:t>
      </w:r>
      <w:r>
        <w:rPr>
          <w:rFonts w:ascii="Trebuchet MS" w:hAnsi="Trebuchet MS"/>
          <w:i/>
          <w:color w:val="231F20"/>
          <w:sz w:val="18"/>
        </w:rPr>
        <w:t>and</w:t>
      </w:r>
      <w:r>
        <w:rPr>
          <w:rFonts w:ascii="Trebuchet MS" w:hAnsi="Trebuchet MS"/>
          <w:i/>
          <w:color w:val="231F20"/>
          <w:spacing w:val="-21"/>
          <w:sz w:val="18"/>
        </w:rPr>
        <w:t xml:space="preserve"> </w:t>
      </w:r>
      <w:r>
        <w:rPr>
          <w:rFonts w:ascii="Trebuchet MS" w:hAnsi="Trebuchet MS"/>
          <w:i/>
          <w:color w:val="231F20"/>
          <w:sz w:val="18"/>
        </w:rPr>
        <w:t>those</w:t>
      </w:r>
      <w:r>
        <w:rPr>
          <w:rFonts w:ascii="Trebuchet MS" w:hAnsi="Trebuchet MS"/>
          <w:i/>
          <w:color w:val="231F20"/>
          <w:spacing w:val="-21"/>
          <w:sz w:val="18"/>
        </w:rPr>
        <w:t xml:space="preserve"> </w:t>
      </w:r>
      <w:r>
        <w:rPr>
          <w:rFonts w:ascii="Trebuchet MS" w:hAnsi="Trebuchet MS"/>
          <w:i/>
          <w:color w:val="231F20"/>
          <w:sz w:val="18"/>
        </w:rPr>
        <w:t>for</w:t>
      </w:r>
      <w:r>
        <w:rPr>
          <w:rFonts w:ascii="Trebuchet MS" w:hAnsi="Trebuchet MS"/>
          <w:i/>
          <w:color w:val="231F20"/>
          <w:spacing w:val="-21"/>
          <w:sz w:val="18"/>
        </w:rPr>
        <w:t xml:space="preserve"> </w:t>
      </w:r>
      <w:r>
        <w:rPr>
          <w:rFonts w:ascii="Trebuchet MS" w:hAnsi="Trebuchet MS"/>
          <w:i/>
          <w:color w:val="231F20"/>
          <w:sz w:val="18"/>
        </w:rPr>
        <w:t>whom</w:t>
      </w:r>
      <w:r>
        <w:rPr>
          <w:rFonts w:ascii="Trebuchet MS" w:hAnsi="Trebuchet MS"/>
          <w:i/>
          <w:color w:val="231F20"/>
          <w:spacing w:val="-21"/>
          <w:sz w:val="18"/>
        </w:rPr>
        <w:t xml:space="preserve"> </w:t>
      </w:r>
      <w:r>
        <w:rPr>
          <w:rFonts w:ascii="Trebuchet MS" w:hAnsi="Trebuchet MS"/>
          <w:i/>
          <w:color w:val="231F20"/>
          <w:sz w:val="18"/>
        </w:rPr>
        <w:t xml:space="preserve">there </w:t>
      </w:r>
      <w:r>
        <w:rPr>
          <w:rFonts w:ascii="Trebuchet MS" w:hAnsi="Trebuchet MS"/>
          <w:i/>
          <w:color w:val="231F20"/>
          <w:spacing w:val="-3"/>
          <w:sz w:val="18"/>
        </w:rPr>
        <w:t>are</w:t>
      </w:r>
      <w:r>
        <w:rPr>
          <w:rFonts w:ascii="Trebuchet MS" w:hAnsi="Trebuchet MS"/>
          <w:i/>
          <w:color w:val="231F20"/>
          <w:spacing w:val="-15"/>
          <w:sz w:val="18"/>
        </w:rPr>
        <w:t xml:space="preserve"> </w:t>
      </w:r>
      <w:r>
        <w:rPr>
          <w:rFonts w:ascii="Trebuchet MS" w:hAnsi="Trebuchet MS"/>
          <w:i/>
          <w:color w:val="231F20"/>
          <w:sz w:val="18"/>
        </w:rPr>
        <w:t>safeguarding</w:t>
      </w:r>
      <w:r>
        <w:rPr>
          <w:rFonts w:ascii="Trebuchet MS" w:hAnsi="Trebuchet MS"/>
          <w:i/>
          <w:color w:val="231F20"/>
          <w:spacing w:val="-15"/>
          <w:sz w:val="18"/>
        </w:rPr>
        <w:t xml:space="preserve"> </w:t>
      </w:r>
      <w:r>
        <w:rPr>
          <w:rFonts w:ascii="Trebuchet MS" w:hAnsi="Trebuchet MS"/>
          <w:i/>
          <w:color w:val="231F20"/>
          <w:sz w:val="18"/>
        </w:rPr>
        <w:t>concerns,</w:t>
      </w:r>
      <w:r>
        <w:rPr>
          <w:rFonts w:ascii="Trebuchet MS" w:hAnsi="Trebuchet MS"/>
          <w:i/>
          <w:color w:val="231F20"/>
          <w:spacing w:val="-15"/>
          <w:sz w:val="18"/>
        </w:rPr>
        <w:t xml:space="preserve"> </w:t>
      </w:r>
      <w:r>
        <w:rPr>
          <w:rFonts w:ascii="Trebuchet MS" w:hAnsi="Trebuchet MS"/>
          <w:i/>
          <w:color w:val="231F20"/>
          <w:spacing w:val="-3"/>
          <w:sz w:val="18"/>
        </w:rPr>
        <w:t>are</w:t>
      </w:r>
      <w:r>
        <w:rPr>
          <w:rFonts w:ascii="Trebuchet MS" w:hAnsi="Trebuchet MS"/>
          <w:i/>
          <w:color w:val="231F20"/>
          <w:spacing w:val="-15"/>
          <w:sz w:val="18"/>
        </w:rPr>
        <w:t xml:space="preserve"> </w:t>
      </w:r>
      <w:r>
        <w:rPr>
          <w:rFonts w:ascii="Trebuchet MS" w:hAnsi="Trebuchet MS"/>
          <w:i/>
          <w:color w:val="231F20"/>
          <w:sz w:val="18"/>
        </w:rPr>
        <w:t>cared</w:t>
      </w:r>
      <w:r>
        <w:rPr>
          <w:rFonts w:ascii="Trebuchet MS" w:hAnsi="Trebuchet MS"/>
          <w:i/>
          <w:color w:val="231F20"/>
          <w:spacing w:val="-15"/>
          <w:sz w:val="18"/>
        </w:rPr>
        <w:t xml:space="preserve"> </w:t>
      </w:r>
      <w:r>
        <w:rPr>
          <w:rFonts w:ascii="Trebuchet MS" w:hAnsi="Trebuchet MS"/>
          <w:i/>
          <w:color w:val="231F20"/>
          <w:sz w:val="18"/>
        </w:rPr>
        <w:t>for</w:t>
      </w:r>
      <w:r>
        <w:rPr>
          <w:rFonts w:ascii="Trebuchet MS" w:hAnsi="Trebuchet MS"/>
          <w:i/>
          <w:color w:val="231F20"/>
          <w:spacing w:val="-15"/>
          <w:sz w:val="18"/>
        </w:rPr>
        <w:t xml:space="preserve"> </w:t>
      </w:r>
      <w:r>
        <w:rPr>
          <w:rFonts w:ascii="Trebuchet MS" w:hAnsi="Trebuchet MS"/>
          <w:i/>
          <w:color w:val="231F20"/>
          <w:sz w:val="18"/>
        </w:rPr>
        <w:t>well</w:t>
      </w:r>
      <w:r>
        <w:rPr>
          <w:rFonts w:ascii="Trebuchet MS" w:hAnsi="Trebuchet MS"/>
          <w:i/>
          <w:color w:val="231F20"/>
          <w:spacing w:val="-15"/>
          <w:sz w:val="18"/>
        </w:rPr>
        <w:t xml:space="preserve"> </w:t>
      </w:r>
      <w:r>
        <w:rPr>
          <w:rFonts w:ascii="Trebuchet MS" w:hAnsi="Trebuchet MS"/>
          <w:i/>
          <w:color w:val="231F20"/>
          <w:sz w:val="18"/>
        </w:rPr>
        <w:t>and as a result they remain in learning and achieve qualifications</w:t>
      </w:r>
      <w:r>
        <w:rPr>
          <w:rFonts w:ascii="Trebuchet MS" w:hAnsi="Trebuchet MS"/>
          <w:i/>
          <w:color w:val="231F20"/>
          <w:spacing w:val="-22"/>
          <w:sz w:val="18"/>
        </w:rPr>
        <w:t xml:space="preserve"> </w:t>
      </w:r>
      <w:r>
        <w:rPr>
          <w:rFonts w:ascii="Trebuchet MS" w:hAnsi="Trebuchet MS"/>
          <w:i/>
          <w:color w:val="231F20"/>
          <w:sz w:val="18"/>
        </w:rPr>
        <w:t>at</w:t>
      </w:r>
      <w:r>
        <w:rPr>
          <w:rFonts w:ascii="Trebuchet MS" w:hAnsi="Trebuchet MS"/>
          <w:i/>
          <w:color w:val="231F20"/>
          <w:spacing w:val="-22"/>
          <w:sz w:val="18"/>
        </w:rPr>
        <w:t xml:space="preserve"> </w:t>
      </w:r>
      <w:r>
        <w:rPr>
          <w:rFonts w:ascii="Trebuchet MS" w:hAnsi="Trebuchet MS"/>
          <w:i/>
          <w:color w:val="231F20"/>
          <w:sz w:val="18"/>
        </w:rPr>
        <w:t>a</w:t>
      </w:r>
      <w:r>
        <w:rPr>
          <w:rFonts w:ascii="Trebuchet MS" w:hAnsi="Trebuchet MS"/>
          <w:i/>
          <w:color w:val="231F20"/>
          <w:spacing w:val="-22"/>
          <w:sz w:val="18"/>
        </w:rPr>
        <w:t xml:space="preserve"> </w:t>
      </w:r>
      <w:r>
        <w:rPr>
          <w:rFonts w:ascii="Trebuchet MS" w:hAnsi="Trebuchet MS"/>
          <w:i/>
          <w:color w:val="231F20"/>
          <w:sz w:val="18"/>
        </w:rPr>
        <w:t>similar</w:t>
      </w:r>
      <w:r>
        <w:rPr>
          <w:rFonts w:ascii="Trebuchet MS" w:hAnsi="Trebuchet MS"/>
          <w:i/>
          <w:color w:val="231F20"/>
          <w:spacing w:val="-22"/>
          <w:sz w:val="18"/>
        </w:rPr>
        <w:t xml:space="preserve"> </w:t>
      </w:r>
      <w:r>
        <w:rPr>
          <w:rFonts w:ascii="Trebuchet MS" w:hAnsi="Trebuchet MS"/>
          <w:i/>
          <w:color w:val="231F20"/>
          <w:sz w:val="18"/>
        </w:rPr>
        <w:t>rate</w:t>
      </w:r>
      <w:r>
        <w:rPr>
          <w:rFonts w:ascii="Trebuchet MS" w:hAnsi="Trebuchet MS"/>
          <w:i/>
          <w:color w:val="231F20"/>
          <w:spacing w:val="-22"/>
          <w:sz w:val="18"/>
        </w:rPr>
        <w:t xml:space="preserve"> </w:t>
      </w:r>
      <w:r>
        <w:rPr>
          <w:rFonts w:ascii="Trebuchet MS" w:hAnsi="Trebuchet MS"/>
          <w:i/>
          <w:color w:val="231F20"/>
          <w:sz w:val="18"/>
        </w:rPr>
        <w:t>to</w:t>
      </w:r>
      <w:r>
        <w:rPr>
          <w:rFonts w:ascii="Trebuchet MS" w:hAnsi="Trebuchet MS"/>
          <w:i/>
          <w:color w:val="231F20"/>
          <w:spacing w:val="-22"/>
          <w:sz w:val="18"/>
        </w:rPr>
        <w:t xml:space="preserve"> </w:t>
      </w:r>
      <w:r>
        <w:rPr>
          <w:rFonts w:ascii="Trebuchet MS" w:hAnsi="Trebuchet MS"/>
          <w:i/>
          <w:color w:val="231F20"/>
          <w:sz w:val="18"/>
        </w:rPr>
        <w:t>other</w:t>
      </w:r>
      <w:r>
        <w:rPr>
          <w:rFonts w:ascii="Trebuchet MS" w:hAnsi="Trebuchet MS"/>
          <w:i/>
          <w:color w:val="231F20"/>
          <w:spacing w:val="-22"/>
          <w:sz w:val="18"/>
        </w:rPr>
        <w:t xml:space="preserve"> </w:t>
      </w:r>
      <w:r>
        <w:rPr>
          <w:rFonts w:ascii="Trebuchet MS" w:hAnsi="Trebuchet MS"/>
          <w:i/>
          <w:color w:val="231F20"/>
          <w:sz w:val="18"/>
        </w:rPr>
        <w:t xml:space="preserve">learners” </w:t>
      </w:r>
      <w:r>
        <w:rPr>
          <w:color w:val="231F20"/>
          <w:sz w:val="18"/>
        </w:rPr>
        <w:t>(Central)</w:t>
      </w:r>
    </w:p>
    <w:p w14:paraId="4DFFFC7B" w14:textId="77777777" w:rsidR="00120E8A" w:rsidRDefault="00AF5389">
      <w:pPr>
        <w:pStyle w:val="ListParagraph"/>
        <w:numPr>
          <w:ilvl w:val="0"/>
          <w:numId w:val="5"/>
        </w:numPr>
        <w:tabs>
          <w:tab w:val="left" w:pos="757"/>
          <w:tab w:val="left" w:pos="758"/>
        </w:tabs>
        <w:spacing w:before="116"/>
        <w:rPr>
          <w:sz w:val="18"/>
        </w:rPr>
      </w:pPr>
      <w:r>
        <w:rPr>
          <w:color w:val="231F20"/>
          <w:sz w:val="18"/>
        </w:rPr>
        <w:t>Students’ understanding of equality and</w:t>
      </w:r>
      <w:r>
        <w:rPr>
          <w:color w:val="231F20"/>
          <w:spacing w:val="-10"/>
          <w:sz w:val="18"/>
        </w:rPr>
        <w:t xml:space="preserve"> </w:t>
      </w:r>
      <w:r>
        <w:rPr>
          <w:color w:val="231F20"/>
          <w:sz w:val="18"/>
        </w:rPr>
        <w:t>diversity</w:t>
      </w:r>
    </w:p>
    <w:p w14:paraId="7085EBE6" w14:textId="77777777" w:rsidR="00120E8A" w:rsidRDefault="00AF5389">
      <w:pPr>
        <w:pStyle w:val="ListParagraph"/>
        <w:numPr>
          <w:ilvl w:val="1"/>
          <w:numId w:val="5"/>
        </w:numPr>
        <w:tabs>
          <w:tab w:val="left" w:pos="1086"/>
        </w:tabs>
        <w:spacing w:before="122" w:line="247" w:lineRule="auto"/>
        <w:ind w:right="8" w:hanging="199"/>
        <w:rPr>
          <w:sz w:val="18"/>
        </w:rPr>
      </w:pPr>
      <w:r>
        <w:rPr>
          <w:rFonts w:ascii="Trebuchet MS" w:hAnsi="Trebuchet MS"/>
          <w:i/>
          <w:color w:val="231F20"/>
          <w:sz w:val="18"/>
        </w:rPr>
        <w:t>“The effective promotion of equality and diversity through a well organised programme of events, exhibitions</w:t>
      </w:r>
      <w:r>
        <w:rPr>
          <w:rFonts w:ascii="Trebuchet MS" w:hAnsi="Trebuchet MS"/>
          <w:i/>
          <w:color w:val="231F20"/>
          <w:spacing w:val="-31"/>
          <w:sz w:val="18"/>
        </w:rPr>
        <w:t xml:space="preserve"> </w:t>
      </w:r>
      <w:r>
        <w:rPr>
          <w:rFonts w:ascii="Trebuchet MS" w:hAnsi="Trebuchet MS"/>
          <w:i/>
          <w:color w:val="231F20"/>
          <w:sz w:val="18"/>
        </w:rPr>
        <w:t>and</w:t>
      </w:r>
      <w:r>
        <w:rPr>
          <w:rFonts w:ascii="Trebuchet MS" w:hAnsi="Trebuchet MS"/>
          <w:i/>
          <w:color w:val="231F20"/>
          <w:spacing w:val="-31"/>
          <w:sz w:val="18"/>
        </w:rPr>
        <w:t xml:space="preserve"> </w:t>
      </w:r>
      <w:r>
        <w:rPr>
          <w:rFonts w:ascii="Trebuchet MS" w:hAnsi="Trebuchet MS"/>
          <w:i/>
          <w:color w:val="231F20"/>
          <w:sz w:val="18"/>
        </w:rPr>
        <w:t>celebratory</w:t>
      </w:r>
      <w:r>
        <w:rPr>
          <w:rFonts w:ascii="Trebuchet MS" w:hAnsi="Trebuchet MS"/>
          <w:i/>
          <w:color w:val="231F20"/>
          <w:spacing w:val="-31"/>
          <w:sz w:val="18"/>
        </w:rPr>
        <w:t xml:space="preserve"> </w:t>
      </w:r>
      <w:r>
        <w:rPr>
          <w:rFonts w:ascii="Trebuchet MS" w:hAnsi="Trebuchet MS"/>
          <w:i/>
          <w:color w:val="231F20"/>
          <w:sz w:val="18"/>
        </w:rPr>
        <w:t>activities,</w:t>
      </w:r>
      <w:r>
        <w:rPr>
          <w:rFonts w:ascii="Trebuchet MS" w:hAnsi="Trebuchet MS"/>
          <w:i/>
          <w:color w:val="231F20"/>
          <w:spacing w:val="-31"/>
          <w:sz w:val="18"/>
        </w:rPr>
        <w:t xml:space="preserve"> </w:t>
      </w:r>
      <w:r>
        <w:rPr>
          <w:rFonts w:ascii="Trebuchet MS" w:hAnsi="Trebuchet MS"/>
          <w:i/>
          <w:color w:val="231F20"/>
          <w:sz w:val="18"/>
        </w:rPr>
        <w:t>and</w:t>
      </w:r>
      <w:r>
        <w:rPr>
          <w:rFonts w:ascii="Trebuchet MS" w:hAnsi="Trebuchet MS"/>
          <w:i/>
          <w:color w:val="231F20"/>
          <w:spacing w:val="-31"/>
          <w:sz w:val="18"/>
        </w:rPr>
        <w:t xml:space="preserve"> </w:t>
      </w:r>
      <w:r>
        <w:rPr>
          <w:rFonts w:ascii="Trebuchet MS" w:hAnsi="Trebuchet MS"/>
          <w:i/>
          <w:color w:val="231F20"/>
          <w:sz w:val="18"/>
        </w:rPr>
        <w:t>by</w:t>
      </w:r>
      <w:r>
        <w:rPr>
          <w:rFonts w:ascii="Trebuchet MS" w:hAnsi="Trebuchet MS"/>
          <w:i/>
          <w:color w:val="231F20"/>
          <w:spacing w:val="-31"/>
          <w:sz w:val="18"/>
        </w:rPr>
        <w:t xml:space="preserve"> </w:t>
      </w:r>
      <w:r>
        <w:rPr>
          <w:rFonts w:ascii="Trebuchet MS" w:hAnsi="Trebuchet MS"/>
          <w:i/>
          <w:color w:val="231F20"/>
          <w:sz w:val="18"/>
        </w:rPr>
        <w:t>working successfully</w:t>
      </w:r>
      <w:r>
        <w:rPr>
          <w:rFonts w:ascii="Trebuchet MS" w:hAnsi="Trebuchet MS"/>
          <w:i/>
          <w:color w:val="231F20"/>
          <w:spacing w:val="-25"/>
          <w:sz w:val="18"/>
        </w:rPr>
        <w:t xml:space="preserve"> </w:t>
      </w:r>
      <w:r>
        <w:rPr>
          <w:rFonts w:ascii="Trebuchet MS" w:hAnsi="Trebuchet MS"/>
          <w:i/>
          <w:color w:val="231F20"/>
          <w:sz w:val="18"/>
        </w:rPr>
        <w:t>with</w:t>
      </w:r>
      <w:r>
        <w:rPr>
          <w:rFonts w:ascii="Trebuchet MS" w:hAnsi="Trebuchet MS"/>
          <w:i/>
          <w:color w:val="231F20"/>
          <w:spacing w:val="-25"/>
          <w:sz w:val="18"/>
        </w:rPr>
        <w:t xml:space="preserve"> </w:t>
      </w:r>
      <w:r>
        <w:rPr>
          <w:rFonts w:ascii="Trebuchet MS" w:hAnsi="Trebuchet MS"/>
          <w:i/>
          <w:color w:val="231F20"/>
          <w:sz w:val="18"/>
        </w:rPr>
        <w:t>local</w:t>
      </w:r>
      <w:r>
        <w:rPr>
          <w:rFonts w:ascii="Trebuchet MS" w:hAnsi="Trebuchet MS"/>
          <w:i/>
          <w:color w:val="231F20"/>
          <w:spacing w:val="-25"/>
          <w:sz w:val="18"/>
        </w:rPr>
        <w:t xml:space="preserve"> </w:t>
      </w:r>
      <w:r>
        <w:rPr>
          <w:rFonts w:ascii="Trebuchet MS" w:hAnsi="Trebuchet MS"/>
          <w:i/>
          <w:color w:val="231F20"/>
          <w:sz w:val="18"/>
        </w:rPr>
        <w:t>organisations,</w:t>
      </w:r>
      <w:r>
        <w:rPr>
          <w:rFonts w:ascii="Trebuchet MS" w:hAnsi="Trebuchet MS"/>
          <w:i/>
          <w:color w:val="231F20"/>
          <w:spacing w:val="-25"/>
          <w:sz w:val="18"/>
        </w:rPr>
        <w:t xml:space="preserve"> </w:t>
      </w:r>
      <w:r>
        <w:rPr>
          <w:rFonts w:ascii="Trebuchet MS" w:hAnsi="Trebuchet MS"/>
          <w:i/>
          <w:color w:val="231F20"/>
          <w:sz w:val="18"/>
        </w:rPr>
        <w:t>for</w:t>
      </w:r>
      <w:r>
        <w:rPr>
          <w:rFonts w:ascii="Trebuchet MS" w:hAnsi="Trebuchet MS"/>
          <w:i/>
          <w:color w:val="231F20"/>
          <w:spacing w:val="-25"/>
          <w:sz w:val="18"/>
        </w:rPr>
        <w:t xml:space="preserve"> </w:t>
      </w:r>
      <w:r>
        <w:rPr>
          <w:rFonts w:ascii="Trebuchet MS" w:hAnsi="Trebuchet MS"/>
          <w:i/>
          <w:color w:val="231F20"/>
          <w:sz w:val="18"/>
        </w:rPr>
        <w:t>example</w:t>
      </w:r>
      <w:r>
        <w:rPr>
          <w:rFonts w:ascii="Trebuchet MS" w:hAnsi="Trebuchet MS"/>
          <w:i/>
          <w:color w:val="231F20"/>
          <w:spacing w:val="-25"/>
          <w:sz w:val="18"/>
        </w:rPr>
        <w:t xml:space="preserve"> </w:t>
      </w:r>
      <w:r>
        <w:rPr>
          <w:rFonts w:ascii="Trebuchet MS" w:hAnsi="Trebuchet MS"/>
          <w:i/>
          <w:color w:val="231F20"/>
          <w:sz w:val="18"/>
        </w:rPr>
        <w:t xml:space="preserve">the </w:t>
      </w:r>
      <w:r>
        <w:rPr>
          <w:rFonts w:ascii="Trebuchet MS" w:hAnsi="Trebuchet MS"/>
          <w:i/>
          <w:color w:val="231F20"/>
          <w:w w:val="95"/>
          <w:sz w:val="18"/>
        </w:rPr>
        <w:t>interfaith council”</w:t>
      </w:r>
      <w:r>
        <w:rPr>
          <w:rFonts w:ascii="Trebuchet MS" w:hAnsi="Trebuchet MS"/>
          <w:i/>
          <w:color w:val="231F20"/>
          <w:spacing w:val="-34"/>
          <w:w w:val="95"/>
          <w:sz w:val="18"/>
        </w:rPr>
        <w:t xml:space="preserve"> </w:t>
      </w:r>
      <w:r>
        <w:rPr>
          <w:color w:val="231F20"/>
          <w:w w:val="95"/>
          <w:sz w:val="18"/>
        </w:rPr>
        <w:t>(ncn)</w:t>
      </w:r>
    </w:p>
    <w:p w14:paraId="5CB7C200" w14:textId="77777777" w:rsidR="00120E8A" w:rsidRDefault="00AF5389">
      <w:pPr>
        <w:pStyle w:val="ListParagraph"/>
        <w:numPr>
          <w:ilvl w:val="1"/>
          <w:numId w:val="5"/>
        </w:numPr>
        <w:tabs>
          <w:tab w:val="left" w:pos="1086"/>
        </w:tabs>
        <w:spacing w:line="247" w:lineRule="auto"/>
        <w:ind w:right="28" w:hanging="199"/>
        <w:rPr>
          <w:sz w:val="18"/>
        </w:rPr>
      </w:pPr>
      <w:r>
        <w:rPr>
          <w:rFonts w:ascii="Trebuchet MS" w:hAnsi="Trebuchet MS"/>
          <w:i/>
          <w:color w:val="231F20"/>
          <w:sz w:val="18"/>
        </w:rPr>
        <w:t>“Learners’ cultural horizons, cultural awareness and understanding</w:t>
      </w:r>
      <w:r>
        <w:rPr>
          <w:rFonts w:ascii="Trebuchet MS" w:hAnsi="Trebuchet MS"/>
          <w:i/>
          <w:color w:val="231F20"/>
          <w:spacing w:val="-21"/>
          <w:sz w:val="18"/>
        </w:rPr>
        <w:t xml:space="preserve"> </w:t>
      </w:r>
      <w:r>
        <w:rPr>
          <w:rFonts w:ascii="Trebuchet MS" w:hAnsi="Trebuchet MS"/>
          <w:i/>
          <w:color w:val="231F20"/>
          <w:sz w:val="18"/>
        </w:rPr>
        <w:t>of</w:t>
      </w:r>
      <w:r>
        <w:rPr>
          <w:rFonts w:ascii="Trebuchet MS" w:hAnsi="Trebuchet MS"/>
          <w:i/>
          <w:color w:val="231F20"/>
          <w:spacing w:val="-21"/>
          <w:sz w:val="18"/>
        </w:rPr>
        <w:t xml:space="preserve"> </w:t>
      </w:r>
      <w:r>
        <w:rPr>
          <w:rFonts w:ascii="Trebuchet MS" w:hAnsi="Trebuchet MS"/>
          <w:i/>
          <w:color w:val="231F20"/>
          <w:sz w:val="18"/>
        </w:rPr>
        <w:t>their</w:t>
      </w:r>
      <w:r>
        <w:rPr>
          <w:rFonts w:ascii="Trebuchet MS" w:hAnsi="Trebuchet MS"/>
          <w:i/>
          <w:color w:val="231F20"/>
          <w:spacing w:val="-21"/>
          <w:sz w:val="18"/>
        </w:rPr>
        <w:t xml:space="preserve"> </w:t>
      </w:r>
      <w:r>
        <w:rPr>
          <w:rFonts w:ascii="Trebuchet MS" w:hAnsi="Trebuchet MS"/>
          <w:i/>
          <w:color w:val="231F20"/>
          <w:sz w:val="18"/>
        </w:rPr>
        <w:t>responsibilities</w:t>
      </w:r>
      <w:r>
        <w:rPr>
          <w:rFonts w:ascii="Trebuchet MS" w:hAnsi="Trebuchet MS"/>
          <w:i/>
          <w:color w:val="231F20"/>
          <w:spacing w:val="-21"/>
          <w:sz w:val="18"/>
        </w:rPr>
        <w:t xml:space="preserve"> </w:t>
      </w:r>
      <w:r>
        <w:rPr>
          <w:rFonts w:ascii="Trebuchet MS" w:hAnsi="Trebuchet MS"/>
          <w:i/>
          <w:color w:val="231F20"/>
          <w:sz w:val="18"/>
        </w:rPr>
        <w:t>as</w:t>
      </w:r>
      <w:r>
        <w:rPr>
          <w:rFonts w:ascii="Trebuchet MS" w:hAnsi="Trebuchet MS"/>
          <w:i/>
          <w:color w:val="231F20"/>
          <w:spacing w:val="-21"/>
          <w:sz w:val="18"/>
        </w:rPr>
        <w:t xml:space="preserve"> </w:t>
      </w:r>
      <w:r>
        <w:rPr>
          <w:rFonts w:ascii="Trebuchet MS" w:hAnsi="Trebuchet MS"/>
          <w:i/>
          <w:color w:val="231F20"/>
          <w:sz w:val="18"/>
        </w:rPr>
        <w:t>citizens</w:t>
      </w:r>
      <w:r>
        <w:rPr>
          <w:rFonts w:ascii="Trebuchet MS" w:hAnsi="Trebuchet MS"/>
          <w:i/>
          <w:color w:val="231F20"/>
          <w:spacing w:val="-21"/>
          <w:sz w:val="18"/>
        </w:rPr>
        <w:t xml:space="preserve"> </w:t>
      </w:r>
      <w:r>
        <w:rPr>
          <w:rFonts w:ascii="Trebuchet MS" w:hAnsi="Trebuchet MS"/>
          <w:i/>
          <w:color w:val="231F20"/>
          <w:spacing w:val="-3"/>
          <w:sz w:val="18"/>
        </w:rPr>
        <w:t xml:space="preserve">are </w:t>
      </w:r>
      <w:r>
        <w:rPr>
          <w:rFonts w:ascii="Trebuchet MS" w:hAnsi="Trebuchet MS"/>
          <w:i/>
          <w:color w:val="231F20"/>
          <w:sz w:val="18"/>
        </w:rPr>
        <w:t>expanded</w:t>
      </w:r>
      <w:r>
        <w:rPr>
          <w:rFonts w:ascii="Trebuchet MS" w:hAnsi="Trebuchet MS"/>
          <w:i/>
          <w:color w:val="231F20"/>
          <w:spacing w:val="-18"/>
          <w:sz w:val="18"/>
        </w:rPr>
        <w:t xml:space="preserve"> </w:t>
      </w:r>
      <w:r>
        <w:rPr>
          <w:rFonts w:ascii="Trebuchet MS" w:hAnsi="Trebuchet MS"/>
          <w:i/>
          <w:color w:val="231F20"/>
          <w:sz w:val="18"/>
        </w:rPr>
        <w:t>through</w:t>
      </w:r>
      <w:r>
        <w:rPr>
          <w:rFonts w:ascii="Trebuchet MS" w:hAnsi="Trebuchet MS"/>
          <w:i/>
          <w:color w:val="231F20"/>
          <w:spacing w:val="-18"/>
          <w:sz w:val="18"/>
        </w:rPr>
        <w:t xml:space="preserve"> </w:t>
      </w:r>
      <w:r>
        <w:rPr>
          <w:rFonts w:ascii="Trebuchet MS" w:hAnsi="Trebuchet MS"/>
          <w:i/>
          <w:color w:val="231F20"/>
          <w:sz w:val="18"/>
        </w:rPr>
        <w:t>a</w:t>
      </w:r>
      <w:r>
        <w:rPr>
          <w:rFonts w:ascii="Trebuchet MS" w:hAnsi="Trebuchet MS"/>
          <w:i/>
          <w:color w:val="231F20"/>
          <w:spacing w:val="-18"/>
          <w:sz w:val="18"/>
        </w:rPr>
        <w:t xml:space="preserve"> </w:t>
      </w:r>
      <w:r>
        <w:rPr>
          <w:rFonts w:ascii="Trebuchet MS" w:hAnsi="Trebuchet MS"/>
          <w:i/>
          <w:color w:val="231F20"/>
          <w:sz w:val="18"/>
        </w:rPr>
        <w:t>very</w:t>
      </w:r>
      <w:r>
        <w:rPr>
          <w:rFonts w:ascii="Trebuchet MS" w:hAnsi="Trebuchet MS"/>
          <w:i/>
          <w:color w:val="231F20"/>
          <w:spacing w:val="-18"/>
          <w:sz w:val="18"/>
        </w:rPr>
        <w:t xml:space="preserve"> </w:t>
      </w:r>
      <w:r>
        <w:rPr>
          <w:rFonts w:ascii="Trebuchet MS" w:hAnsi="Trebuchet MS"/>
          <w:i/>
          <w:color w:val="231F20"/>
          <w:sz w:val="18"/>
        </w:rPr>
        <w:t>broad</w:t>
      </w:r>
      <w:r>
        <w:rPr>
          <w:rFonts w:ascii="Trebuchet MS" w:hAnsi="Trebuchet MS"/>
          <w:i/>
          <w:color w:val="231F20"/>
          <w:spacing w:val="-18"/>
          <w:sz w:val="18"/>
        </w:rPr>
        <w:t xml:space="preserve"> </w:t>
      </w:r>
      <w:r>
        <w:rPr>
          <w:rFonts w:ascii="Trebuchet MS" w:hAnsi="Trebuchet MS"/>
          <w:i/>
          <w:color w:val="231F20"/>
          <w:sz w:val="18"/>
        </w:rPr>
        <w:t>range</w:t>
      </w:r>
      <w:r>
        <w:rPr>
          <w:rFonts w:ascii="Trebuchet MS" w:hAnsi="Trebuchet MS"/>
          <w:i/>
          <w:color w:val="231F20"/>
          <w:spacing w:val="-18"/>
          <w:sz w:val="18"/>
        </w:rPr>
        <w:t xml:space="preserve"> </w:t>
      </w:r>
      <w:r>
        <w:rPr>
          <w:rFonts w:ascii="Trebuchet MS" w:hAnsi="Trebuchet MS"/>
          <w:i/>
          <w:color w:val="231F20"/>
          <w:sz w:val="18"/>
        </w:rPr>
        <w:t>of</w:t>
      </w:r>
      <w:r>
        <w:rPr>
          <w:rFonts w:ascii="Trebuchet MS" w:hAnsi="Trebuchet MS"/>
          <w:i/>
          <w:color w:val="231F20"/>
          <w:spacing w:val="-18"/>
          <w:sz w:val="18"/>
        </w:rPr>
        <w:t xml:space="preserve"> </w:t>
      </w:r>
      <w:r>
        <w:rPr>
          <w:rFonts w:ascii="Trebuchet MS" w:hAnsi="Trebuchet MS"/>
          <w:i/>
          <w:color w:val="231F20"/>
          <w:sz w:val="18"/>
        </w:rPr>
        <w:t xml:space="preserve">enrichment activities, some of which </w:t>
      </w:r>
      <w:r>
        <w:rPr>
          <w:rFonts w:ascii="Trebuchet MS" w:hAnsi="Trebuchet MS"/>
          <w:i/>
          <w:color w:val="231F20"/>
          <w:spacing w:val="-3"/>
          <w:sz w:val="18"/>
        </w:rPr>
        <w:t xml:space="preserve">are </w:t>
      </w:r>
      <w:r>
        <w:rPr>
          <w:rFonts w:ascii="Trebuchet MS" w:hAnsi="Trebuchet MS"/>
          <w:i/>
          <w:color w:val="231F20"/>
          <w:sz w:val="18"/>
        </w:rPr>
        <w:t>instigated and led by learners”</w:t>
      </w:r>
      <w:r>
        <w:rPr>
          <w:rFonts w:ascii="Trebuchet MS" w:hAnsi="Trebuchet MS"/>
          <w:i/>
          <w:color w:val="231F20"/>
          <w:spacing w:val="-20"/>
          <w:sz w:val="18"/>
        </w:rPr>
        <w:t xml:space="preserve"> </w:t>
      </w:r>
      <w:r>
        <w:rPr>
          <w:color w:val="231F20"/>
          <w:sz w:val="18"/>
        </w:rPr>
        <w:t>(Central)</w:t>
      </w:r>
    </w:p>
    <w:p w14:paraId="109A6620" w14:textId="77777777" w:rsidR="00120E8A" w:rsidRDefault="00AF5389">
      <w:pPr>
        <w:pStyle w:val="ListParagraph"/>
        <w:numPr>
          <w:ilvl w:val="1"/>
          <w:numId w:val="5"/>
        </w:numPr>
        <w:tabs>
          <w:tab w:val="left" w:pos="1086"/>
        </w:tabs>
        <w:spacing w:line="247" w:lineRule="auto"/>
        <w:ind w:left="1149" w:right="870" w:hanging="185"/>
        <w:rPr>
          <w:rFonts w:ascii="Trebuchet MS" w:hAnsi="Trebuchet MS"/>
          <w:i/>
          <w:sz w:val="18"/>
        </w:rPr>
      </w:pPr>
      <w:r>
        <w:rPr>
          <w:rFonts w:ascii="Trebuchet MS" w:hAnsi="Trebuchet MS"/>
          <w:i/>
          <w:color w:val="231F20"/>
          <w:spacing w:val="-8"/>
          <w:sz w:val="18"/>
        </w:rPr>
        <w:t>“A</w:t>
      </w:r>
      <w:r>
        <w:rPr>
          <w:rFonts w:ascii="Trebuchet MS" w:hAnsi="Trebuchet MS"/>
          <w:i/>
          <w:color w:val="231F20"/>
          <w:spacing w:val="-23"/>
          <w:sz w:val="18"/>
        </w:rPr>
        <w:t xml:space="preserve"> </w:t>
      </w:r>
      <w:r>
        <w:rPr>
          <w:rFonts w:ascii="Trebuchet MS" w:hAnsi="Trebuchet MS"/>
          <w:i/>
          <w:color w:val="231F20"/>
          <w:sz w:val="18"/>
        </w:rPr>
        <w:t>recent</w:t>
      </w:r>
      <w:r>
        <w:rPr>
          <w:rFonts w:ascii="Trebuchet MS" w:hAnsi="Trebuchet MS"/>
          <w:i/>
          <w:color w:val="231F20"/>
          <w:spacing w:val="-23"/>
          <w:sz w:val="18"/>
        </w:rPr>
        <w:t xml:space="preserve"> </w:t>
      </w:r>
      <w:r>
        <w:rPr>
          <w:rFonts w:ascii="Trebuchet MS" w:hAnsi="Trebuchet MS"/>
          <w:i/>
          <w:color w:val="231F20"/>
          <w:sz w:val="18"/>
        </w:rPr>
        <w:t>imaginative</w:t>
      </w:r>
      <w:r>
        <w:rPr>
          <w:rFonts w:ascii="Trebuchet MS" w:hAnsi="Trebuchet MS"/>
          <w:i/>
          <w:color w:val="231F20"/>
          <w:spacing w:val="-23"/>
          <w:sz w:val="18"/>
        </w:rPr>
        <w:t xml:space="preserve"> </w:t>
      </w:r>
      <w:r>
        <w:rPr>
          <w:rFonts w:ascii="Trebuchet MS" w:hAnsi="Trebuchet MS"/>
          <w:i/>
          <w:color w:val="231F20"/>
          <w:sz w:val="18"/>
        </w:rPr>
        <w:t>project</w:t>
      </w:r>
      <w:r>
        <w:rPr>
          <w:rFonts w:ascii="Trebuchet MS" w:hAnsi="Trebuchet MS"/>
          <w:i/>
          <w:color w:val="231F20"/>
          <w:spacing w:val="-23"/>
          <w:sz w:val="18"/>
        </w:rPr>
        <w:t xml:space="preserve"> </w:t>
      </w:r>
      <w:r>
        <w:rPr>
          <w:rFonts w:ascii="Trebuchet MS" w:hAnsi="Trebuchet MS"/>
          <w:i/>
          <w:color w:val="231F20"/>
          <w:sz w:val="18"/>
        </w:rPr>
        <w:t>saw</w:t>
      </w:r>
      <w:r>
        <w:rPr>
          <w:rFonts w:ascii="Trebuchet MS" w:hAnsi="Trebuchet MS"/>
          <w:i/>
          <w:color w:val="231F20"/>
          <w:spacing w:val="-23"/>
          <w:sz w:val="18"/>
        </w:rPr>
        <w:t xml:space="preserve"> </w:t>
      </w:r>
      <w:r>
        <w:rPr>
          <w:rFonts w:ascii="Trebuchet MS" w:hAnsi="Trebuchet MS"/>
          <w:i/>
          <w:color w:val="231F20"/>
          <w:sz w:val="18"/>
        </w:rPr>
        <w:t>learners research</w:t>
      </w:r>
      <w:r>
        <w:rPr>
          <w:rFonts w:ascii="Trebuchet MS" w:hAnsi="Trebuchet MS"/>
          <w:i/>
          <w:color w:val="231F20"/>
          <w:spacing w:val="-16"/>
          <w:sz w:val="18"/>
        </w:rPr>
        <w:t xml:space="preserve"> </w:t>
      </w:r>
      <w:r>
        <w:rPr>
          <w:rFonts w:ascii="Trebuchet MS" w:hAnsi="Trebuchet MS"/>
          <w:i/>
          <w:color w:val="231F20"/>
          <w:sz w:val="18"/>
        </w:rPr>
        <w:t>and</w:t>
      </w:r>
      <w:r>
        <w:rPr>
          <w:rFonts w:ascii="Trebuchet MS" w:hAnsi="Trebuchet MS"/>
          <w:i/>
          <w:color w:val="231F20"/>
          <w:spacing w:val="-16"/>
          <w:sz w:val="18"/>
        </w:rPr>
        <w:t xml:space="preserve"> </w:t>
      </w:r>
      <w:r>
        <w:rPr>
          <w:rFonts w:ascii="Trebuchet MS" w:hAnsi="Trebuchet MS"/>
          <w:i/>
          <w:color w:val="231F20"/>
          <w:sz w:val="18"/>
        </w:rPr>
        <w:t>report</w:t>
      </w:r>
      <w:r>
        <w:rPr>
          <w:rFonts w:ascii="Trebuchet MS" w:hAnsi="Trebuchet MS"/>
          <w:i/>
          <w:color w:val="231F20"/>
          <w:spacing w:val="-16"/>
          <w:sz w:val="18"/>
        </w:rPr>
        <w:t xml:space="preserve"> </w:t>
      </w:r>
      <w:r>
        <w:rPr>
          <w:rFonts w:ascii="Trebuchet MS" w:hAnsi="Trebuchet MS"/>
          <w:i/>
          <w:color w:val="231F20"/>
          <w:sz w:val="18"/>
        </w:rPr>
        <w:t>on</w:t>
      </w:r>
      <w:r>
        <w:rPr>
          <w:rFonts w:ascii="Trebuchet MS" w:hAnsi="Trebuchet MS"/>
          <w:i/>
          <w:color w:val="231F20"/>
          <w:spacing w:val="-16"/>
          <w:sz w:val="18"/>
        </w:rPr>
        <w:t xml:space="preserve"> </w:t>
      </w:r>
      <w:r>
        <w:rPr>
          <w:rFonts w:ascii="Trebuchet MS" w:hAnsi="Trebuchet MS"/>
          <w:i/>
          <w:color w:val="231F20"/>
          <w:sz w:val="18"/>
        </w:rPr>
        <w:t>the</w:t>
      </w:r>
      <w:r>
        <w:rPr>
          <w:rFonts w:ascii="Trebuchet MS" w:hAnsi="Trebuchet MS"/>
          <w:i/>
          <w:color w:val="231F20"/>
          <w:spacing w:val="-16"/>
          <w:sz w:val="18"/>
        </w:rPr>
        <w:t xml:space="preserve"> </w:t>
      </w:r>
      <w:r>
        <w:rPr>
          <w:rFonts w:ascii="Trebuchet MS" w:hAnsi="Trebuchet MS"/>
          <w:i/>
          <w:color w:val="231F20"/>
          <w:sz w:val="18"/>
        </w:rPr>
        <w:t>reasons</w:t>
      </w:r>
      <w:r>
        <w:rPr>
          <w:rFonts w:ascii="Trebuchet MS" w:hAnsi="Trebuchet MS"/>
          <w:i/>
          <w:color w:val="231F20"/>
          <w:spacing w:val="-16"/>
          <w:sz w:val="18"/>
        </w:rPr>
        <w:t xml:space="preserve"> </w:t>
      </w:r>
      <w:r>
        <w:rPr>
          <w:rFonts w:ascii="Trebuchet MS" w:hAnsi="Trebuchet MS"/>
          <w:i/>
          <w:color w:val="231F20"/>
          <w:sz w:val="18"/>
        </w:rPr>
        <w:t>for</w:t>
      </w:r>
      <w:r>
        <w:rPr>
          <w:rFonts w:ascii="Trebuchet MS" w:hAnsi="Trebuchet MS"/>
          <w:i/>
          <w:color w:val="231F20"/>
          <w:spacing w:val="-16"/>
          <w:sz w:val="18"/>
        </w:rPr>
        <w:t xml:space="preserve"> </w:t>
      </w:r>
      <w:r>
        <w:rPr>
          <w:rFonts w:ascii="Trebuchet MS" w:hAnsi="Trebuchet MS"/>
          <w:i/>
          <w:color w:val="231F20"/>
          <w:sz w:val="18"/>
        </w:rPr>
        <w:t>low</w:t>
      </w:r>
    </w:p>
    <w:p w14:paraId="0E4C913A" w14:textId="77777777" w:rsidR="00120E8A" w:rsidRDefault="00AF5389">
      <w:pPr>
        <w:spacing w:line="247" w:lineRule="auto"/>
        <w:ind w:left="1149" w:right="9"/>
        <w:rPr>
          <w:sz w:val="18"/>
        </w:rPr>
      </w:pPr>
      <w:r>
        <w:rPr>
          <w:rFonts w:ascii="Trebuchet MS" w:hAnsi="Trebuchet MS"/>
          <w:i/>
          <w:color w:val="231F20"/>
          <w:sz w:val="18"/>
        </w:rPr>
        <w:t>achievement by some groups of learners, and make recommendations</w:t>
      </w:r>
      <w:r>
        <w:rPr>
          <w:rFonts w:ascii="Trebuchet MS" w:hAnsi="Trebuchet MS"/>
          <w:i/>
          <w:color w:val="231F20"/>
          <w:spacing w:val="-28"/>
          <w:sz w:val="18"/>
        </w:rPr>
        <w:t xml:space="preserve"> </w:t>
      </w:r>
      <w:r>
        <w:rPr>
          <w:rFonts w:ascii="Trebuchet MS" w:hAnsi="Trebuchet MS"/>
          <w:i/>
          <w:color w:val="231F20"/>
          <w:sz w:val="18"/>
        </w:rPr>
        <w:t>that</w:t>
      </w:r>
      <w:r>
        <w:rPr>
          <w:rFonts w:ascii="Trebuchet MS" w:hAnsi="Trebuchet MS"/>
          <w:i/>
          <w:color w:val="231F20"/>
          <w:spacing w:val="-28"/>
          <w:sz w:val="18"/>
        </w:rPr>
        <w:t xml:space="preserve"> </w:t>
      </w:r>
      <w:r>
        <w:rPr>
          <w:rFonts w:ascii="Trebuchet MS" w:hAnsi="Trebuchet MS"/>
          <w:i/>
          <w:color w:val="231F20"/>
          <w:sz w:val="18"/>
        </w:rPr>
        <w:t>the</w:t>
      </w:r>
      <w:r>
        <w:rPr>
          <w:rFonts w:ascii="Trebuchet MS" w:hAnsi="Trebuchet MS"/>
          <w:i/>
          <w:color w:val="231F20"/>
          <w:spacing w:val="-28"/>
          <w:sz w:val="18"/>
        </w:rPr>
        <w:t xml:space="preserve"> </w:t>
      </w:r>
      <w:r>
        <w:rPr>
          <w:rFonts w:ascii="Trebuchet MS" w:hAnsi="Trebuchet MS"/>
          <w:i/>
          <w:color w:val="231F20"/>
          <w:sz w:val="18"/>
        </w:rPr>
        <w:t>college</w:t>
      </w:r>
      <w:r>
        <w:rPr>
          <w:rFonts w:ascii="Trebuchet MS" w:hAnsi="Trebuchet MS"/>
          <w:i/>
          <w:color w:val="231F20"/>
          <w:spacing w:val="-28"/>
          <w:sz w:val="18"/>
        </w:rPr>
        <w:t xml:space="preserve"> </w:t>
      </w:r>
      <w:r>
        <w:rPr>
          <w:rFonts w:ascii="Trebuchet MS" w:hAnsi="Trebuchet MS"/>
          <w:i/>
          <w:color w:val="231F20"/>
          <w:sz w:val="18"/>
        </w:rPr>
        <w:t>adopted</w:t>
      </w:r>
      <w:r>
        <w:rPr>
          <w:rFonts w:ascii="Trebuchet MS" w:hAnsi="Trebuchet MS"/>
          <w:i/>
          <w:color w:val="231F20"/>
          <w:spacing w:val="-28"/>
          <w:sz w:val="18"/>
        </w:rPr>
        <w:t xml:space="preserve"> </w:t>
      </w:r>
      <w:r>
        <w:rPr>
          <w:rFonts w:ascii="Trebuchet MS" w:hAnsi="Trebuchet MS"/>
          <w:i/>
          <w:color w:val="231F20"/>
          <w:sz w:val="18"/>
        </w:rPr>
        <w:t>to</w:t>
      </w:r>
      <w:r>
        <w:rPr>
          <w:rFonts w:ascii="Trebuchet MS" w:hAnsi="Trebuchet MS"/>
          <w:i/>
          <w:color w:val="231F20"/>
          <w:spacing w:val="-28"/>
          <w:sz w:val="18"/>
        </w:rPr>
        <w:t xml:space="preserve"> </w:t>
      </w:r>
      <w:r>
        <w:rPr>
          <w:rFonts w:ascii="Trebuchet MS" w:hAnsi="Trebuchet MS"/>
          <w:i/>
          <w:color w:val="231F20"/>
          <w:sz w:val="18"/>
        </w:rPr>
        <w:t xml:space="preserve">remedy </w:t>
      </w:r>
      <w:r>
        <w:rPr>
          <w:rFonts w:ascii="Trebuchet MS" w:hAnsi="Trebuchet MS"/>
          <w:i/>
          <w:color w:val="231F20"/>
          <w:w w:val="95"/>
          <w:sz w:val="18"/>
        </w:rPr>
        <w:t>the performance shortfall.”</w:t>
      </w:r>
      <w:r>
        <w:rPr>
          <w:rFonts w:ascii="Trebuchet MS" w:hAnsi="Trebuchet MS"/>
          <w:i/>
          <w:color w:val="231F20"/>
          <w:spacing w:val="8"/>
          <w:w w:val="95"/>
          <w:sz w:val="18"/>
        </w:rPr>
        <w:t xml:space="preserve"> </w:t>
      </w:r>
      <w:r>
        <w:rPr>
          <w:color w:val="231F20"/>
          <w:w w:val="95"/>
          <w:sz w:val="18"/>
        </w:rPr>
        <w:t>(ncn)</w:t>
      </w:r>
    </w:p>
    <w:p w14:paraId="2A6C0902" w14:textId="77777777" w:rsidR="00120E8A" w:rsidRDefault="00AF5389">
      <w:pPr>
        <w:pStyle w:val="ListParagraph"/>
        <w:numPr>
          <w:ilvl w:val="0"/>
          <w:numId w:val="5"/>
        </w:numPr>
        <w:tabs>
          <w:tab w:val="left" w:pos="757"/>
          <w:tab w:val="left" w:pos="758"/>
        </w:tabs>
        <w:rPr>
          <w:sz w:val="18"/>
        </w:rPr>
      </w:pPr>
      <w:r>
        <w:rPr>
          <w:color w:val="231F20"/>
          <w:sz w:val="18"/>
        </w:rPr>
        <w:t>The effective facilitation of the British values</w:t>
      </w:r>
      <w:r>
        <w:rPr>
          <w:color w:val="231F20"/>
          <w:spacing w:val="-8"/>
          <w:sz w:val="18"/>
        </w:rPr>
        <w:t xml:space="preserve"> </w:t>
      </w:r>
      <w:r>
        <w:rPr>
          <w:color w:val="231F20"/>
          <w:sz w:val="18"/>
        </w:rPr>
        <w:t>agenda</w:t>
      </w:r>
    </w:p>
    <w:p w14:paraId="0DA24847" w14:textId="77777777" w:rsidR="00120E8A" w:rsidRDefault="006B04C2">
      <w:pPr>
        <w:pStyle w:val="BodyText"/>
        <w:spacing w:before="122" w:line="249" w:lineRule="auto"/>
        <w:ind w:left="1118" w:right="137" w:hanging="155"/>
      </w:pPr>
      <w:r>
        <w:rPr>
          <w:color w:val="231F20"/>
          <w:w w:val="105"/>
        </w:rPr>
        <w:t>- “</w:t>
      </w:r>
      <w:r w:rsidR="00AF5389">
        <w:rPr>
          <w:color w:val="231F20"/>
          <w:w w:val="105"/>
        </w:rPr>
        <w:t>Teachers</w:t>
      </w:r>
      <w:r w:rsidR="00AF5389">
        <w:rPr>
          <w:color w:val="231F20"/>
          <w:spacing w:val="-23"/>
          <w:w w:val="105"/>
        </w:rPr>
        <w:t xml:space="preserve"> </w:t>
      </w:r>
      <w:r w:rsidR="00AF5389">
        <w:rPr>
          <w:color w:val="231F20"/>
          <w:w w:val="105"/>
        </w:rPr>
        <w:t>integrate</w:t>
      </w:r>
      <w:r w:rsidR="00AF5389">
        <w:rPr>
          <w:color w:val="231F20"/>
          <w:spacing w:val="-23"/>
          <w:w w:val="105"/>
        </w:rPr>
        <w:t xml:space="preserve"> </w:t>
      </w:r>
      <w:r w:rsidR="00AF5389">
        <w:rPr>
          <w:color w:val="231F20"/>
          <w:w w:val="105"/>
        </w:rPr>
        <w:t>well</w:t>
      </w:r>
      <w:r w:rsidR="00AF5389">
        <w:rPr>
          <w:color w:val="231F20"/>
          <w:spacing w:val="-23"/>
          <w:w w:val="105"/>
        </w:rPr>
        <w:t xml:space="preserve"> </w:t>
      </w:r>
      <w:r w:rsidR="00AF5389">
        <w:rPr>
          <w:color w:val="231F20"/>
          <w:w w:val="105"/>
        </w:rPr>
        <w:t>the</w:t>
      </w:r>
      <w:r w:rsidR="00AF5389">
        <w:rPr>
          <w:color w:val="231F20"/>
          <w:spacing w:val="-23"/>
          <w:w w:val="105"/>
        </w:rPr>
        <w:t xml:space="preserve"> </w:t>
      </w:r>
      <w:r w:rsidR="00AF5389">
        <w:rPr>
          <w:color w:val="231F20"/>
          <w:w w:val="105"/>
        </w:rPr>
        <w:t>themes</w:t>
      </w:r>
      <w:r w:rsidR="00AF5389">
        <w:rPr>
          <w:color w:val="231F20"/>
          <w:spacing w:val="-23"/>
          <w:w w:val="105"/>
        </w:rPr>
        <w:t xml:space="preserve"> </w:t>
      </w:r>
      <w:r w:rsidR="00AF5389">
        <w:rPr>
          <w:color w:val="231F20"/>
          <w:w w:val="105"/>
        </w:rPr>
        <w:t>of</w:t>
      </w:r>
      <w:r w:rsidR="00AF5389">
        <w:rPr>
          <w:color w:val="231F20"/>
          <w:spacing w:val="-23"/>
          <w:w w:val="105"/>
        </w:rPr>
        <w:t xml:space="preserve"> </w:t>
      </w:r>
      <w:r w:rsidR="00AF5389">
        <w:rPr>
          <w:color w:val="231F20"/>
          <w:w w:val="105"/>
        </w:rPr>
        <w:t>British</w:t>
      </w:r>
      <w:r w:rsidR="00AF5389">
        <w:rPr>
          <w:color w:val="231F20"/>
          <w:spacing w:val="-23"/>
          <w:w w:val="105"/>
        </w:rPr>
        <w:t xml:space="preserve"> </w:t>
      </w:r>
      <w:r w:rsidR="00AF5389">
        <w:rPr>
          <w:color w:val="231F20"/>
          <w:w w:val="105"/>
        </w:rPr>
        <w:t xml:space="preserve">values and the tutorial system helps learners to develop their understanding of the risks of extremism and </w:t>
      </w:r>
      <w:r w:rsidR="00AF5389">
        <w:rPr>
          <w:color w:val="231F20"/>
        </w:rPr>
        <w:t>radicalisation”</w:t>
      </w:r>
      <w:r w:rsidR="00AF5389">
        <w:rPr>
          <w:color w:val="231F20"/>
          <w:spacing w:val="38"/>
        </w:rPr>
        <w:t xml:space="preserve"> </w:t>
      </w:r>
      <w:r w:rsidR="00AF5389">
        <w:rPr>
          <w:color w:val="231F20"/>
        </w:rPr>
        <w:t>(Central)</w:t>
      </w:r>
    </w:p>
    <w:p w14:paraId="25BB8843" w14:textId="77777777" w:rsidR="00120E8A" w:rsidRDefault="00120E8A">
      <w:pPr>
        <w:pStyle w:val="BodyText"/>
      </w:pPr>
    </w:p>
    <w:p w14:paraId="26673C39" w14:textId="77777777" w:rsidR="00120E8A" w:rsidRDefault="00120E8A">
      <w:pPr>
        <w:pStyle w:val="BodyText"/>
      </w:pPr>
    </w:p>
    <w:p w14:paraId="617E0DED" w14:textId="77777777" w:rsidR="00120E8A" w:rsidRDefault="00120E8A">
      <w:pPr>
        <w:pStyle w:val="BodyText"/>
      </w:pPr>
    </w:p>
    <w:p w14:paraId="3BE93848" w14:textId="77777777" w:rsidR="00120E8A" w:rsidRDefault="00120E8A">
      <w:pPr>
        <w:pStyle w:val="BodyText"/>
      </w:pPr>
    </w:p>
    <w:p w14:paraId="7D20ED4E" w14:textId="77777777" w:rsidR="00120E8A" w:rsidRDefault="00120E8A">
      <w:pPr>
        <w:pStyle w:val="BodyText"/>
      </w:pPr>
    </w:p>
    <w:p w14:paraId="733CD0A7" w14:textId="77777777" w:rsidR="00120E8A" w:rsidRDefault="00120E8A">
      <w:pPr>
        <w:pStyle w:val="BodyText"/>
      </w:pPr>
    </w:p>
    <w:p w14:paraId="7F1D98AA" w14:textId="77777777" w:rsidR="00120E8A" w:rsidRDefault="00120E8A">
      <w:pPr>
        <w:pStyle w:val="BodyText"/>
      </w:pPr>
    </w:p>
    <w:p w14:paraId="2D76B7A8" w14:textId="77777777" w:rsidR="00120E8A" w:rsidRDefault="00120E8A">
      <w:pPr>
        <w:pStyle w:val="BodyText"/>
      </w:pPr>
    </w:p>
    <w:p w14:paraId="3E707249" w14:textId="77777777" w:rsidR="00120E8A" w:rsidRDefault="00120E8A">
      <w:pPr>
        <w:pStyle w:val="BodyText"/>
      </w:pPr>
    </w:p>
    <w:p w14:paraId="7ADD3494" w14:textId="77777777" w:rsidR="00120E8A" w:rsidRDefault="00120E8A">
      <w:pPr>
        <w:pStyle w:val="BodyText"/>
        <w:spacing w:before="10"/>
        <w:rPr>
          <w:sz w:val="17"/>
        </w:rPr>
      </w:pPr>
    </w:p>
    <w:p w14:paraId="13371EB5" w14:textId="77777777" w:rsidR="00120E8A" w:rsidRDefault="00AF5389">
      <w:pPr>
        <w:pStyle w:val="Heading1"/>
        <w:spacing w:before="1"/>
        <w:ind w:left="400" w:right="-12"/>
      </w:pPr>
      <w:r>
        <w:pict w14:anchorId="625DE351">
          <v:line id="_x0000_s1051" style="position:absolute;left:0;text-align:left;z-index:251661312;mso-position-horizontal-relative:page" from="36pt,-10.25pt" to="559.4pt,-10.25pt" strokecolor="#939598" strokeweight="5pt">
            <w10:wrap anchorx="page"/>
          </v:line>
        </w:pict>
      </w:r>
      <w:r>
        <w:rPr>
          <w:color w:val="231F20"/>
        </w:rPr>
        <w:t>2016 EDI Annual Report</w:t>
      </w:r>
    </w:p>
    <w:p w14:paraId="44A1D2DB" w14:textId="77777777" w:rsidR="00120E8A" w:rsidRDefault="00AF5389">
      <w:pPr>
        <w:pStyle w:val="BodyText"/>
        <w:spacing w:before="7"/>
        <w:rPr>
          <w:rFonts w:ascii="Tahoma"/>
        </w:rPr>
      </w:pPr>
      <w:r>
        <w:br w:type="column"/>
      </w:r>
    </w:p>
    <w:p w14:paraId="0F22F1E1" w14:textId="77777777" w:rsidR="00120E8A" w:rsidRDefault="00AF5389">
      <w:pPr>
        <w:pStyle w:val="ListParagraph"/>
        <w:numPr>
          <w:ilvl w:val="0"/>
          <w:numId w:val="5"/>
        </w:numPr>
        <w:tabs>
          <w:tab w:val="left" w:pos="734"/>
          <w:tab w:val="left" w:pos="735"/>
        </w:tabs>
        <w:spacing w:before="0" w:line="249" w:lineRule="auto"/>
        <w:ind w:left="734" w:right="566"/>
        <w:rPr>
          <w:sz w:val="18"/>
        </w:rPr>
      </w:pPr>
      <w:r>
        <w:rPr>
          <w:color w:val="231F20"/>
          <w:sz w:val="18"/>
        </w:rPr>
        <w:t>The effective monitoring of data to identify and</w:t>
      </w:r>
      <w:r>
        <w:rPr>
          <w:color w:val="231F20"/>
          <w:spacing w:val="-35"/>
          <w:sz w:val="18"/>
        </w:rPr>
        <w:t xml:space="preserve"> </w:t>
      </w:r>
      <w:r>
        <w:rPr>
          <w:color w:val="231F20"/>
          <w:sz w:val="18"/>
        </w:rPr>
        <w:t>reduce differences in the performance of various groups of learners.</w:t>
      </w:r>
    </w:p>
    <w:p w14:paraId="4AA601CE" w14:textId="77777777" w:rsidR="00120E8A" w:rsidRDefault="00AF5389">
      <w:pPr>
        <w:pStyle w:val="ListParagraph"/>
        <w:numPr>
          <w:ilvl w:val="1"/>
          <w:numId w:val="5"/>
        </w:numPr>
        <w:tabs>
          <w:tab w:val="left" w:pos="1063"/>
        </w:tabs>
        <w:spacing w:line="247" w:lineRule="auto"/>
        <w:ind w:left="1141" w:right="357" w:hanging="200"/>
        <w:rPr>
          <w:sz w:val="18"/>
        </w:rPr>
      </w:pPr>
      <w:r>
        <w:rPr>
          <w:rFonts w:ascii="Trebuchet MS" w:hAnsi="Trebuchet MS"/>
          <w:i/>
          <w:color w:val="231F20"/>
          <w:sz w:val="18"/>
        </w:rPr>
        <w:t>“Disabled learners, and those with learning difficulties, perform better than other learners; learners</w:t>
      </w:r>
      <w:r>
        <w:rPr>
          <w:rFonts w:ascii="Trebuchet MS" w:hAnsi="Trebuchet MS"/>
          <w:i/>
          <w:color w:val="231F20"/>
          <w:spacing w:val="-20"/>
          <w:sz w:val="18"/>
        </w:rPr>
        <w:t xml:space="preserve"> </w:t>
      </w:r>
      <w:r>
        <w:rPr>
          <w:rFonts w:ascii="Trebuchet MS" w:hAnsi="Trebuchet MS"/>
          <w:i/>
          <w:color w:val="231F20"/>
          <w:sz w:val="18"/>
        </w:rPr>
        <w:t>with</w:t>
      </w:r>
      <w:r>
        <w:rPr>
          <w:rFonts w:ascii="Trebuchet MS" w:hAnsi="Trebuchet MS"/>
          <w:i/>
          <w:color w:val="231F20"/>
          <w:spacing w:val="-20"/>
          <w:sz w:val="18"/>
        </w:rPr>
        <w:t xml:space="preserve"> </w:t>
      </w:r>
      <w:r>
        <w:rPr>
          <w:rFonts w:ascii="Trebuchet MS" w:hAnsi="Trebuchet MS"/>
          <w:i/>
          <w:color w:val="231F20"/>
          <w:sz w:val="18"/>
        </w:rPr>
        <w:t>high</w:t>
      </w:r>
      <w:r>
        <w:rPr>
          <w:rFonts w:ascii="Trebuchet MS" w:hAnsi="Trebuchet MS"/>
          <w:i/>
          <w:color w:val="231F20"/>
          <w:spacing w:val="-20"/>
          <w:sz w:val="18"/>
        </w:rPr>
        <w:t xml:space="preserve"> </w:t>
      </w:r>
      <w:r>
        <w:rPr>
          <w:rFonts w:ascii="Trebuchet MS" w:hAnsi="Trebuchet MS"/>
          <w:i/>
          <w:color w:val="231F20"/>
          <w:sz w:val="18"/>
        </w:rPr>
        <w:t>needs</w:t>
      </w:r>
      <w:r>
        <w:rPr>
          <w:rFonts w:ascii="Trebuchet MS" w:hAnsi="Trebuchet MS"/>
          <w:i/>
          <w:color w:val="231F20"/>
          <w:spacing w:val="-20"/>
          <w:sz w:val="18"/>
        </w:rPr>
        <w:t xml:space="preserve"> </w:t>
      </w:r>
      <w:r>
        <w:rPr>
          <w:rFonts w:ascii="Trebuchet MS" w:hAnsi="Trebuchet MS"/>
          <w:i/>
          <w:color w:val="231F20"/>
          <w:sz w:val="18"/>
        </w:rPr>
        <w:t>succeed</w:t>
      </w:r>
      <w:r>
        <w:rPr>
          <w:rFonts w:ascii="Trebuchet MS" w:hAnsi="Trebuchet MS"/>
          <w:i/>
          <w:color w:val="231F20"/>
          <w:spacing w:val="-20"/>
          <w:sz w:val="18"/>
        </w:rPr>
        <w:t xml:space="preserve"> </w:t>
      </w:r>
      <w:r>
        <w:rPr>
          <w:rFonts w:ascii="Trebuchet MS" w:hAnsi="Trebuchet MS"/>
          <w:i/>
          <w:color w:val="231F20"/>
          <w:sz w:val="18"/>
        </w:rPr>
        <w:t>particularly</w:t>
      </w:r>
      <w:r>
        <w:rPr>
          <w:rFonts w:ascii="Trebuchet MS" w:hAnsi="Trebuchet MS"/>
          <w:i/>
          <w:color w:val="231F20"/>
          <w:spacing w:val="-20"/>
          <w:sz w:val="18"/>
        </w:rPr>
        <w:t xml:space="preserve"> </w:t>
      </w:r>
      <w:r>
        <w:rPr>
          <w:rFonts w:ascii="Trebuchet MS" w:hAnsi="Trebuchet MS"/>
          <w:i/>
          <w:color w:val="231F20"/>
          <w:spacing w:val="-3"/>
          <w:sz w:val="18"/>
        </w:rPr>
        <w:t xml:space="preserve">well” </w:t>
      </w:r>
      <w:r>
        <w:rPr>
          <w:color w:val="231F20"/>
          <w:sz w:val="18"/>
        </w:rPr>
        <w:t>(ncn)</w:t>
      </w:r>
    </w:p>
    <w:p w14:paraId="5DA01719" w14:textId="77777777" w:rsidR="00120E8A" w:rsidRDefault="00AF5389">
      <w:pPr>
        <w:pStyle w:val="ListParagraph"/>
        <w:numPr>
          <w:ilvl w:val="1"/>
          <w:numId w:val="5"/>
        </w:numPr>
        <w:tabs>
          <w:tab w:val="left" w:pos="1063"/>
        </w:tabs>
        <w:spacing w:before="116" w:line="247" w:lineRule="auto"/>
        <w:ind w:left="1141" w:right="411" w:hanging="200"/>
        <w:rPr>
          <w:sz w:val="18"/>
        </w:rPr>
      </w:pPr>
      <w:r>
        <w:rPr>
          <w:rFonts w:ascii="Trebuchet MS" w:hAnsi="Trebuchet MS"/>
          <w:i/>
          <w:color w:val="231F20"/>
          <w:sz w:val="18"/>
        </w:rPr>
        <w:t>“Data show few gaps in the attainment of specific groups of learners, such as those from minority ethnic</w:t>
      </w:r>
      <w:r>
        <w:rPr>
          <w:rFonts w:ascii="Trebuchet MS" w:hAnsi="Trebuchet MS"/>
          <w:i/>
          <w:color w:val="231F20"/>
          <w:spacing w:val="-13"/>
          <w:sz w:val="18"/>
        </w:rPr>
        <w:t xml:space="preserve"> </w:t>
      </w:r>
      <w:r>
        <w:rPr>
          <w:rFonts w:ascii="Trebuchet MS" w:hAnsi="Trebuchet MS"/>
          <w:i/>
          <w:color w:val="231F20"/>
          <w:sz w:val="18"/>
        </w:rPr>
        <w:t>backgrounds.</w:t>
      </w:r>
      <w:r>
        <w:rPr>
          <w:rFonts w:ascii="Trebuchet MS" w:hAnsi="Trebuchet MS"/>
          <w:i/>
          <w:color w:val="231F20"/>
          <w:spacing w:val="-13"/>
          <w:sz w:val="18"/>
        </w:rPr>
        <w:t xml:space="preserve"> </w:t>
      </w:r>
      <w:r>
        <w:rPr>
          <w:rFonts w:ascii="Trebuchet MS" w:hAnsi="Trebuchet MS"/>
          <w:i/>
          <w:color w:val="231F20"/>
          <w:sz w:val="18"/>
        </w:rPr>
        <w:t>Managers</w:t>
      </w:r>
      <w:r>
        <w:rPr>
          <w:rFonts w:ascii="Trebuchet MS" w:hAnsi="Trebuchet MS"/>
          <w:i/>
          <w:color w:val="231F20"/>
          <w:spacing w:val="-13"/>
          <w:sz w:val="18"/>
        </w:rPr>
        <w:t xml:space="preserve"> </w:t>
      </w:r>
      <w:r>
        <w:rPr>
          <w:rFonts w:ascii="Trebuchet MS" w:hAnsi="Trebuchet MS"/>
          <w:i/>
          <w:color w:val="231F20"/>
          <w:spacing w:val="-3"/>
          <w:sz w:val="18"/>
        </w:rPr>
        <w:t>are</w:t>
      </w:r>
      <w:r>
        <w:rPr>
          <w:rFonts w:ascii="Trebuchet MS" w:hAnsi="Trebuchet MS"/>
          <w:i/>
          <w:color w:val="231F20"/>
          <w:spacing w:val="-13"/>
          <w:sz w:val="18"/>
        </w:rPr>
        <w:t xml:space="preserve"> </w:t>
      </w:r>
      <w:r>
        <w:rPr>
          <w:rFonts w:ascii="Trebuchet MS" w:hAnsi="Trebuchet MS"/>
          <w:i/>
          <w:color w:val="231F20"/>
          <w:sz w:val="18"/>
        </w:rPr>
        <w:t>aware</w:t>
      </w:r>
      <w:r>
        <w:rPr>
          <w:rFonts w:ascii="Trebuchet MS" w:hAnsi="Trebuchet MS"/>
          <w:i/>
          <w:color w:val="231F20"/>
          <w:spacing w:val="-13"/>
          <w:sz w:val="18"/>
        </w:rPr>
        <w:t xml:space="preserve"> </w:t>
      </w:r>
      <w:r>
        <w:rPr>
          <w:rFonts w:ascii="Trebuchet MS" w:hAnsi="Trebuchet MS"/>
          <w:i/>
          <w:color w:val="231F20"/>
          <w:sz w:val="18"/>
        </w:rPr>
        <w:t>of</w:t>
      </w:r>
      <w:r>
        <w:rPr>
          <w:rFonts w:ascii="Trebuchet MS" w:hAnsi="Trebuchet MS"/>
          <w:i/>
          <w:color w:val="231F20"/>
          <w:spacing w:val="-13"/>
          <w:sz w:val="18"/>
        </w:rPr>
        <w:t xml:space="preserve"> </w:t>
      </w:r>
      <w:r>
        <w:rPr>
          <w:rFonts w:ascii="Trebuchet MS" w:hAnsi="Trebuchet MS"/>
          <w:i/>
          <w:color w:val="231F20"/>
          <w:sz w:val="18"/>
        </w:rPr>
        <w:t>where gaps do exist and, in almost all cases, implement successful</w:t>
      </w:r>
      <w:r>
        <w:rPr>
          <w:rFonts w:ascii="Trebuchet MS" w:hAnsi="Trebuchet MS"/>
          <w:i/>
          <w:color w:val="231F20"/>
          <w:spacing w:val="-12"/>
          <w:sz w:val="18"/>
        </w:rPr>
        <w:t xml:space="preserve"> </w:t>
      </w:r>
      <w:r>
        <w:rPr>
          <w:rFonts w:ascii="Trebuchet MS" w:hAnsi="Trebuchet MS"/>
          <w:i/>
          <w:color w:val="231F20"/>
          <w:sz w:val="18"/>
        </w:rPr>
        <w:t>strategies</w:t>
      </w:r>
      <w:r>
        <w:rPr>
          <w:rFonts w:ascii="Trebuchet MS" w:hAnsi="Trebuchet MS"/>
          <w:i/>
          <w:color w:val="231F20"/>
          <w:spacing w:val="-12"/>
          <w:sz w:val="18"/>
        </w:rPr>
        <w:t xml:space="preserve"> </w:t>
      </w:r>
      <w:r>
        <w:rPr>
          <w:rFonts w:ascii="Trebuchet MS" w:hAnsi="Trebuchet MS"/>
          <w:i/>
          <w:color w:val="231F20"/>
          <w:sz w:val="18"/>
        </w:rPr>
        <w:t>to</w:t>
      </w:r>
      <w:r>
        <w:rPr>
          <w:rFonts w:ascii="Trebuchet MS" w:hAnsi="Trebuchet MS"/>
          <w:i/>
          <w:color w:val="231F20"/>
          <w:spacing w:val="-12"/>
          <w:sz w:val="18"/>
        </w:rPr>
        <w:t xml:space="preserve"> </w:t>
      </w:r>
      <w:r>
        <w:rPr>
          <w:rFonts w:ascii="Trebuchet MS" w:hAnsi="Trebuchet MS"/>
          <w:i/>
          <w:color w:val="231F20"/>
          <w:sz w:val="18"/>
        </w:rPr>
        <w:t>close</w:t>
      </w:r>
      <w:r>
        <w:rPr>
          <w:rFonts w:ascii="Trebuchet MS" w:hAnsi="Trebuchet MS"/>
          <w:i/>
          <w:color w:val="231F20"/>
          <w:spacing w:val="-12"/>
          <w:sz w:val="18"/>
        </w:rPr>
        <w:t xml:space="preserve"> </w:t>
      </w:r>
      <w:r>
        <w:rPr>
          <w:rFonts w:ascii="Trebuchet MS" w:hAnsi="Trebuchet MS"/>
          <w:i/>
          <w:color w:val="231F20"/>
          <w:sz w:val="18"/>
        </w:rPr>
        <w:t>them”</w:t>
      </w:r>
      <w:r>
        <w:rPr>
          <w:rFonts w:ascii="Trebuchet MS" w:hAnsi="Trebuchet MS"/>
          <w:i/>
          <w:color w:val="231F20"/>
          <w:spacing w:val="-12"/>
          <w:sz w:val="18"/>
        </w:rPr>
        <w:t xml:space="preserve"> </w:t>
      </w:r>
      <w:r>
        <w:rPr>
          <w:color w:val="231F20"/>
          <w:sz w:val="18"/>
        </w:rPr>
        <w:t>(Central)</w:t>
      </w:r>
    </w:p>
    <w:p w14:paraId="61A2FD10" w14:textId="77777777" w:rsidR="00120E8A" w:rsidRDefault="00AF5389">
      <w:pPr>
        <w:pStyle w:val="BodyText"/>
        <w:spacing w:before="114" w:line="249" w:lineRule="auto"/>
        <w:ind w:left="374" w:right="317"/>
      </w:pPr>
      <w:r>
        <w:rPr>
          <w:color w:val="231F20"/>
          <w:w w:val="105"/>
        </w:rPr>
        <w:t>Both ncn and Central College Nottingham received ‘Good’ grades. Areas of development for both colleges had been identified prior to inspection, that is: a consistent approach “for all teachers to regularly use opportunities to develop learners’</w:t>
      </w:r>
      <w:r>
        <w:rPr>
          <w:color w:val="231F20"/>
          <w:spacing w:val="-20"/>
          <w:w w:val="105"/>
        </w:rPr>
        <w:t xml:space="preserve"> </w:t>
      </w:r>
      <w:r>
        <w:rPr>
          <w:color w:val="231F20"/>
          <w:w w:val="105"/>
        </w:rPr>
        <w:t>further</w:t>
      </w:r>
      <w:r>
        <w:rPr>
          <w:color w:val="231F20"/>
          <w:spacing w:val="-20"/>
          <w:w w:val="105"/>
        </w:rPr>
        <w:t xml:space="preserve"> </w:t>
      </w:r>
      <w:r>
        <w:rPr>
          <w:color w:val="231F20"/>
          <w:w w:val="105"/>
        </w:rPr>
        <w:t>awareness</w:t>
      </w:r>
      <w:r>
        <w:rPr>
          <w:color w:val="231F20"/>
          <w:spacing w:val="-20"/>
          <w:w w:val="105"/>
        </w:rPr>
        <w:t xml:space="preserve"> </w:t>
      </w:r>
      <w:r>
        <w:rPr>
          <w:color w:val="231F20"/>
          <w:w w:val="105"/>
        </w:rPr>
        <w:t>of</w:t>
      </w:r>
      <w:r>
        <w:rPr>
          <w:color w:val="231F20"/>
          <w:spacing w:val="-20"/>
          <w:w w:val="105"/>
        </w:rPr>
        <w:t xml:space="preserve"> </w:t>
      </w:r>
      <w:r>
        <w:rPr>
          <w:color w:val="231F20"/>
          <w:w w:val="105"/>
        </w:rPr>
        <w:t>matters</w:t>
      </w:r>
      <w:r>
        <w:rPr>
          <w:color w:val="231F20"/>
          <w:spacing w:val="-20"/>
          <w:w w:val="105"/>
        </w:rPr>
        <w:t xml:space="preserve"> </w:t>
      </w:r>
      <w:r>
        <w:rPr>
          <w:color w:val="231F20"/>
          <w:w w:val="105"/>
        </w:rPr>
        <w:t>relating</w:t>
      </w:r>
      <w:r>
        <w:rPr>
          <w:color w:val="231F20"/>
          <w:spacing w:val="-20"/>
          <w:w w:val="105"/>
        </w:rPr>
        <w:t xml:space="preserve"> </w:t>
      </w:r>
      <w:r>
        <w:rPr>
          <w:color w:val="231F20"/>
          <w:w w:val="105"/>
        </w:rPr>
        <w:t>to</w:t>
      </w:r>
      <w:r>
        <w:rPr>
          <w:color w:val="231F20"/>
          <w:spacing w:val="-20"/>
          <w:w w:val="105"/>
        </w:rPr>
        <w:t xml:space="preserve"> </w:t>
      </w:r>
      <w:r>
        <w:rPr>
          <w:color w:val="231F20"/>
          <w:w w:val="105"/>
        </w:rPr>
        <w:t>diversity</w:t>
      </w:r>
      <w:r>
        <w:rPr>
          <w:color w:val="231F20"/>
          <w:spacing w:val="-20"/>
          <w:w w:val="105"/>
        </w:rPr>
        <w:t xml:space="preserve"> </w:t>
      </w:r>
      <w:r>
        <w:rPr>
          <w:color w:val="231F20"/>
          <w:w w:val="105"/>
        </w:rPr>
        <w:t>in lessons”</w:t>
      </w:r>
      <w:r>
        <w:rPr>
          <w:color w:val="231F20"/>
          <w:spacing w:val="-20"/>
          <w:w w:val="105"/>
        </w:rPr>
        <w:t xml:space="preserve"> </w:t>
      </w:r>
      <w:r>
        <w:rPr>
          <w:color w:val="231F20"/>
          <w:w w:val="105"/>
        </w:rPr>
        <w:t>and</w:t>
      </w:r>
      <w:r>
        <w:rPr>
          <w:color w:val="231F20"/>
          <w:spacing w:val="-20"/>
          <w:w w:val="105"/>
        </w:rPr>
        <w:t xml:space="preserve"> </w:t>
      </w:r>
      <w:r>
        <w:rPr>
          <w:color w:val="231F20"/>
          <w:w w:val="105"/>
        </w:rPr>
        <w:t>“improving</w:t>
      </w:r>
      <w:r>
        <w:rPr>
          <w:color w:val="231F20"/>
          <w:spacing w:val="-20"/>
          <w:w w:val="105"/>
        </w:rPr>
        <w:t xml:space="preserve"> </w:t>
      </w:r>
      <w:r>
        <w:rPr>
          <w:color w:val="231F20"/>
          <w:w w:val="105"/>
        </w:rPr>
        <w:t>the</w:t>
      </w:r>
      <w:r>
        <w:rPr>
          <w:color w:val="231F20"/>
          <w:spacing w:val="-20"/>
          <w:w w:val="105"/>
        </w:rPr>
        <w:t xml:space="preserve"> </w:t>
      </w:r>
      <w:r>
        <w:rPr>
          <w:color w:val="231F20"/>
          <w:w w:val="105"/>
        </w:rPr>
        <w:t>quality</w:t>
      </w:r>
      <w:r>
        <w:rPr>
          <w:color w:val="231F20"/>
          <w:spacing w:val="-20"/>
          <w:w w:val="105"/>
        </w:rPr>
        <w:t xml:space="preserve"> </w:t>
      </w:r>
      <w:r>
        <w:rPr>
          <w:color w:val="231F20"/>
          <w:w w:val="105"/>
        </w:rPr>
        <w:t>of</w:t>
      </w:r>
      <w:r>
        <w:rPr>
          <w:color w:val="231F20"/>
          <w:spacing w:val="-20"/>
          <w:w w:val="105"/>
        </w:rPr>
        <w:t xml:space="preserve"> </w:t>
      </w:r>
      <w:r>
        <w:rPr>
          <w:color w:val="231F20"/>
          <w:w w:val="105"/>
        </w:rPr>
        <w:t>teaching</w:t>
      </w:r>
      <w:r>
        <w:rPr>
          <w:color w:val="231F20"/>
          <w:spacing w:val="-20"/>
          <w:w w:val="105"/>
        </w:rPr>
        <w:t xml:space="preserve"> </w:t>
      </w:r>
      <w:r>
        <w:rPr>
          <w:color w:val="231F20"/>
          <w:w w:val="105"/>
        </w:rPr>
        <w:t>to</w:t>
      </w:r>
      <w:r>
        <w:rPr>
          <w:color w:val="231F20"/>
          <w:spacing w:val="-20"/>
          <w:w w:val="105"/>
        </w:rPr>
        <w:t xml:space="preserve"> </w:t>
      </w:r>
      <w:r>
        <w:rPr>
          <w:color w:val="231F20"/>
          <w:w w:val="105"/>
        </w:rPr>
        <w:t>eliminate the</w:t>
      </w:r>
      <w:r>
        <w:rPr>
          <w:color w:val="231F20"/>
          <w:spacing w:val="-24"/>
          <w:w w:val="105"/>
        </w:rPr>
        <w:t xml:space="preserve"> </w:t>
      </w:r>
      <w:r>
        <w:rPr>
          <w:color w:val="231F20"/>
          <w:w w:val="105"/>
        </w:rPr>
        <w:t>small</w:t>
      </w:r>
      <w:r>
        <w:rPr>
          <w:color w:val="231F20"/>
          <w:spacing w:val="-24"/>
          <w:w w:val="105"/>
        </w:rPr>
        <w:t xml:space="preserve"> </w:t>
      </w:r>
      <w:r>
        <w:rPr>
          <w:color w:val="231F20"/>
          <w:w w:val="105"/>
        </w:rPr>
        <w:t>minority</w:t>
      </w:r>
      <w:r>
        <w:rPr>
          <w:color w:val="231F20"/>
          <w:spacing w:val="-24"/>
          <w:w w:val="105"/>
        </w:rPr>
        <w:t xml:space="preserve"> </w:t>
      </w:r>
      <w:r>
        <w:rPr>
          <w:color w:val="231F20"/>
          <w:w w:val="105"/>
        </w:rPr>
        <w:t>of</w:t>
      </w:r>
      <w:r>
        <w:rPr>
          <w:color w:val="231F20"/>
          <w:spacing w:val="-24"/>
          <w:w w:val="105"/>
        </w:rPr>
        <w:t xml:space="preserve"> </w:t>
      </w:r>
      <w:r>
        <w:rPr>
          <w:color w:val="231F20"/>
          <w:w w:val="105"/>
        </w:rPr>
        <w:t>lessons</w:t>
      </w:r>
      <w:r>
        <w:rPr>
          <w:color w:val="231F20"/>
          <w:spacing w:val="-24"/>
          <w:w w:val="105"/>
        </w:rPr>
        <w:t xml:space="preserve"> </w:t>
      </w:r>
      <w:r>
        <w:rPr>
          <w:color w:val="231F20"/>
          <w:w w:val="105"/>
        </w:rPr>
        <w:t>where</w:t>
      </w:r>
      <w:r>
        <w:rPr>
          <w:color w:val="231F20"/>
          <w:spacing w:val="-24"/>
          <w:w w:val="105"/>
        </w:rPr>
        <w:t xml:space="preserve"> </w:t>
      </w:r>
      <w:r>
        <w:rPr>
          <w:color w:val="231F20"/>
          <w:w w:val="105"/>
        </w:rPr>
        <w:t>the</w:t>
      </w:r>
      <w:r>
        <w:rPr>
          <w:color w:val="231F20"/>
          <w:spacing w:val="-24"/>
          <w:w w:val="105"/>
        </w:rPr>
        <w:t xml:space="preserve"> </w:t>
      </w:r>
      <w:r>
        <w:rPr>
          <w:color w:val="231F20"/>
          <w:w w:val="105"/>
        </w:rPr>
        <w:t>individual</w:t>
      </w:r>
      <w:r>
        <w:rPr>
          <w:color w:val="231F20"/>
          <w:spacing w:val="-24"/>
          <w:w w:val="105"/>
        </w:rPr>
        <w:t xml:space="preserve"> </w:t>
      </w:r>
      <w:r>
        <w:rPr>
          <w:color w:val="231F20"/>
          <w:w w:val="105"/>
        </w:rPr>
        <w:t>needs</w:t>
      </w:r>
      <w:r>
        <w:rPr>
          <w:color w:val="231F20"/>
          <w:spacing w:val="-24"/>
          <w:w w:val="105"/>
        </w:rPr>
        <w:t xml:space="preserve"> </w:t>
      </w:r>
      <w:r>
        <w:rPr>
          <w:color w:val="231F20"/>
          <w:w w:val="105"/>
        </w:rPr>
        <w:t>of</w:t>
      </w:r>
    </w:p>
    <w:p w14:paraId="44D326A1" w14:textId="77777777" w:rsidR="00120E8A" w:rsidRDefault="00AF5389">
      <w:pPr>
        <w:pStyle w:val="BodyText"/>
        <w:spacing w:before="1" w:line="249" w:lineRule="auto"/>
        <w:ind w:left="374" w:right="168"/>
      </w:pPr>
      <w:r>
        <w:rPr>
          <w:noProof/>
        </w:rPr>
        <w:drawing>
          <wp:anchor distT="0" distB="0" distL="0" distR="0" simplePos="0" relativeHeight="251636736" behindDoc="0" locked="0" layoutInCell="1" allowOverlap="1" wp14:anchorId="46E68B45" wp14:editId="15799EAD">
            <wp:simplePos x="0" y="0"/>
            <wp:positionH relativeFrom="page">
              <wp:posOffset>3904195</wp:posOffset>
            </wp:positionH>
            <wp:positionV relativeFrom="paragraph">
              <wp:posOffset>778317</wp:posOffset>
            </wp:positionV>
            <wp:extent cx="3198596" cy="4674006"/>
            <wp:effectExtent l="0" t="0" r="0" b="0"/>
            <wp:wrapNone/>
            <wp:docPr id="1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jpeg"/>
                    <pic:cNvPicPr/>
                  </pic:nvPicPr>
                  <pic:blipFill>
                    <a:blip r:embed="rId15" cstate="print"/>
                    <a:stretch>
                      <a:fillRect/>
                    </a:stretch>
                  </pic:blipFill>
                  <pic:spPr>
                    <a:xfrm>
                      <a:off x="0" y="0"/>
                      <a:ext cx="3198596" cy="4674006"/>
                    </a:xfrm>
                    <a:prstGeom prst="rect">
                      <a:avLst/>
                    </a:prstGeom>
                  </pic:spPr>
                </pic:pic>
              </a:graphicData>
            </a:graphic>
          </wp:anchor>
        </w:drawing>
      </w:r>
      <w:r>
        <w:rPr>
          <w:color w:val="231F20"/>
        </w:rPr>
        <w:t>learners and apprentices are not fully met”. Continuing to work on these action points gained additional momentum in 2016 and improvements are continually being made as evidenced in observation outcomes.</w:t>
      </w:r>
    </w:p>
    <w:p w14:paraId="737DC3D4" w14:textId="77777777" w:rsidR="00120E8A" w:rsidRDefault="00120E8A">
      <w:pPr>
        <w:spacing w:line="249" w:lineRule="auto"/>
        <w:sectPr w:rsidR="00120E8A">
          <w:type w:val="continuous"/>
          <w:pgSz w:w="11910" w:h="16840"/>
          <w:pgMar w:top="900" w:right="560" w:bottom="0" w:left="320" w:header="720" w:footer="720" w:gutter="0"/>
          <w:cols w:num="2" w:space="720" w:equalWidth="0">
            <w:col w:w="5414" w:space="40"/>
            <w:col w:w="5576"/>
          </w:cols>
        </w:sectPr>
      </w:pPr>
    </w:p>
    <w:p w14:paraId="3ACE97F3" w14:textId="77777777" w:rsidR="00120E8A" w:rsidRDefault="00120E8A">
      <w:pPr>
        <w:pStyle w:val="BodyText"/>
        <w:spacing w:before="5"/>
        <w:rPr>
          <w:sz w:val="27"/>
        </w:rPr>
      </w:pPr>
    </w:p>
    <w:p w14:paraId="22A8098A" w14:textId="77777777" w:rsidR="00120E8A" w:rsidRDefault="00AF5389">
      <w:pPr>
        <w:pStyle w:val="Heading1"/>
        <w:ind w:left="119" w:right="0"/>
        <w:rPr>
          <w:rFonts w:ascii="Arial"/>
        </w:rPr>
      </w:pPr>
      <w:r>
        <w:rPr>
          <w:rFonts w:ascii="Arial"/>
          <w:color w:val="231F20"/>
          <w:w w:val="93"/>
        </w:rPr>
        <w:t>8</w:t>
      </w:r>
    </w:p>
    <w:p w14:paraId="2382B8D1" w14:textId="77777777" w:rsidR="00120E8A" w:rsidRDefault="00120E8A">
      <w:pPr>
        <w:sectPr w:rsidR="00120E8A">
          <w:type w:val="continuous"/>
          <w:pgSz w:w="11910" w:h="16840"/>
          <w:pgMar w:top="900" w:right="560" w:bottom="0" w:left="320" w:header="720" w:footer="720" w:gutter="0"/>
          <w:cols w:space="720"/>
        </w:sectPr>
      </w:pPr>
    </w:p>
    <w:p w14:paraId="68F900EA" w14:textId="77777777" w:rsidR="00120E8A" w:rsidRDefault="00120E8A">
      <w:pPr>
        <w:pStyle w:val="BodyText"/>
        <w:rPr>
          <w:sz w:val="20"/>
        </w:rPr>
      </w:pPr>
    </w:p>
    <w:p w14:paraId="33A50CCA" w14:textId="77777777" w:rsidR="00120E8A" w:rsidRDefault="00120E8A">
      <w:pPr>
        <w:pStyle w:val="BodyText"/>
        <w:rPr>
          <w:sz w:val="20"/>
        </w:rPr>
      </w:pPr>
    </w:p>
    <w:p w14:paraId="5DE87DEB" w14:textId="77777777" w:rsidR="00120E8A" w:rsidRDefault="00120E8A">
      <w:pPr>
        <w:rPr>
          <w:sz w:val="20"/>
        </w:rPr>
        <w:sectPr w:rsidR="00120E8A">
          <w:pgSz w:w="11910" w:h="16840"/>
          <w:pgMar w:top="900" w:right="300" w:bottom="0" w:left="560" w:header="713" w:footer="0" w:gutter="0"/>
          <w:cols w:space="720"/>
        </w:sectPr>
      </w:pPr>
    </w:p>
    <w:p w14:paraId="3B3386B9" w14:textId="77777777" w:rsidR="00120E8A" w:rsidRDefault="00120E8A">
      <w:pPr>
        <w:pStyle w:val="BodyText"/>
        <w:spacing w:before="8"/>
        <w:rPr>
          <w:sz w:val="19"/>
        </w:rPr>
      </w:pPr>
    </w:p>
    <w:p w14:paraId="42C445B1" w14:textId="77777777" w:rsidR="00120E8A" w:rsidRDefault="00AF5389">
      <w:pPr>
        <w:pStyle w:val="ListParagraph"/>
        <w:numPr>
          <w:ilvl w:val="0"/>
          <w:numId w:val="8"/>
        </w:numPr>
        <w:tabs>
          <w:tab w:val="left" w:pos="350"/>
        </w:tabs>
        <w:spacing w:before="0"/>
        <w:ind w:hanging="189"/>
        <w:jc w:val="left"/>
        <w:rPr>
          <w:sz w:val="18"/>
        </w:rPr>
      </w:pPr>
      <w:r>
        <w:rPr>
          <w:color w:val="231F20"/>
          <w:sz w:val="18"/>
        </w:rPr>
        <w:t>The EDI Group (Central College</w:t>
      </w:r>
      <w:r>
        <w:rPr>
          <w:color w:val="231F20"/>
          <w:spacing w:val="-28"/>
          <w:sz w:val="18"/>
        </w:rPr>
        <w:t xml:space="preserve"> </w:t>
      </w:r>
      <w:r>
        <w:rPr>
          <w:color w:val="231F20"/>
          <w:sz w:val="18"/>
        </w:rPr>
        <w:t>Nottingham)</w:t>
      </w:r>
    </w:p>
    <w:p w14:paraId="7EB27302" w14:textId="77777777" w:rsidR="00120E8A" w:rsidRDefault="00AF5389">
      <w:pPr>
        <w:pStyle w:val="BodyText"/>
        <w:spacing w:before="122" w:line="249" w:lineRule="auto"/>
        <w:ind w:left="160" w:right="-8"/>
      </w:pPr>
      <w:r>
        <w:rPr>
          <w:color w:val="231F20"/>
        </w:rPr>
        <w:t>The</w:t>
      </w:r>
      <w:r>
        <w:rPr>
          <w:color w:val="231F20"/>
          <w:spacing w:val="-7"/>
        </w:rPr>
        <w:t xml:space="preserve"> </w:t>
      </w:r>
      <w:r>
        <w:rPr>
          <w:color w:val="231F20"/>
        </w:rPr>
        <w:t>EDI</w:t>
      </w:r>
      <w:r>
        <w:rPr>
          <w:color w:val="231F20"/>
          <w:spacing w:val="-7"/>
        </w:rPr>
        <w:t xml:space="preserve"> </w:t>
      </w:r>
      <w:r>
        <w:rPr>
          <w:color w:val="231F20"/>
        </w:rPr>
        <w:t>group</w:t>
      </w:r>
      <w:r>
        <w:rPr>
          <w:color w:val="231F20"/>
          <w:spacing w:val="-7"/>
        </w:rPr>
        <w:t xml:space="preserve"> </w:t>
      </w:r>
      <w:r>
        <w:rPr>
          <w:color w:val="231F20"/>
        </w:rPr>
        <w:t>at</w:t>
      </w:r>
      <w:r>
        <w:rPr>
          <w:color w:val="231F20"/>
          <w:spacing w:val="-7"/>
        </w:rPr>
        <w:t xml:space="preserve"> </w:t>
      </w:r>
      <w:r>
        <w:rPr>
          <w:color w:val="231F20"/>
        </w:rPr>
        <w:t>Central</w:t>
      </w:r>
      <w:r>
        <w:rPr>
          <w:color w:val="231F20"/>
          <w:spacing w:val="-7"/>
        </w:rPr>
        <w:t xml:space="preserve"> </w:t>
      </w:r>
      <w:r>
        <w:rPr>
          <w:color w:val="231F20"/>
        </w:rPr>
        <w:t>College</w:t>
      </w:r>
      <w:r>
        <w:rPr>
          <w:color w:val="231F20"/>
          <w:spacing w:val="-7"/>
        </w:rPr>
        <w:t xml:space="preserve"> </w:t>
      </w:r>
      <w:r>
        <w:rPr>
          <w:color w:val="231F20"/>
        </w:rPr>
        <w:t>continued</w:t>
      </w:r>
      <w:r>
        <w:rPr>
          <w:color w:val="231F20"/>
          <w:spacing w:val="-7"/>
        </w:rPr>
        <w:t xml:space="preserve"> </w:t>
      </w:r>
      <w:r>
        <w:rPr>
          <w:color w:val="231F20"/>
        </w:rPr>
        <w:t>to</w:t>
      </w:r>
      <w:r>
        <w:rPr>
          <w:color w:val="231F20"/>
          <w:spacing w:val="-7"/>
        </w:rPr>
        <w:t xml:space="preserve"> </w:t>
      </w:r>
      <w:r>
        <w:rPr>
          <w:color w:val="231F20"/>
        </w:rPr>
        <w:t>meet</w:t>
      </w:r>
      <w:r>
        <w:rPr>
          <w:color w:val="231F20"/>
          <w:spacing w:val="-7"/>
        </w:rPr>
        <w:t xml:space="preserve"> </w:t>
      </w:r>
      <w:r>
        <w:rPr>
          <w:color w:val="231F20"/>
        </w:rPr>
        <w:t>regularly</w:t>
      </w:r>
      <w:r>
        <w:rPr>
          <w:color w:val="231F20"/>
          <w:spacing w:val="-7"/>
        </w:rPr>
        <w:t xml:space="preserve"> </w:t>
      </w:r>
      <w:r>
        <w:rPr>
          <w:color w:val="231F20"/>
        </w:rPr>
        <w:t>(5 times a year) and made significant impact in 2016. Attendance and participation remained good, as did ownership of the EDI agenda. Committee members, representing a broad range of college academic and business areas, worked together to set EDI</w:t>
      </w:r>
      <w:r>
        <w:rPr>
          <w:color w:val="231F20"/>
          <w:spacing w:val="-10"/>
        </w:rPr>
        <w:t xml:space="preserve"> </w:t>
      </w:r>
      <w:r>
        <w:rPr>
          <w:color w:val="231F20"/>
        </w:rPr>
        <w:t>objectives</w:t>
      </w:r>
      <w:r>
        <w:rPr>
          <w:color w:val="231F20"/>
          <w:spacing w:val="-10"/>
        </w:rPr>
        <w:t xml:space="preserve"> </w:t>
      </w:r>
      <w:r>
        <w:rPr>
          <w:color w:val="231F20"/>
        </w:rPr>
        <w:t>which</w:t>
      </w:r>
      <w:r>
        <w:rPr>
          <w:color w:val="231F20"/>
          <w:spacing w:val="-10"/>
        </w:rPr>
        <w:t xml:space="preserve"> </w:t>
      </w:r>
      <w:r>
        <w:rPr>
          <w:color w:val="231F20"/>
          <w:spacing w:val="-3"/>
        </w:rPr>
        <w:t>are</w:t>
      </w:r>
      <w:r>
        <w:rPr>
          <w:color w:val="231F20"/>
          <w:spacing w:val="-10"/>
        </w:rPr>
        <w:t xml:space="preserve"> </w:t>
      </w:r>
      <w:r>
        <w:rPr>
          <w:color w:val="231F20"/>
        </w:rPr>
        <w:t>monitored</w:t>
      </w:r>
      <w:r>
        <w:rPr>
          <w:color w:val="231F20"/>
          <w:spacing w:val="-10"/>
        </w:rPr>
        <w:t xml:space="preserve"> </w:t>
      </w:r>
      <w:r>
        <w:rPr>
          <w:color w:val="231F20"/>
        </w:rPr>
        <w:t>by</w:t>
      </w:r>
      <w:r>
        <w:rPr>
          <w:color w:val="231F20"/>
          <w:spacing w:val="-10"/>
        </w:rPr>
        <w:t xml:space="preserve"> </w:t>
      </w:r>
      <w:r>
        <w:rPr>
          <w:color w:val="231F20"/>
        </w:rPr>
        <w:t>the</w:t>
      </w:r>
      <w:r>
        <w:rPr>
          <w:color w:val="231F20"/>
          <w:spacing w:val="-10"/>
        </w:rPr>
        <w:t xml:space="preserve"> </w:t>
      </w:r>
      <w:r>
        <w:rPr>
          <w:color w:val="231F20"/>
        </w:rPr>
        <w:t>EDI</w:t>
      </w:r>
      <w:r>
        <w:rPr>
          <w:color w:val="231F20"/>
          <w:spacing w:val="-10"/>
        </w:rPr>
        <w:t xml:space="preserve"> </w:t>
      </w:r>
      <w:r>
        <w:rPr>
          <w:color w:val="231F20"/>
          <w:spacing w:val="-3"/>
        </w:rPr>
        <w:t>advisor.</w:t>
      </w:r>
    </w:p>
    <w:p w14:paraId="1EF32085" w14:textId="77777777" w:rsidR="00120E8A" w:rsidRDefault="00AF5389">
      <w:pPr>
        <w:pStyle w:val="BodyText"/>
        <w:spacing w:before="114"/>
        <w:ind w:left="160" w:right="-8"/>
      </w:pPr>
      <w:r>
        <w:rPr>
          <w:color w:val="231F20"/>
          <w:w w:val="105"/>
        </w:rPr>
        <w:t>The</w:t>
      </w:r>
      <w:r>
        <w:rPr>
          <w:color w:val="231F20"/>
          <w:spacing w:val="-24"/>
          <w:w w:val="105"/>
        </w:rPr>
        <w:t xml:space="preserve"> </w:t>
      </w:r>
      <w:r>
        <w:rPr>
          <w:color w:val="231F20"/>
          <w:w w:val="105"/>
        </w:rPr>
        <w:t>EDI</w:t>
      </w:r>
      <w:r>
        <w:rPr>
          <w:color w:val="231F20"/>
          <w:spacing w:val="-24"/>
          <w:w w:val="105"/>
        </w:rPr>
        <w:t xml:space="preserve"> </w:t>
      </w:r>
      <w:r>
        <w:rPr>
          <w:color w:val="231F20"/>
          <w:w w:val="105"/>
        </w:rPr>
        <w:t>group</w:t>
      </w:r>
      <w:r>
        <w:rPr>
          <w:color w:val="231F20"/>
          <w:spacing w:val="-24"/>
          <w:w w:val="105"/>
        </w:rPr>
        <w:t xml:space="preserve"> </w:t>
      </w:r>
      <w:r>
        <w:rPr>
          <w:color w:val="231F20"/>
          <w:w w:val="105"/>
        </w:rPr>
        <w:t>met</w:t>
      </w:r>
      <w:r>
        <w:rPr>
          <w:color w:val="231F20"/>
          <w:spacing w:val="-24"/>
          <w:w w:val="105"/>
        </w:rPr>
        <w:t xml:space="preserve"> </w:t>
      </w:r>
      <w:r>
        <w:rPr>
          <w:color w:val="231F20"/>
          <w:w w:val="105"/>
        </w:rPr>
        <w:t>its</w:t>
      </w:r>
      <w:r>
        <w:rPr>
          <w:color w:val="231F20"/>
          <w:spacing w:val="-24"/>
          <w:w w:val="105"/>
        </w:rPr>
        <w:t xml:space="preserve"> </w:t>
      </w:r>
      <w:r>
        <w:rPr>
          <w:color w:val="231F20"/>
          <w:w w:val="105"/>
        </w:rPr>
        <w:t>terms</w:t>
      </w:r>
      <w:r>
        <w:rPr>
          <w:color w:val="231F20"/>
          <w:spacing w:val="-24"/>
          <w:w w:val="105"/>
        </w:rPr>
        <w:t xml:space="preserve"> </w:t>
      </w:r>
      <w:r>
        <w:rPr>
          <w:color w:val="231F20"/>
          <w:w w:val="105"/>
        </w:rPr>
        <w:t>of</w:t>
      </w:r>
      <w:r>
        <w:rPr>
          <w:color w:val="231F20"/>
          <w:spacing w:val="-24"/>
          <w:w w:val="105"/>
        </w:rPr>
        <w:t xml:space="preserve"> </w:t>
      </w:r>
      <w:r>
        <w:rPr>
          <w:color w:val="231F20"/>
          <w:spacing w:val="-3"/>
          <w:w w:val="105"/>
        </w:rPr>
        <w:t>reference</w:t>
      </w:r>
      <w:r>
        <w:rPr>
          <w:color w:val="231F20"/>
          <w:spacing w:val="-24"/>
          <w:w w:val="105"/>
        </w:rPr>
        <w:t xml:space="preserve"> </w:t>
      </w:r>
      <w:r>
        <w:rPr>
          <w:color w:val="231F20"/>
          <w:w w:val="105"/>
        </w:rPr>
        <w:t>in</w:t>
      </w:r>
      <w:r>
        <w:rPr>
          <w:color w:val="231F20"/>
          <w:spacing w:val="-24"/>
          <w:w w:val="105"/>
        </w:rPr>
        <w:t xml:space="preserve"> </w:t>
      </w:r>
      <w:r>
        <w:rPr>
          <w:color w:val="231F20"/>
          <w:w w:val="105"/>
        </w:rPr>
        <w:t>2016</w:t>
      </w:r>
      <w:r>
        <w:rPr>
          <w:color w:val="231F20"/>
          <w:spacing w:val="-24"/>
          <w:w w:val="105"/>
        </w:rPr>
        <w:t xml:space="preserve"> </w:t>
      </w:r>
      <w:r>
        <w:rPr>
          <w:color w:val="231F20"/>
          <w:w w:val="105"/>
        </w:rPr>
        <w:t>which</w:t>
      </w:r>
      <w:r>
        <w:rPr>
          <w:color w:val="231F20"/>
          <w:spacing w:val="-24"/>
          <w:w w:val="105"/>
        </w:rPr>
        <w:t xml:space="preserve"> </w:t>
      </w:r>
      <w:r>
        <w:rPr>
          <w:color w:val="231F20"/>
          <w:w w:val="105"/>
        </w:rPr>
        <w:t>was</w:t>
      </w:r>
      <w:r>
        <w:rPr>
          <w:color w:val="231F20"/>
          <w:spacing w:val="-24"/>
          <w:w w:val="105"/>
        </w:rPr>
        <w:t xml:space="preserve"> </w:t>
      </w:r>
      <w:r>
        <w:rPr>
          <w:color w:val="231F20"/>
          <w:w w:val="105"/>
        </w:rPr>
        <w:t>to:</w:t>
      </w:r>
    </w:p>
    <w:p w14:paraId="70334D7A" w14:textId="77777777" w:rsidR="00120E8A" w:rsidRDefault="00AF5389">
      <w:pPr>
        <w:pStyle w:val="ListParagraph"/>
        <w:numPr>
          <w:ilvl w:val="0"/>
          <w:numId w:val="6"/>
        </w:numPr>
        <w:tabs>
          <w:tab w:val="left" w:pos="519"/>
          <w:tab w:val="left" w:pos="520"/>
        </w:tabs>
        <w:spacing w:before="122" w:line="249" w:lineRule="auto"/>
        <w:ind w:right="179"/>
        <w:rPr>
          <w:sz w:val="18"/>
        </w:rPr>
      </w:pPr>
      <w:r>
        <w:rPr>
          <w:color w:val="231F20"/>
          <w:sz w:val="18"/>
        </w:rPr>
        <w:t>Support the implementation of the Equality and Diversity Policy across the</w:t>
      </w:r>
      <w:r>
        <w:rPr>
          <w:color w:val="231F20"/>
          <w:spacing w:val="-37"/>
          <w:sz w:val="18"/>
        </w:rPr>
        <w:t xml:space="preserve"> </w:t>
      </w:r>
      <w:r>
        <w:rPr>
          <w:color w:val="231F20"/>
          <w:sz w:val="18"/>
        </w:rPr>
        <w:t>College.</w:t>
      </w:r>
    </w:p>
    <w:p w14:paraId="7B30463D" w14:textId="77777777" w:rsidR="00120E8A" w:rsidRDefault="00AF5389">
      <w:pPr>
        <w:pStyle w:val="ListParagraph"/>
        <w:numPr>
          <w:ilvl w:val="0"/>
          <w:numId w:val="6"/>
        </w:numPr>
        <w:tabs>
          <w:tab w:val="left" w:pos="519"/>
          <w:tab w:val="left" w:pos="520"/>
        </w:tabs>
        <w:spacing w:line="249" w:lineRule="auto"/>
        <w:ind w:right="60"/>
        <w:rPr>
          <w:sz w:val="18"/>
        </w:rPr>
      </w:pPr>
      <w:r>
        <w:rPr>
          <w:color w:val="231F20"/>
          <w:sz w:val="18"/>
        </w:rPr>
        <w:t xml:space="preserve">Monitor the College’s </w:t>
      </w:r>
      <w:r>
        <w:rPr>
          <w:color w:val="231F20"/>
          <w:spacing w:val="-3"/>
          <w:sz w:val="18"/>
        </w:rPr>
        <w:t xml:space="preserve">progress </w:t>
      </w:r>
      <w:r>
        <w:rPr>
          <w:color w:val="231F20"/>
          <w:sz w:val="18"/>
        </w:rPr>
        <w:t>towards agreed targets set out in the EDI Action</w:t>
      </w:r>
      <w:r>
        <w:rPr>
          <w:color w:val="231F20"/>
          <w:spacing w:val="-31"/>
          <w:sz w:val="18"/>
        </w:rPr>
        <w:t xml:space="preserve"> </w:t>
      </w:r>
      <w:r>
        <w:rPr>
          <w:color w:val="231F20"/>
          <w:sz w:val="18"/>
        </w:rPr>
        <w:t>Plan.</w:t>
      </w:r>
    </w:p>
    <w:p w14:paraId="06039B5C" w14:textId="77777777" w:rsidR="00120E8A" w:rsidRDefault="00AF5389">
      <w:pPr>
        <w:pStyle w:val="ListParagraph"/>
        <w:numPr>
          <w:ilvl w:val="0"/>
          <w:numId w:val="6"/>
        </w:numPr>
        <w:tabs>
          <w:tab w:val="left" w:pos="519"/>
          <w:tab w:val="left" w:pos="520"/>
        </w:tabs>
        <w:spacing w:line="249" w:lineRule="auto"/>
        <w:ind w:right="145"/>
        <w:rPr>
          <w:sz w:val="18"/>
        </w:rPr>
      </w:pPr>
      <w:r>
        <w:rPr>
          <w:color w:val="231F20"/>
          <w:sz w:val="18"/>
        </w:rPr>
        <w:t>Monitor external developments in equality and diversity including new legislation and new policy initiatives relevant to the FE sector and make recommendations</w:t>
      </w:r>
      <w:r>
        <w:rPr>
          <w:color w:val="231F20"/>
          <w:spacing w:val="-27"/>
          <w:sz w:val="18"/>
        </w:rPr>
        <w:t xml:space="preserve"> </w:t>
      </w:r>
      <w:r>
        <w:rPr>
          <w:color w:val="231F20"/>
          <w:sz w:val="18"/>
        </w:rPr>
        <w:t>for actions.</w:t>
      </w:r>
    </w:p>
    <w:p w14:paraId="536BBC03" w14:textId="77777777" w:rsidR="00120E8A" w:rsidRDefault="00AF5389">
      <w:pPr>
        <w:pStyle w:val="ListParagraph"/>
        <w:numPr>
          <w:ilvl w:val="0"/>
          <w:numId w:val="6"/>
        </w:numPr>
        <w:tabs>
          <w:tab w:val="left" w:pos="519"/>
          <w:tab w:val="left" w:pos="520"/>
        </w:tabs>
        <w:spacing w:line="249" w:lineRule="auto"/>
        <w:ind w:right="549"/>
        <w:rPr>
          <w:sz w:val="18"/>
        </w:rPr>
      </w:pPr>
      <w:r>
        <w:rPr>
          <w:color w:val="231F20"/>
          <w:w w:val="105"/>
          <w:sz w:val="18"/>
        </w:rPr>
        <w:t>Monitor</w:t>
      </w:r>
      <w:r>
        <w:rPr>
          <w:color w:val="231F20"/>
          <w:spacing w:val="-23"/>
          <w:w w:val="105"/>
          <w:sz w:val="18"/>
        </w:rPr>
        <w:t xml:space="preserve"> </w:t>
      </w:r>
      <w:r>
        <w:rPr>
          <w:color w:val="231F20"/>
          <w:w w:val="105"/>
          <w:sz w:val="18"/>
        </w:rPr>
        <w:t>and</w:t>
      </w:r>
      <w:r>
        <w:rPr>
          <w:color w:val="231F20"/>
          <w:spacing w:val="-23"/>
          <w:w w:val="105"/>
          <w:sz w:val="18"/>
        </w:rPr>
        <w:t xml:space="preserve"> </w:t>
      </w:r>
      <w:r>
        <w:rPr>
          <w:color w:val="231F20"/>
          <w:w w:val="105"/>
          <w:sz w:val="18"/>
        </w:rPr>
        <w:t>evaluate</w:t>
      </w:r>
      <w:r>
        <w:rPr>
          <w:color w:val="231F20"/>
          <w:spacing w:val="-23"/>
          <w:w w:val="105"/>
          <w:sz w:val="18"/>
        </w:rPr>
        <w:t xml:space="preserve"> </w:t>
      </w:r>
      <w:r>
        <w:rPr>
          <w:color w:val="231F20"/>
          <w:w w:val="105"/>
          <w:sz w:val="18"/>
        </w:rPr>
        <w:t>the</w:t>
      </w:r>
      <w:r>
        <w:rPr>
          <w:color w:val="231F20"/>
          <w:spacing w:val="-23"/>
          <w:w w:val="105"/>
          <w:sz w:val="18"/>
        </w:rPr>
        <w:t xml:space="preserve"> </w:t>
      </w:r>
      <w:r>
        <w:rPr>
          <w:color w:val="231F20"/>
          <w:w w:val="105"/>
          <w:sz w:val="18"/>
        </w:rPr>
        <w:t>student</w:t>
      </w:r>
      <w:r>
        <w:rPr>
          <w:color w:val="231F20"/>
          <w:spacing w:val="-23"/>
          <w:w w:val="105"/>
          <w:sz w:val="18"/>
        </w:rPr>
        <w:t xml:space="preserve"> </w:t>
      </w:r>
      <w:r>
        <w:rPr>
          <w:color w:val="231F20"/>
          <w:w w:val="105"/>
          <w:sz w:val="18"/>
        </w:rPr>
        <w:t>data</w:t>
      </w:r>
      <w:r>
        <w:rPr>
          <w:color w:val="231F20"/>
          <w:spacing w:val="-23"/>
          <w:w w:val="105"/>
          <w:sz w:val="18"/>
        </w:rPr>
        <w:t xml:space="preserve"> </w:t>
      </w:r>
      <w:r>
        <w:rPr>
          <w:color w:val="231F20"/>
          <w:w w:val="105"/>
          <w:sz w:val="18"/>
        </w:rPr>
        <w:t>in</w:t>
      </w:r>
      <w:r>
        <w:rPr>
          <w:color w:val="231F20"/>
          <w:spacing w:val="-23"/>
          <w:w w:val="105"/>
          <w:sz w:val="18"/>
        </w:rPr>
        <w:t xml:space="preserve"> </w:t>
      </w:r>
      <w:r>
        <w:rPr>
          <w:color w:val="231F20"/>
          <w:w w:val="105"/>
          <w:sz w:val="18"/>
        </w:rPr>
        <w:t>relation</w:t>
      </w:r>
      <w:r>
        <w:rPr>
          <w:color w:val="231F20"/>
          <w:spacing w:val="-23"/>
          <w:w w:val="105"/>
          <w:sz w:val="18"/>
        </w:rPr>
        <w:t xml:space="preserve"> </w:t>
      </w:r>
      <w:r>
        <w:rPr>
          <w:color w:val="231F20"/>
          <w:w w:val="105"/>
          <w:sz w:val="18"/>
        </w:rPr>
        <w:t xml:space="preserve">to </w:t>
      </w:r>
      <w:r>
        <w:rPr>
          <w:color w:val="231F20"/>
          <w:sz w:val="18"/>
        </w:rPr>
        <w:t>enrolment, retention, achievement, progression and disciplinary actions by protected</w:t>
      </w:r>
      <w:r>
        <w:rPr>
          <w:color w:val="231F20"/>
          <w:spacing w:val="31"/>
          <w:sz w:val="18"/>
        </w:rPr>
        <w:t xml:space="preserve"> </w:t>
      </w:r>
      <w:r>
        <w:rPr>
          <w:color w:val="231F20"/>
          <w:sz w:val="18"/>
        </w:rPr>
        <w:t>characteristics.</w:t>
      </w:r>
    </w:p>
    <w:p w14:paraId="6718A3A4" w14:textId="77777777" w:rsidR="00120E8A" w:rsidRDefault="00AF5389">
      <w:pPr>
        <w:pStyle w:val="ListParagraph"/>
        <w:numPr>
          <w:ilvl w:val="0"/>
          <w:numId w:val="6"/>
        </w:numPr>
        <w:tabs>
          <w:tab w:val="left" w:pos="520"/>
        </w:tabs>
        <w:spacing w:line="249" w:lineRule="auto"/>
        <w:ind w:right="336"/>
        <w:jc w:val="both"/>
        <w:rPr>
          <w:sz w:val="18"/>
        </w:rPr>
      </w:pPr>
      <w:r>
        <w:rPr>
          <w:color w:val="231F20"/>
          <w:w w:val="105"/>
          <w:sz w:val="18"/>
        </w:rPr>
        <w:t>Monitor</w:t>
      </w:r>
      <w:r>
        <w:rPr>
          <w:color w:val="231F20"/>
          <w:spacing w:val="-26"/>
          <w:w w:val="105"/>
          <w:sz w:val="18"/>
        </w:rPr>
        <w:t xml:space="preserve"> </w:t>
      </w:r>
      <w:r>
        <w:rPr>
          <w:color w:val="231F20"/>
          <w:w w:val="105"/>
          <w:sz w:val="18"/>
        </w:rPr>
        <w:t>and</w:t>
      </w:r>
      <w:r>
        <w:rPr>
          <w:color w:val="231F20"/>
          <w:spacing w:val="-26"/>
          <w:w w:val="105"/>
          <w:sz w:val="18"/>
        </w:rPr>
        <w:t xml:space="preserve"> </w:t>
      </w:r>
      <w:r>
        <w:rPr>
          <w:color w:val="231F20"/>
          <w:w w:val="105"/>
          <w:sz w:val="18"/>
        </w:rPr>
        <w:t>evaluate</w:t>
      </w:r>
      <w:r>
        <w:rPr>
          <w:color w:val="231F20"/>
          <w:spacing w:val="-26"/>
          <w:w w:val="105"/>
          <w:sz w:val="18"/>
        </w:rPr>
        <w:t xml:space="preserve"> </w:t>
      </w:r>
      <w:r>
        <w:rPr>
          <w:color w:val="231F20"/>
          <w:w w:val="105"/>
          <w:sz w:val="18"/>
        </w:rPr>
        <w:t>data</w:t>
      </w:r>
      <w:r>
        <w:rPr>
          <w:color w:val="231F20"/>
          <w:spacing w:val="-26"/>
          <w:w w:val="105"/>
          <w:sz w:val="18"/>
        </w:rPr>
        <w:t xml:space="preserve"> </w:t>
      </w:r>
      <w:r>
        <w:rPr>
          <w:color w:val="231F20"/>
          <w:w w:val="105"/>
          <w:sz w:val="18"/>
        </w:rPr>
        <w:t>on</w:t>
      </w:r>
      <w:r>
        <w:rPr>
          <w:color w:val="231F20"/>
          <w:spacing w:val="-26"/>
          <w:w w:val="105"/>
          <w:sz w:val="18"/>
        </w:rPr>
        <w:t xml:space="preserve"> </w:t>
      </w:r>
      <w:r>
        <w:rPr>
          <w:color w:val="231F20"/>
          <w:w w:val="105"/>
          <w:sz w:val="18"/>
        </w:rPr>
        <w:t>the</w:t>
      </w:r>
      <w:r>
        <w:rPr>
          <w:color w:val="231F20"/>
          <w:spacing w:val="-26"/>
          <w:w w:val="105"/>
          <w:sz w:val="18"/>
        </w:rPr>
        <w:t xml:space="preserve"> </w:t>
      </w:r>
      <w:r>
        <w:rPr>
          <w:color w:val="231F20"/>
          <w:w w:val="105"/>
          <w:sz w:val="18"/>
        </w:rPr>
        <w:t>College</w:t>
      </w:r>
      <w:r>
        <w:rPr>
          <w:color w:val="231F20"/>
          <w:spacing w:val="-26"/>
          <w:w w:val="105"/>
          <w:sz w:val="18"/>
        </w:rPr>
        <w:t xml:space="preserve"> </w:t>
      </w:r>
      <w:r>
        <w:rPr>
          <w:color w:val="231F20"/>
          <w:w w:val="105"/>
          <w:sz w:val="18"/>
        </w:rPr>
        <w:t>in</w:t>
      </w:r>
      <w:r>
        <w:rPr>
          <w:color w:val="231F20"/>
          <w:spacing w:val="-26"/>
          <w:w w:val="105"/>
          <w:sz w:val="18"/>
        </w:rPr>
        <w:t xml:space="preserve"> </w:t>
      </w:r>
      <w:r>
        <w:rPr>
          <w:color w:val="231F20"/>
          <w:w w:val="105"/>
          <w:sz w:val="18"/>
        </w:rPr>
        <w:t>relation</w:t>
      </w:r>
      <w:r>
        <w:rPr>
          <w:color w:val="231F20"/>
          <w:spacing w:val="-26"/>
          <w:w w:val="105"/>
          <w:sz w:val="18"/>
        </w:rPr>
        <w:t xml:space="preserve"> </w:t>
      </w:r>
      <w:r>
        <w:rPr>
          <w:color w:val="231F20"/>
          <w:w w:val="105"/>
          <w:sz w:val="18"/>
        </w:rPr>
        <w:t xml:space="preserve">to </w:t>
      </w:r>
      <w:r>
        <w:rPr>
          <w:color w:val="231F20"/>
          <w:sz w:val="18"/>
        </w:rPr>
        <w:t>applications for College job vacancies, promotion,</w:t>
      </w:r>
      <w:r>
        <w:rPr>
          <w:color w:val="231F20"/>
          <w:spacing w:val="-27"/>
          <w:sz w:val="18"/>
        </w:rPr>
        <w:t xml:space="preserve"> </w:t>
      </w:r>
      <w:r>
        <w:rPr>
          <w:color w:val="231F20"/>
          <w:sz w:val="18"/>
        </w:rPr>
        <w:t xml:space="preserve">staff </w:t>
      </w:r>
      <w:r>
        <w:rPr>
          <w:color w:val="231F20"/>
          <w:w w:val="105"/>
          <w:sz w:val="18"/>
        </w:rPr>
        <w:t>development</w:t>
      </w:r>
      <w:r>
        <w:rPr>
          <w:color w:val="231F20"/>
          <w:spacing w:val="-26"/>
          <w:w w:val="105"/>
          <w:sz w:val="18"/>
        </w:rPr>
        <w:t xml:space="preserve"> </w:t>
      </w:r>
      <w:r>
        <w:rPr>
          <w:color w:val="231F20"/>
          <w:w w:val="105"/>
          <w:sz w:val="18"/>
        </w:rPr>
        <w:t>and</w:t>
      </w:r>
      <w:r>
        <w:rPr>
          <w:color w:val="231F20"/>
          <w:spacing w:val="-26"/>
          <w:w w:val="105"/>
          <w:sz w:val="18"/>
        </w:rPr>
        <w:t xml:space="preserve"> </w:t>
      </w:r>
      <w:r>
        <w:rPr>
          <w:color w:val="231F20"/>
          <w:w w:val="105"/>
          <w:sz w:val="18"/>
        </w:rPr>
        <w:t>disciplinary</w:t>
      </w:r>
      <w:r>
        <w:rPr>
          <w:color w:val="231F20"/>
          <w:spacing w:val="-26"/>
          <w:w w:val="105"/>
          <w:sz w:val="18"/>
        </w:rPr>
        <w:t xml:space="preserve"> </w:t>
      </w:r>
      <w:r>
        <w:rPr>
          <w:color w:val="231F20"/>
          <w:w w:val="105"/>
          <w:sz w:val="18"/>
        </w:rPr>
        <w:t>actions</w:t>
      </w:r>
      <w:r>
        <w:rPr>
          <w:color w:val="231F20"/>
          <w:spacing w:val="-26"/>
          <w:w w:val="105"/>
          <w:sz w:val="18"/>
        </w:rPr>
        <w:t xml:space="preserve"> </w:t>
      </w:r>
      <w:r>
        <w:rPr>
          <w:color w:val="231F20"/>
          <w:w w:val="105"/>
          <w:sz w:val="18"/>
        </w:rPr>
        <w:t>in</w:t>
      </w:r>
      <w:r>
        <w:rPr>
          <w:color w:val="231F20"/>
          <w:spacing w:val="-26"/>
          <w:w w:val="105"/>
          <w:sz w:val="18"/>
        </w:rPr>
        <w:t xml:space="preserve"> </w:t>
      </w:r>
      <w:r>
        <w:rPr>
          <w:color w:val="231F20"/>
          <w:w w:val="105"/>
          <w:sz w:val="18"/>
        </w:rPr>
        <w:t>relation</w:t>
      </w:r>
      <w:r>
        <w:rPr>
          <w:color w:val="231F20"/>
          <w:spacing w:val="-26"/>
          <w:w w:val="105"/>
          <w:sz w:val="18"/>
        </w:rPr>
        <w:t xml:space="preserve"> </w:t>
      </w:r>
      <w:r>
        <w:rPr>
          <w:color w:val="231F20"/>
          <w:w w:val="105"/>
          <w:sz w:val="18"/>
        </w:rPr>
        <w:t>to</w:t>
      </w:r>
      <w:r>
        <w:rPr>
          <w:color w:val="231F20"/>
          <w:spacing w:val="-26"/>
          <w:w w:val="105"/>
          <w:sz w:val="18"/>
        </w:rPr>
        <w:t xml:space="preserve"> </w:t>
      </w:r>
      <w:r>
        <w:rPr>
          <w:color w:val="231F20"/>
          <w:w w:val="105"/>
          <w:sz w:val="18"/>
        </w:rPr>
        <w:t xml:space="preserve">the </w:t>
      </w:r>
      <w:r>
        <w:rPr>
          <w:color w:val="231F20"/>
          <w:sz w:val="18"/>
        </w:rPr>
        <w:t>protected</w:t>
      </w:r>
      <w:r>
        <w:rPr>
          <w:color w:val="231F20"/>
          <w:spacing w:val="31"/>
          <w:sz w:val="18"/>
        </w:rPr>
        <w:t xml:space="preserve"> </w:t>
      </w:r>
      <w:r>
        <w:rPr>
          <w:color w:val="231F20"/>
          <w:sz w:val="18"/>
        </w:rPr>
        <w:t>characteristics.</w:t>
      </w:r>
    </w:p>
    <w:p w14:paraId="374AC1A4" w14:textId="77777777" w:rsidR="00120E8A" w:rsidRDefault="00AF5389">
      <w:pPr>
        <w:pStyle w:val="ListParagraph"/>
        <w:numPr>
          <w:ilvl w:val="0"/>
          <w:numId w:val="6"/>
        </w:numPr>
        <w:tabs>
          <w:tab w:val="left" w:pos="519"/>
          <w:tab w:val="left" w:pos="520"/>
        </w:tabs>
        <w:spacing w:line="249" w:lineRule="auto"/>
        <w:ind w:right="43"/>
        <w:rPr>
          <w:sz w:val="18"/>
        </w:rPr>
      </w:pPr>
      <w:r>
        <w:rPr>
          <w:color w:val="231F20"/>
          <w:sz w:val="18"/>
        </w:rPr>
        <w:t xml:space="preserve">Commission and facilitate internal task groups or external consultants to develop specific aspects of equality and diversity work. </w:t>
      </w:r>
      <w:r>
        <w:rPr>
          <w:color w:val="231F20"/>
          <w:spacing w:val="-3"/>
          <w:sz w:val="18"/>
        </w:rPr>
        <w:t xml:space="preserve">For </w:t>
      </w:r>
      <w:r>
        <w:rPr>
          <w:color w:val="231F20"/>
          <w:sz w:val="18"/>
        </w:rPr>
        <w:t>example, qualitative research to explore achievement</w:t>
      </w:r>
      <w:r>
        <w:rPr>
          <w:color w:val="231F20"/>
          <w:spacing w:val="-38"/>
          <w:sz w:val="18"/>
        </w:rPr>
        <w:t xml:space="preserve"> </w:t>
      </w:r>
      <w:r>
        <w:rPr>
          <w:color w:val="231F20"/>
          <w:sz w:val="18"/>
        </w:rPr>
        <w:t>gaps.</w:t>
      </w:r>
    </w:p>
    <w:p w14:paraId="49F37C1B" w14:textId="77777777" w:rsidR="00120E8A" w:rsidRDefault="00AF5389">
      <w:pPr>
        <w:pStyle w:val="ListParagraph"/>
        <w:numPr>
          <w:ilvl w:val="0"/>
          <w:numId w:val="6"/>
        </w:numPr>
        <w:tabs>
          <w:tab w:val="left" w:pos="519"/>
          <w:tab w:val="left" w:pos="520"/>
        </w:tabs>
        <w:spacing w:line="249" w:lineRule="auto"/>
        <w:ind w:right="645"/>
        <w:rPr>
          <w:sz w:val="18"/>
        </w:rPr>
      </w:pPr>
      <w:r>
        <w:rPr>
          <w:color w:val="231F20"/>
          <w:sz w:val="18"/>
        </w:rPr>
        <w:t>Actively encourage feedback from students, staff and</w:t>
      </w:r>
      <w:r>
        <w:rPr>
          <w:color w:val="231F20"/>
          <w:spacing w:val="-7"/>
          <w:sz w:val="18"/>
        </w:rPr>
        <w:t xml:space="preserve"> </w:t>
      </w:r>
      <w:r>
        <w:rPr>
          <w:color w:val="231F20"/>
          <w:sz w:val="18"/>
        </w:rPr>
        <w:t>external</w:t>
      </w:r>
      <w:r>
        <w:rPr>
          <w:color w:val="231F20"/>
          <w:spacing w:val="-7"/>
          <w:sz w:val="18"/>
        </w:rPr>
        <w:t xml:space="preserve"> </w:t>
      </w:r>
      <w:r>
        <w:rPr>
          <w:color w:val="231F20"/>
          <w:sz w:val="18"/>
        </w:rPr>
        <w:t>organisations</w:t>
      </w:r>
      <w:r>
        <w:rPr>
          <w:color w:val="231F20"/>
          <w:spacing w:val="-7"/>
          <w:sz w:val="18"/>
        </w:rPr>
        <w:t xml:space="preserve"> </w:t>
      </w:r>
      <w:r>
        <w:rPr>
          <w:color w:val="231F20"/>
          <w:sz w:val="18"/>
        </w:rPr>
        <w:t>on</w:t>
      </w:r>
      <w:r>
        <w:rPr>
          <w:color w:val="231F20"/>
          <w:spacing w:val="-7"/>
          <w:sz w:val="18"/>
        </w:rPr>
        <w:t xml:space="preserve"> </w:t>
      </w:r>
      <w:r>
        <w:rPr>
          <w:color w:val="231F20"/>
          <w:sz w:val="18"/>
        </w:rPr>
        <w:t>any</w:t>
      </w:r>
      <w:r>
        <w:rPr>
          <w:color w:val="231F20"/>
          <w:spacing w:val="-7"/>
          <w:sz w:val="18"/>
        </w:rPr>
        <w:t xml:space="preserve"> </w:t>
      </w:r>
      <w:r>
        <w:rPr>
          <w:color w:val="231F20"/>
          <w:sz w:val="18"/>
        </w:rPr>
        <w:t>aspects</w:t>
      </w:r>
      <w:r>
        <w:rPr>
          <w:color w:val="231F20"/>
          <w:spacing w:val="-7"/>
          <w:sz w:val="18"/>
        </w:rPr>
        <w:t xml:space="preserve"> </w:t>
      </w:r>
      <w:r>
        <w:rPr>
          <w:color w:val="231F20"/>
          <w:sz w:val="18"/>
        </w:rPr>
        <w:t>of</w:t>
      </w:r>
      <w:r>
        <w:rPr>
          <w:color w:val="231F20"/>
          <w:spacing w:val="-7"/>
          <w:sz w:val="18"/>
        </w:rPr>
        <w:t xml:space="preserve"> </w:t>
      </w:r>
      <w:r>
        <w:rPr>
          <w:color w:val="231F20"/>
          <w:sz w:val="18"/>
        </w:rPr>
        <w:t>equal opportunities</w:t>
      </w:r>
      <w:r>
        <w:rPr>
          <w:color w:val="231F20"/>
          <w:spacing w:val="39"/>
          <w:sz w:val="18"/>
        </w:rPr>
        <w:t xml:space="preserve"> </w:t>
      </w:r>
      <w:r>
        <w:rPr>
          <w:color w:val="231F20"/>
          <w:sz w:val="18"/>
        </w:rPr>
        <w:t>work.</w:t>
      </w:r>
    </w:p>
    <w:p w14:paraId="1CECF53F" w14:textId="77777777" w:rsidR="00120E8A" w:rsidRDefault="00AF5389">
      <w:pPr>
        <w:pStyle w:val="BodyText"/>
        <w:spacing w:before="114"/>
        <w:ind w:left="160" w:right="-8"/>
      </w:pPr>
      <w:r>
        <w:rPr>
          <w:color w:val="231F20"/>
        </w:rPr>
        <w:t>Key achievements and progress in 2016 include:</w:t>
      </w:r>
    </w:p>
    <w:p w14:paraId="498938C5" w14:textId="77777777" w:rsidR="00120E8A" w:rsidRDefault="00AF5389">
      <w:pPr>
        <w:pStyle w:val="ListParagraph"/>
        <w:numPr>
          <w:ilvl w:val="0"/>
          <w:numId w:val="6"/>
        </w:numPr>
        <w:tabs>
          <w:tab w:val="left" w:pos="519"/>
          <w:tab w:val="left" w:pos="520"/>
        </w:tabs>
        <w:spacing w:before="122" w:line="249" w:lineRule="auto"/>
        <w:ind w:right="3"/>
        <w:rPr>
          <w:sz w:val="18"/>
        </w:rPr>
      </w:pPr>
      <w:r>
        <w:rPr>
          <w:color w:val="231F20"/>
          <w:sz w:val="18"/>
        </w:rPr>
        <w:t>Effective</w:t>
      </w:r>
      <w:r>
        <w:rPr>
          <w:color w:val="231F20"/>
          <w:spacing w:val="-9"/>
          <w:sz w:val="18"/>
        </w:rPr>
        <w:t xml:space="preserve"> </w:t>
      </w:r>
      <w:r>
        <w:rPr>
          <w:color w:val="231F20"/>
          <w:sz w:val="18"/>
        </w:rPr>
        <w:t>analysis</w:t>
      </w:r>
      <w:r>
        <w:rPr>
          <w:color w:val="231F20"/>
          <w:spacing w:val="-9"/>
          <w:sz w:val="18"/>
        </w:rPr>
        <w:t xml:space="preserve"> </w:t>
      </w:r>
      <w:r>
        <w:rPr>
          <w:color w:val="231F20"/>
          <w:sz w:val="18"/>
        </w:rPr>
        <w:t>of</w:t>
      </w:r>
      <w:r>
        <w:rPr>
          <w:color w:val="231F20"/>
          <w:spacing w:val="-9"/>
          <w:sz w:val="18"/>
        </w:rPr>
        <w:t xml:space="preserve"> </w:t>
      </w:r>
      <w:r>
        <w:rPr>
          <w:color w:val="231F20"/>
          <w:sz w:val="18"/>
        </w:rPr>
        <w:t>student</w:t>
      </w:r>
      <w:r>
        <w:rPr>
          <w:color w:val="231F20"/>
          <w:spacing w:val="-9"/>
          <w:sz w:val="18"/>
        </w:rPr>
        <w:t xml:space="preserve"> </w:t>
      </w:r>
      <w:r>
        <w:rPr>
          <w:color w:val="231F20"/>
          <w:sz w:val="18"/>
        </w:rPr>
        <w:t>data</w:t>
      </w:r>
      <w:r>
        <w:rPr>
          <w:color w:val="231F20"/>
          <w:spacing w:val="-9"/>
          <w:sz w:val="18"/>
        </w:rPr>
        <w:t xml:space="preserve"> </w:t>
      </w:r>
      <w:r>
        <w:rPr>
          <w:color w:val="231F20"/>
          <w:sz w:val="18"/>
        </w:rPr>
        <w:t>has</w:t>
      </w:r>
      <w:r>
        <w:rPr>
          <w:color w:val="231F20"/>
          <w:spacing w:val="-9"/>
          <w:sz w:val="18"/>
        </w:rPr>
        <w:t xml:space="preserve"> </w:t>
      </w:r>
      <w:r>
        <w:rPr>
          <w:color w:val="231F20"/>
          <w:sz w:val="18"/>
        </w:rPr>
        <w:t>enabled</w:t>
      </w:r>
      <w:r>
        <w:rPr>
          <w:color w:val="231F20"/>
          <w:spacing w:val="-9"/>
          <w:sz w:val="18"/>
        </w:rPr>
        <w:t xml:space="preserve"> </w:t>
      </w:r>
      <w:r>
        <w:rPr>
          <w:color w:val="231F20"/>
          <w:sz w:val="18"/>
        </w:rPr>
        <w:t>Qualification Achievement Rates (QAR) trends and concerns to be identified, followed up, and actions put in place to drive improvements. This has contributed towards achievement gaps narrowing or closing, for example between ethnic groups, and the improvement in success rates for</w:t>
      </w:r>
      <w:r>
        <w:rPr>
          <w:color w:val="231F20"/>
          <w:spacing w:val="-16"/>
          <w:sz w:val="18"/>
        </w:rPr>
        <w:t xml:space="preserve"> </w:t>
      </w:r>
      <w:r>
        <w:rPr>
          <w:color w:val="231F20"/>
          <w:sz w:val="18"/>
        </w:rPr>
        <w:t>students who declare a disability, difficulty or health</w:t>
      </w:r>
      <w:r>
        <w:rPr>
          <w:color w:val="231F20"/>
          <w:spacing w:val="43"/>
          <w:sz w:val="18"/>
        </w:rPr>
        <w:t xml:space="preserve"> </w:t>
      </w:r>
      <w:r>
        <w:rPr>
          <w:color w:val="231F20"/>
          <w:sz w:val="18"/>
        </w:rPr>
        <w:t>problem</w:t>
      </w:r>
    </w:p>
    <w:p w14:paraId="3053B0F6" w14:textId="77777777" w:rsidR="00120E8A" w:rsidRDefault="00AF5389">
      <w:pPr>
        <w:pStyle w:val="ListParagraph"/>
        <w:numPr>
          <w:ilvl w:val="0"/>
          <w:numId w:val="6"/>
        </w:numPr>
        <w:tabs>
          <w:tab w:val="left" w:pos="519"/>
          <w:tab w:val="left" w:pos="520"/>
        </w:tabs>
        <w:spacing w:line="249" w:lineRule="auto"/>
        <w:ind w:right="437"/>
        <w:rPr>
          <w:sz w:val="18"/>
        </w:rPr>
      </w:pPr>
      <w:r>
        <w:rPr>
          <w:color w:val="231F20"/>
          <w:w w:val="105"/>
          <w:sz w:val="18"/>
        </w:rPr>
        <w:t>Advancing the Prevent Duty and promoting British values</w:t>
      </w:r>
      <w:r>
        <w:rPr>
          <w:color w:val="231F20"/>
          <w:spacing w:val="-25"/>
          <w:w w:val="105"/>
          <w:sz w:val="18"/>
        </w:rPr>
        <w:t xml:space="preserve"> </w:t>
      </w:r>
      <w:r>
        <w:rPr>
          <w:color w:val="231F20"/>
          <w:w w:val="105"/>
          <w:sz w:val="18"/>
        </w:rPr>
        <w:t>to</w:t>
      </w:r>
      <w:r>
        <w:rPr>
          <w:color w:val="231F20"/>
          <w:spacing w:val="-25"/>
          <w:w w:val="105"/>
          <w:sz w:val="18"/>
        </w:rPr>
        <w:t xml:space="preserve"> </w:t>
      </w:r>
      <w:r>
        <w:rPr>
          <w:color w:val="231F20"/>
          <w:w w:val="105"/>
          <w:sz w:val="18"/>
        </w:rPr>
        <w:t>ensure</w:t>
      </w:r>
      <w:r>
        <w:rPr>
          <w:color w:val="231F20"/>
          <w:spacing w:val="-25"/>
          <w:w w:val="105"/>
          <w:sz w:val="18"/>
        </w:rPr>
        <w:t xml:space="preserve"> </w:t>
      </w:r>
      <w:r>
        <w:rPr>
          <w:color w:val="231F20"/>
          <w:w w:val="105"/>
          <w:sz w:val="18"/>
        </w:rPr>
        <w:t>staff</w:t>
      </w:r>
      <w:r>
        <w:rPr>
          <w:color w:val="231F20"/>
          <w:spacing w:val="-25"/>
          <w:w w:val="105"/>
          <w:sz w:val="18"/>
        </w:rPr>
        <w:t xml:space="preserve"> </w:t>
      </w:r>
      <w:r>
        <w:rPr>
          <w:color w:val="231F20"/>
          <w:w w:val="105"/>
          <w:sz w:val="18"/>
        </w:rPr>
        <w:t>and</w:t>
      </w:r>
      <w:r>
        <w:rPr>
          <w:color w:val="231F20"/>
          <w:spacing w:val="-25"/>
          <w:w w:val="105"/>
          <w:sz w:val="18"/>
        </w:rPr>
        <w:t xml:space="preserve"> </w:t>
      </w:r>
      <w:r>
        <w:rPr>
          <w:color w:val="231F20"/>
          <w:w w:val="105"/>
          <w:sz w:val="18"/>
        </w:rPr>
        <w:t>students</w:t>
      </w:r>
      <w:r>
        <w:rPr>
          <w:color w:val="231F20"/>
          <w:spacing w:val="-25"/>
          <w:w w:val="105"/>
          <w:sz w:val="18"/>
        </w:rPr>
        <w:t xml:space="preserve"> </w:t>
      </w:r>
      <w:r>
        <w:rPr>
          <w:color w:val="231F20"/>
          <w:spacing w:val="-3"/>
          <w:w w:val="105"/>
          <w:sz w:val="18"/>
        </w:rPr>
        <w:t>are</w:t>
      </w:r>
      <w:r>
        <w:rPr>
          <w:color w:val="231F20"/>
          <w:spacing w:val="-25"/>
          <w:w w:val="105"/>
          <w:sz w:val="18"/>
        </w:rPr>
        <w:t xml:space="preserve"> </w:t>
      </w:r>
      <w:r>
        <w:rPr>
          <w:color w:val="231F20"/>
          <w:w w:val="105"/>
          <w:sz w:val="18"/>
        </w:rPr>
        <w:t>aware</w:t>
      </w:r>
      <w:r>
        <w:rPr>
          <w:color w:val="231F20"/>
          <w:spacing w:val="-25"/>
          <w:w w:val="105"/>
          <w:sz w:val="18"/>
        </w:rPr>
        <w:t xml:space="preserve"> </w:t>
      </w:r>
      <w:r>
        <w:rPr>
          <w:color w:val="231F20"/>
          <w:w w:val="105"/>
          <w:sz w:val="18"/>
        </w:rPr>
        <w:t>of</w:t>
      </w:r>
      <w:r>
        <w:rPr>
          <w:color w:val="231F20"/>
          <w:spacing w:val="-25"/>
          <w:w w:val="105"/>
          <w:sz w:val="18"/>
        </w:rPr>
        <w:t xml:space="preserve"> </w:t>
      </w:r>
      <w:r>
        <w:rPr>
          <w:color w:val="231F20"/>
          <w:w w:val="105"/>
          <w:sz w:val="18"/>
        </w:rPr>
        <w:t>their</w:t>
      </w:r>
    </w:p>
    <w:p w14:paraId="15B8AD94" w14:textId="77777777" w:rsidR="00120E8A" w:rsidRDefault="00AF5389">
      <w:pPr>
        <w:pStyle w:val="BodyText"/>
        <w:spacing w:before="1" w:line="249" w:lineRule="auto"/>
        <w:ind w:left="520" w:right="27"/>
      </w:pPr>
      <w:r>
        <w:rPr>
          <w:color w:val="231F20"/>
          <w:w w:val="105"/>
        </w:rPr>
        <w:t>responsibilities;</w:t>
      </w:r>
      <w:r>
        <w:rPr>
          <w:color w:val="231F20"/>
          <w:spacing w:val="-25"/>
          <w:w w:val="105"/>
        </w:rPr>
        <w:t xml:space="preserve"> </w:t>
      </w:r>
      <w:r>
        <w:rPr>
          <w:color w:val="231F20"/>
          <w:w w:val="105"/>
        </w:rPr>
        <w:t>an</w:t>
      </w:r>
      <w:r>
        <w:rPr>
          <w:color w:val="231F20"/>
          <w:spacing w:val="-25"/>
          <w:w w:val="105"/>
        </w:rPr>
        <w:t xml:space="preserve"> </w:t>
      </w:r>
      <w:r>
        <w:rPr>
          <w:color w:val="231F20"/>
          <w:w w:val="105"/>
        </w:rPr>
        <w:t>online</w:t>
      </w:r>
      <w:r>
        <w:rPr>
          <w:color w:val="231F20"/>
          <w:spacing w:val="-25"/>
          <w:w w:val="105"/>
        </w:rPr>
        <w:t xml:space="preserve"> </w:t>
      </w:r>
      <w:r>
        <w:rPr>
          <w:color w:val="231F20"/>
          <w:w w:val="105"/>
        </w:rPr>
        <w:t>training</w:t>
      </w:r>
      <w:r>
        <w:rPr>
          <w:color w:val="231F20"/>
          <w:spacing w:val="-25"/>
          <w:w w:val="105"/>
        </w:rPr>
        <w:t xml:space="preserve"> </w:t>
      </w:r>
      <w:r>
        <w:rPr>
          <w:color w:val="231F20"/>
          <w:w w:val="105"/>
        </w:rPr>
        <w:t>package</w:t>
      </w:r>
      <w:r>
        <w:rPr>
          <w:color w:val="231F20"/>
          <w:spacing w:val="-25"/>
          <w:w w:val="105"/>
        </w:rPr>
        <w:t xml:space="preserve"> </w:t>
      </w:r>
      <w:r>
        <w:rPr>
          <w:color w:val="231F20"/>
          <w:w w:val="105"/>
        </w:rPr>
        <w:t>was</w:t>
      </w:r>
      <w:r>
        <w:rPr>
          <w:color w:val="231F20"/>
          <w:spacing w:val="-25"/>
          <w:w w:val="105"/>
        </w:rPr>
        <w:t xml:space="preserve"> </w:t>
      </w:r>
      <w:r>
        <w:rPr>
          <w:color w:val="231F20"/>
          <w:w w:val="105"/>
        </w:rPr>
        <w:t>rolled</w:t>
      </w:r>
      <w:r>
        <w:rPr>
          <w:color w:val="231F20"/>
          <w:spacing w:val="-25"/>
          <w:w w:val="105"/>
        </w:rPr>
        <w:t xml:space="preserve"> </w:t>
      </w:r>
      <w:r>
        <w:rPr>
          <w:color w:val="231F20"/>
          <w:w w:val="105"/>
        </w:rPr>
        <w:t>out to</w:t>
      </w:r>
      <w:r>
        <w:rPr>
          <w:color w:val="231F20"/>
          <w:spacing w:val="-30"/>
          <w:w w:val="105"/>
        </w:rPr>
        <w:t xml:space="preserve"> </w:t>
      </w:r>
      <w:r>
        <w:rPr>
          <w:color w:val="231F20"/>
          <w:w w:val="105"/>
        </w:rPr>
        <w:t>all</w:t>
      </w:r>
      <w:r>
        <w:rPr>
          <w:color w:val="231F20"/>
          <w:spacing w:val="-30"/>
          <w:w w:val="105"/>
        </w:rPr>
        <w:t xml:space="preserve"> </w:t>
      </w:r>
      <w:r>
        <w:rPr>
          <w:color w:val="231F20"/>
          <w:w w:val="105"/>
        </w:rPr>
        <w:t>staff</w:t>
      </w:r>
      <w:r>
        <w:rPr>
          <w:color w:val="231F20"/>
          <w:spacing w:val="-30"/>
          <w:w w:val="105"/>
        </w:rPr>
        <w:t xml:space="preserve"> </w:t>
      </w:r>
      <w:r>
        <w:rPr>
          <w:color w:val="231F20"/>
          <w:w w:val="105"/>
        </w:rPr>
        <w:t>and</w:t>
      </w:r>
      <w:r>
        <w:rPr>
          <w:color w:val="231F20"/>
          <w:spacing w:val="-30"/>
          <w:w w:val="105"/>
        </w:rPr>
        <w:t xml:space="preserve"> </w:t>
      </w:r>
      <w:r>
        <w:rPr>
          <w:color w:val="231F20"/>
          <w:w w:val="105"/>
        </w:rPr>
        <w:t>was</w:t>
      </w:r>
      <w:r>
        <w:rPr>
          <w:color w:val="231F20"/>
          <w:spacing w:val="-30"/>
          <w:w w:val="105"/>
        </w:rPr>
        <w:t xml:space="preserve"> </w:t>
      </w:r>
      <w:r>
        <w:rPr>
          <w:color w:val="231F20"/>
          <w:w w:val="105"/>
        </w:rPr>
        <w:t>complemented</w:t>
      </w:r>
      <w:r>
        <w:rPr>
          <w:color w:val="231F20"/>
          <w:spacing w:val="-30"/>
          <w:w w:val="105"/>
        </w:rPr>
        <w:t xml:space="preserve"> </w:t>
      </w:r>
      <w:r>
        <w:rPr>
          <w:color w:val="231F20"/>
          <w:w w:val="105"/>
        </w:rPr>
        <w:t>by</w:t>
      </w:r>
      <w:r>
        <w:rPr>
          <w:color w:val="231F20"/>
          <w:spacing w:val="-30"/>
          <w:w w:val="105"/>
        </w:rPr>
        <w:t xml:space="preserve"> </w:t>
      </w:r>
      <w:r>
        <w:rPr>
          <w:color w:val="231F20"/>
          <w:w w:val="105"/>
        </w:rPr>
        <w:t>face</w:t>
      </w:r>
      <w:r>
        <w:rPr>
          <w:color w:val="231F20"/>
          <w:spacing w:val="-30"/>
          <w:w w:val="105"/>
        </w:rPr>
        <w:t xml:space="preserve"> </w:t>
      </w:r>
      <w:r>
        <w:rPr>
          <w:color w:val="231F20"/>
          <w:w w:val="105"/>
        </w:rPr>
        <w:t>to</w:t>
      </w:r>
      <w:r>
        <w:rPr>
          <w:color w:val="231F20"/>
          <w:spacing w:val="-30"/>
          <w:w w:val="105"/>
        </w:rPr>
        <w:t xml:space="preserve"> </w:t>
      </w:r>
      <w:r>
        <w:rPr>
          <w:color w:val="231F20"/>
          <w:w w:val="105"/>
        </w:rPr>
        <w:t>face</w:t>
      </w:r>
      <w:r>
        <w:rPr>
          <w:color w:val="231F20"/>
          <w:spacing w:val="-30"/>
          <w:w w:val="105"/>
        </w:rPr>
        <w:t xml:space="preserve"> </w:t>
      </w:r>
      <w:r>
        <w:rPr>
          <w:color w:val="231F20"/>
          <w:w w:val="105"/>
        </w:rPr>
        <w:t>sessions and a bank of resources to support academic staff integrate</w:t>
      </w:r>
      <w:r>
        <w:rPr>
          <w:color w:val="231F20"/>
          <w:spacing w:val="-30"/>
          <w:w w:val="105"/>
        </w:rPr>
        <w:t xml:space="preserve"> </w:t>
      </w:r>
      <w:r>
        <w:rPr>
          <w:color w:val="231F20"/>
          <w:w w:val="105"/>
        </w:rPr>
        <w:t>the</w:t>
      </w:r>
      <w:r>
        <w:rPr>
          <w:color w:val="231F20"/>
          <w:spacing w:val="-30"/>
          <w:w w:val="105"/>
        </w:rPr>
        <w:t xml:space="preserve"> </w:t>
      </w:r>
      <w:r>
        <w:rPr>
          <w:color w:val="231F20"/>
          <w:w w:val="105"/>
        </w:rPr>
        <w:t>values</w:t>
      </w:r>
      <w:r>
        <w:rPr>
          <w:color w:val="231F20"/>
          <w:spacing w:val="-30"/>
          <w:w w:val="105"/>
        </w:rPr>
        <w:t xml:space="preserve"> </w:t>
      </w:r>
      <w:r>
        <w:rPr>
          <w:color w:val="231F20"/>
          <w:w w:val="105"/>
        </w:rPr>
        <w:t>into</w:t>
      </w:r>
      <w:r>
        <w:rPr>
          <w:color w:val="231F20"/>
          <w:spacing w:val="-30"/>
          <w:w w:val="105"/>
        </w:rPr>
        <w:t xml:space="preserve"> </w:t>
      </w:r>
      <w:r>
        <w:rPr>
          <w:color w:val="231F20"/>
          <w:w w:val="105"/>
        </w:rPr>
        <w:t>teaching</w:t>
      </w:r>
      <w:r>
        <w:rPr>
          <w:color w:val="231F20"/>
          <w:spacing w:val="-30"/>
          <w:w w:val="105"/>
        </w:rPr>
        <w:t xml:space="preserve"> </w:t>
      </w:r>
      <w:r>
        <w:rPr>
          <w:color w:val="231F20"/>
          <w:w w:val="105"/>
        </w:rPr>
        <w:t>and</w:t>
      </w:r>
      <w:r>
        <w:rPr>
          <w:color w:val="231F20"/>
          <w:spacing w:val="-30"/>
          <w:w w:val="105"/>
        </w:rPr>
        <w:t xml:space="preserve"> </w:t>
      </w:r>
      <w:r>
        <w:rPr>
          <w:color w:val="231F20"/>
          <w:w w:val="105"/>
        </w:rPr>
        <w:t>learning</w:t>
      </w:r>
    </w:p>
    <w:p w14:paraId="68E7C2EE" w14:textId="77777777" w:rsidR="00120E8A" w:rsidRDefault="00AF5389">
      <w:pPr>
        <w:pStyle w:val="ListParagraph"/>
        <w:numPr>
          <w:ilvl w:val="0"/>
          <w:numId w:val="6"/>
        </w:numPr>
        <w:tabs>
          <w:tab w:val="left" w:pos="519"/>
          <w:tab w:val="left" w:pos="520"/>
        </w:tabs>
        <w:spacing w:line="249" w:lineRule="auto"/>
        <w:ind w:right="106"/>
        <w:rPr>
          <w:sz w:val="18"/>
        </w:rPr>
      </w:pPr>
      <w:r>
        <w:rPr>
          <w:color w:val="231F20"/>
          <w:w w:val="105"/>
          <w:sz w:val="18"/>
        </w:rPr>
        <w:t>Guidance on equality monitoring to increase people’s understanding of the personal information which is requested</w:t>
      </w:r>
      <w:r>
        <w:rPr>
          <w:color w:val="231F20"/>
          <w:spacing w:val="-31"/>
          <w:w w:val="105"/>
          <w:sz w:val="18"/>
        </w:rPr>
        <w:t xml:space="preserve"> </w:t>
      </w:r>
      <w:r>
        <w:rPr>
          <w:color w:val="231F20"/>
          <w:w w:val="105"/>
          <w:sz w:val="18"/>
        </w:rPr>
        <w:t>by</w:t>
      </w:r>
      <w:r>
        <w:rPr>
          <w:color w:val="231F20"/>
          <w:spacing w:val="-31"/>
          <w:w w:val="105"/>
          <w:sz w:val="18"/>
        </w:rPr>
        <w:t xml:space="preserve"> </w:t>
      </w:r>
      <w:r>
        <w:rPr>
          <w:color w:val="231F20"/>
          <w:w w:val="105"/>
          <w:sz w:val="18"/>
        </w:rPr>
        <w:t>the</w:t>
      </w:r>
      <w:r>
        <w:rPr>
          <w:color w:val="231F20"/>
          <w:spacing w:val="-31"/>
          <w:w w:val="105"/>
          <w:sz w:val="18"/>
        </w:rPr>
        <w:t xml:space="preserve"> </w:t>
      </w:r>
      <w:r>
        <w:rPr>
          <w:color w:val="231F20"/>
          <w:w w:val="105"/>
          <w:sz w:val="18"/>
        </w:rPr>
        <w:t>college</w:t>
      </w:r>
      <w:r>
        <w:rPr>
          <w:color w:val="231F20"/>
          <w:spacing w:val="-31"/>
          <w:w w:val="105"/>
          <w:sz w:val="18"/>
        </w:rPr>
        <w:t xml:space="preserve"> </w:t>
      </w:r>
      <w:r>
        <w:rPr>
          <w:color w:val="231F20"/>
          <w:w w:val="105"/>
          <w:sz w:val="18"/>
        </w:rPr>
        <w:t>and</w:t>
      </w:r>
      <w:r>
        <w:rPr>
          <w:color w:val="231F20"/>
          <w:spacing w:val="-31"/>
          <w:w w:val="105"/>
          <w:sz w:val="18"/>
        </w:rPr>
        <w:t xml:space="preserve"> </w:t>
      </w:r>
      <w:r>
        <w:rPr>
          <w:color w:val="231F20"/>
          <w:w w:val="105"/>
          <w:sz w:val="18"/>
        </w:rPr>
        <w:t>to</w:t>
      </w:r>
      <w:r>
        <w:rPr>
          <w:color w:val="231F20"/>
          <w:spacing w:val="-31"/>
          <w:w w:val="105"/>
          <w:sz w:val="18"/>
        </w:rPr>
        <w:t xml:space="preserve"> </w:t>
      </w:r>
      <w:r>
        <w:rPr>
          <w:color w:val="231F20"/>
          <w:w w:val="105"/>
          <w:sz w:val="18"/>
        </w:rPr>
        <w:t>increase</w:t>
      </w:r>
      <w:r>
        <w:rPr>
          <w:color w:val="231F20"/>
          <w:spacing w:val="-31"/>
          <w:w w:val="105"/>
          <w:sz w:val="18"/>
        </w:rPr>
        <w:t xml:space="preserve"> </w:t>
      </w:r>
      <w:r>
        <w:rPr>
          <w:color w:val="231F20"/>
          <w:w w:val="105"/>
          <w:sz w:val="18"/>
        </w:rPr>
        <w:t>disclosure</w:t>
      </w:r>
      <w:r>
        <w:rPr>
          <w:color w:val="231F20"/>
          <w:spacing w:val="-31"/>
          <w:w w:val="105"/>
          <w:sz w:val="18"/>
        </w:rPr>
        <w:t xml:space="preserve"> </w:t>
      </w:r>
      <w:r>
        <w:rPr>
          <w:color w:val="231F20"/>
          <w:w w:val="105"/>
          <w:sz w:val="18"/>
        </w:rPr>
        <w:t xml:space="preserve">rates for certain groups. </w:t>
      </w:r>
      <w:r>
        <w:rPr>
          <w:color w:val="231F20"/>
          <w:spacing w:val="-3"/>
          <w:w w:val="105"/>
          <w:sz w:val="18"/>
        </w:rPr>
        <w:t xml:space="preserve">For </w:t>
      </w:r>
      <w:proofErr w:type="gramStart"/>
      <w:r>
        <w:rPr>
          <w:color w:val="231F20"/>
          <w:w w:val="105"/>
          <w:sz w:val="18"/>
        </w:rPr>
        <w:t>example</w:t>
      </w:r>
      <w:proofErr w:type="gramEnd"/>
      <w:r>
        <w:rPr>
          <w:color w:val="231F20"/>
          <w:w w:val="105"/>
          <w:sz w:val="18"/>
        </w:rPr>
        <w:t xml:space="preserve"> ESOL students have a disproportionate</w:t>
      </w:r>
      <w:r>
        <w:rPr>
          <w:color w:val="231F20"/>
          <w:spacing w:val="-32"/>
          <w:w w:val="105"/>
          <w:sz w:val="18"/>
        </w:rPr>
        <w:t xml:space="preserve"> </w:t>
      </w:r>
      <w:r>
        <w:rPr>
          <w:color w:val="231F20"/>
          <w:w w:val="105"/>
          <w:sz w:val="18"/>
        </w:rPr>
        <w:t>under</w:t>
      </w:r>
      <w:r>
        <w:rPr>
          <w:color w:val="231F20"/>
          <w:spacing w:val="-32"/>
          <w:w w:val="105"/>
          <w:sz w:val="18"/>
        </w:rPr>
        <w:t xml:space="preserve"> </w:t>
      </w:r>
      <w:r>
        <w:rPr>
          <w:color w:val="231F20"/>
          <w:w w:val="105"/>
          <w:sz w:val="18"/>
        </w:rPr>
        <w:t>disclosure</w:t>
      </w:r>
      <w:r>
        <w:rPr>
          <w:color w:val="231F20"/>
          <w:spacing w:val="-32"/>
          <w:w w:val="105"/>
          <w:sz w:val="18"/>
        </w:rPr>
        <w:t xml:space="preserve"> </w:t>
      </w:r>
      <w:r>
        <w:rPr>
          <w:color w:val="231F20"/>
          <w:w w:val="105"/>
          <w:sz w:val="18"/>
        </w:rPr>
        <w:t>of</w:t>
      </w:r>
      <w:r>
        <w:rPr>
          <w:color w:val="231F20"/>
          <w:spacing w:val="-32"/>
          <w:w w:val="105"/>
          <w:sz w:val="18"/>
        </w:rPr>
        <w:t xml:space="preserve"> </w:t>
      </w:r>
      <w:r>
        <w:rPr>
          <w:color w:val="231F20"/>
          <w:w w:val="105"/>
          <w:sz w:val="18"/>
        </w:rPr>
        <w:t>disability</w:t>
      </w:r>
      <w:r>
        <w:rPr>
          <w:color w:val="231F20"/>
          <w:spacing w:val="-32"/>
          <w:w w:val="105"/>
          <w:sz w:val="18"/>
        </w:rPr>
        <w:t xml:space="preserve"> </w:t>
      </w:r>
      <w:r>
        <w:rPr>
          <w:color w:val="231F20"/>
          <w:w w:val="105"/>
          <w:sz w:val="18"/>
        </w:rPr>
        <w:t>and</w:t>
      </w:r>
      <w:r>
        <w:rPr>
          <w:color w:val="231F20"/>
          <w:spacing w:val="-32"/>
          <w:w w:val="105"/>
          <w:sz w:val="18"/>
        </w:rPr>
        <w:t xml:space="preserve"> </w:t>
      </w:r>
      <w:r>
        <w:rPr>
          <w:color w:val="231F20"/>
          <w:w w:val="105"/>
          <w:sz w:val="18"/>
        </w:rPr>
        <w:t>sexual orientation. Scripts have been made available in other languages</w:t>
      </w:r>
      <w:r>
        <w:rPr>
          <w:color w:val="231F20"/>
          <w:spacing w:val="-33"/>
          <w:w w:val="105"/>
          <w:sz w:val="18"/>
        </w:rPr>
        <w:t xml:space="preserve"> </w:t>
      </w:r>
      <w:r>
        <w:rPr>
          <w:color w:val="231F20"/>
          <w:w w:val="105"/>
          <w:sz w:val="18"/>
        </w:rPr>
        <w:t>and</w:t>
      </w:r>
      <w:r>
        <w:rPr>
          <w:color w:val="231F20"/>
          <w:spacing w:val="-33"/>
          <w:w w:val="105"/>
          <w:sz w:val="18"/>
        </w:rPr>
        <w:t xml:space="preserve"> </w:t>
      </w:r>
      <w:r>
        <w:rPr>
          <w:color w:val="231F20"/>
          <w:w w:val="105"/>
          <w:sz w:val="18"/>
        </w:rPr>
        <w:t>have</w:t>
      </w:r>
      <w:r>
        <w:rPr>
          <w:color w:val="231F20"/>
          <w:spacing w:val="-33"/>
          <w:w w:val="105"/>
          <w:sz w:val="18"/>
        </w:rPr>
        <w:t xml:space="preserve"> </w:t>
      </w:r>
      <w:r>
        <w:rPr>
          <w:color w:val="231F20"/>
          <w:w w:val="105"/>
          <w:sz w:val="18"/>
        </w:rPr>
        <w:t>been</w:t>
      </w:r>
      <w:r>
        <w:rPr>
          <w:color w:val="231F20"/>
          <w:spacing w:val="-33"/>
          <w:w w:val="105"/>
          <w:sz w:val="18"/>
        </w:rPr>
        <w:t xml:space="preserve"> </w:t>
      </w:r>
      <w:r>
        <w:rPr>
          <w:color w:val="231F20"/>
          <w:w w:val="105"/>
          <w:sz w:val="18"/>
        </w:rPr>
        <w:t>circulated</w:t>
      </w:r>
      <w:r>
        <w:rPr>
          <w:color w:val="231F20"/>
          <w:spacing w:val="-33"/>
          <w:w w:val="105"/>
          <w:sz w:val="18"/>
        </w:rPr>
        <w:t xml:space="preserve"> </w:t>
      </w:r>
      <w:r>
        <w:rPr>
          <w:color w:val="231F20"/>
          <w:w w:val="105"/>
          <w:sz w:val="18"/>
        </w:rPr>
        <w:t>to</w:t>
      </w:r>
      <w:r>
        <w:rPr>
          <w:color w:val="231F20"/>
          <w:spacing w:val="-33"/>
          <w:w w:val="105"/>
          <w:sz w:val="18"/>
        </w:rPr>
        <w:t xml:space="preserve"> </w:t>
      </w:r>
      <w:r>
        <w:rPr>
          <w:color w:val="231F20"/>
          <w:w w:val="105"/>
          <w:sz w:val="18"/>
        </w:rPr>
        <w:t>front</w:t>
      </w:r>
      <w:r>
        <w:rPr>
          <w:color w:val="231F20"/>
          <w:spacing w:val="-33"/>
          <w:w w:val="105"/>
          <w:sz w:val="18"/>
        </w:rPr>
        <w:t xml:space="preserve"> </w:t>
      </w:r>
      <w:r>
        <w:rPr>
          <w:color w:val="231F20"/>
          <w:w w:val="105"/>
          <w:sz w:val="18"/>
        </w:rPr>
        <w:t>line</w:t>
      </w:r>
      <w:r>
        <w:rPr>
          <w:color w:val="231F20"/>
          <w:spacing w:val="-33"/>
          <w:w w:val="105"/>
          <w:sz w:val="18"/>
        </w:rPr>
        <w:t xml:space="preserve"> </w:t>
      </w:r>
      <w:r>
        <w:rPr>
          <w:color w:val="231F20"/>
          <w:w w:val="105"/>
          <w:sz w:val="18"/>
        </w:rPr>
        <w:t>services, enrolment</w:t>
      </w:r>
      <w:r>
        <w:rPr>
          <w:color w:val="231F20"/>
          <w:spacing w:val="-29"/>
          <w:w w:val="105"/>
          <w:sz w:val="18"/>
        </w:rPr>
        <w:t xml:space="preserve"> </w:t>
      </w:r>
      <w:r>
        <w:rPr>
          <w:color w:val="231F20"/>
          <w:w w:val="105"/>
          <w:sz w:val="18"/>
        </w:rPr>
        <w:t>and</w:t>
      </w:r>
      <w:r>
        <w:rPr>
          <w:color w:val="231F20"/>
          <w:spacing w:val="-29"/>
          <w:w w:val="105"/>
          <w:sz w:val="18"/>
        </w:rPr>
        <w:t xml:space="preserve"> </w:t>
      </w:r>
      <w:r>
        <w:rPr>
          <w:color w:val="231F20"/>
          <w:w w:val="105"/>
          <w:sz w:val="18"/>
        </w:rPr>
        <w:t>registry</w:t>
      </w:r>
      <w:r>
        <w:rPr>
          <w:color w:val="231F20"/>
          <w:spacing w:val="-29"/>
          <w:w w:val="105"/>
          <w:sz w:val="18"/>
        </w:rPr>
        <w:t xml:space="preserve"> </w:t>
      </w:r>
      <w:r>
        <w:rPr>
          <w:color w:val="231F20"/>
          <w:w w:val="105"/>
          <w:sz w:val="18"/>
        </w:rPr>
        <w:t>teams</w:t>
      </w:r>
    </w:p>
    <w:p w14:paraId="1E2E1F32" w14:textId="77777777" w:rsidR="00120E8A" w:rsidRDefault="00AF5389">
      <w:pPr>
        <w:pStyle w:val="BodyText"/>
        <w:spacing w:before="6"/>
        <w:rPr>
          <w:sz w:val="19"/>
        </w:rPr>
      </w:pPr>
      <w:r>
        <w:br w:type="column"/>
      </w:r>
    </w:p>
    <w:p w14:paraId="6A6F88DE" w14:textId="77777777" w:rsidR="00120E8A" w:rsidRDefault="00AF5389">
      <w:pPr>
        <w:pStyle w:val="ListParagraph"/>
        <w:numPr>
          <w:ilvl w:val="0"/>
          <w:numId w:val="6"/>
        </w:numPr>
        <w:tabs>
          <w:tab w:val="left" w:pos="522"/>
          <w:tab w:val="left" w:pos="523"/>
        </w:tabs>
        <w:spacing w:before="0" w:line="249" w:lineRule="auto"/>
        <w:ind w:left="522" w:right="430"/>
        <w:rPr>
          <w:sz w:val="18"/>
        </w:rPr>
      </w:pPr>
      <w:r>
        <w:rPr>
          <w:color w:val="231F20"/>
          <w:sz w:val="18"/>
        </w:rPr>
        <w:t>Improvements in learning support for apprentices who disclose a disability, difficulty or health condition through improved</w:t>
      </w:r>
      <w:r>
        <w:rPr>
          <w:color w:val="231F20"/>
          <w:spacing w:val="-9"/>
          <w:sz w:val="18"/>
        </w:rPr>
        <w:t xml:space="preserve"> </w:t>
      </w:r>
      <w:r>
        <w:rPr>
          <w:color w:val="231F20"/>
          <w:sz w:val="18"/>
        </w:rPr>
        <w:t>disclosure</w:t>
      </w:r>
      <w:r>
        <w:rPr>
          <w:color w:val="231F20"/>
          <w:spacing w:val="-9"/>
          <w:sz w:val="18"/>
        </w:rPr>
        <w:t xml:space="preserve"> </w:t>
      </w:r>
      <w:r>
        <w:rPr>
          <w:color w:val="231F20"/>
          <w:sz w:val="18"/>
        </w:rPr>
        <w:t>(+3%</w:t>
      </w:r>
      <w:r>
        <w:rPr>
          <w:color w:val="231F20"/>
          <w:spacing w:val="-9"/>
          <w:sz w:val="18"/>
        </w:rPr>
        <w:t xml:space="preserve"> </w:t>
      </w:r>
      <w:r>
        <w:rPr>
          <w:color w:val="231F20"/>
          <w:sz w:val="18"/>
        </w:rPr>
        <w:t>in</w:t>
      </w:r>
      <w:r>
        <w:rPr>
          <w:color w:val="231F20"/>
          <w:spacing w:val="-9"/>
          <w:sz w:val="18"/>
        </w:rPr>
        <w:t xml:space="preserve"> </w:t>
      </w:r>
      <w:r>
        <w:rPr>
          <w:color w:val="231F20"/>
          <w:sz w:val="18"/>
        </w:rPr>
        <w:t>2016</w:t>
      </w:r>
      <w:r>
        <w:rPr>
          <w:color w:val="231F20"/>
          <w:spacing w:val="-9"/>
          <w:sz w:val="18"/>
        </w:rPr>
        <w:t xml:space="preserve"> </w:t>
      </w:r>
      <w:r>
        <w:rPr>
          <w:color w:val="231F20"/>
          <w:sz w:val="18"/>
        </w:rPr>
        <w:t>from</w:t>
      </w:r>
      <w:r>
        <w:rPr>
          <w:color w:val="231F20"/>
          <w:spacing w:val="-9"/>
          <w:sz w:val="18"/>
        </w:rPr>
        <w:t xml:space="preserve"> </w:t>
      </w:r>
      <w:r>
        <w:rPr>
          <w:color w:val="231F20"/>
          <w:sz w:val="18"/>
        </w:rPr>
        <w:t>2015),</w:t>
      </w:r>
      <w:r>
        <w:rPr>
          <w:color w:val="231F20"/>
          <w:spacing w:val="-9"/>
          <w:sz w:val="18"/>
        </w:rPr>
        <w:t xml:space="preserve"> </w:t>
      </w:r>
      <w:r>
        <w:rPr>
          <w:color w:val="231F20"/>
          <w:sz w:val="18"/>
        </w:rPr>
        <w:t>staff</w:t>
      </w:r>
      <w:r>
        <w:rPr>
          <w:color w:val="231F20"/>
          <w:spacing w:val="-9"/>
          <w:sz w:val="18"/>
        </w:rPr>
        <w:t xml:space="preserve"> </w:t>
      </w:r>
      <w:r>
        <w:rPr>
          <w:color w:val="231F20"/>
          <w:sz w:val="18"/>
        </w:rPr>
        <w:t>training and extended support</w:t>
      </w:r>
      <w:r>
        <w:rPr>
          <w:color w:val="231F20"/>
          <w:spacing w:val="-13"/>
          <w:sz w:val="18"/>
        </w:rPr>
        <w:t xml:space="preserve"> </w:t>
      </w:r>
      <w:r>
        <w:rPr>
          <w:color w:val="231F20"/>
          <w:sz w:val="18"/>
        </w:rPr>
        <w:t>mechanisms</w:t>
      </w:r>
    </w:p>
    <w:p w14:paraId="53E2A655" w14:textId="77777777" w:rsidR="00120E8A" w:rsidRDefault="00AF5389">
      <w:pPr>
        <w:pStyle w:val="ListParagraph"/>
        <w:numPr>
          <w:ilvl w:val="0"/>
          <w:numId w:val="6"/>
        </w:numPr>
        <w:tabs>
          <w:tab w:val="left" w:pos="522"/>
          <w:tab w:val="left" w:pos="523"/>
        </w:tabs>
        <w:spacing w:line="249" w:lineRule="auto"/>
        <w:ind w:left="522" w:right="509"/>
        <w:rPr>
          <w:sz w:val="18"/>
        </w:rPr>
      </w:pPr>
      <w:r>
        <w:rPr>
          <w:color w:val="231F20"/>
          <w:sz w:val="18"/>
        </w:rPr>
        <w:t xml:space="preserve">A </w:t>
      </w:r>
      <w:r>
        <w:rPr>
          <w:color w:val="231F20"/>
          <w:spacing w:val="-3"/>
          <w:sz w:val="18"/>
        </w:rPr>
        <w:t xml:space="preserve">Trans </w:t>
      </w:r>
      <w:r>
        <w:rPr>
          <w:color w:val="231F20"/>
          <w:sz w:val="18"/>
        </w:rPr>
        <w:t xml:space="preserve">and Gender Identity </w:t>
      </w:r>
      <w:r>
        <w:rPr>
          <w:color w:val="231F20"/>
          <w:spacing w:val="-4"/>
          <w:sz w:val="18"/>
        </w:rPr>
        <w:t xml:space="preserve">Task </w:t>
      </w:r>
      <w:r>
        <w:rPr>
          <w:color w:val="231F20"/>
          <w:sz w:val="18"/>
        </w:rPr>
        <w:t>and Finish group was set up to review the support for, and experiences of,</w:t>
      </w:r>
      <w:r>
        <w:rPr>
          <w:color w:val="231F20"/>
          <w:spacing w:val="-28"/>
          <w:sz w:val="18"/>
        </w:rPr>
        <w:t xml:space="preserve"> </w:t>
      </w:r>
      <w:r>
        <w:rPr>
          <w:color w:val="231F20"/>
          <w:sz w:val="18"/>
        </w:rPr>
        <w:t>trans staff and students. Procedures and processes have been reviewed and altered/to be altered to ensure the inclusion of all gender identities – for example the enrolment form led by the ILR to expand gender categories beyond male and</w:t>
      </w:r>
      <w:r>
        <w:rPr>
          <w:color w:val="231F20"/>
          <w:spacing w:val="-8"/>
          <w:sz w:val="18"/>
        </w:rPr>
        <w:t xml:space="preserve"> </w:t>
      </w:r>
      <w:r>
        <w:rPr>
          <w:color w:val="231F20"/>
          <w:sz w:val="18"/>
        </w:rPr>
        <w:t>female</w:t>
      </w:r>
    </w:p>
    <w:p w14:paraId="3913E41F" w14:textId="77777777" w:rsidR="00120E8A" w:rsidRDefault="00AF5389">
      <w:pPr>
        <w:pStyle w:val="ListParagraph"/>
        <w:numPr>
          <w:ilvl w:val="0"/>
          <w:numId w:val="6"/>
        </w:numPr>
        <w:tabs>
          <w:tab w:val="left" w:pos="522"/>
          <w:tab w:val="left" w:pos="523"/>
        </w:tabs>
        <w:spacing w:line="249" w:lineRule="auto"/>
        <w:ind w:left="522" w:right="720"/>
        <w:rPr>
          <w:sz w:val="18"/>
        </w:rPr>
      </w:pPr>
      <w:r>
        <w:rPr>
          <w:color w:val="231F20"/>
          <w:sz w:val="18"/>
        </w:rPr>
        <w:t xml:space="preserve">As part of the </w:t>
      </w:r>
      <w:r>
        <w:rPr>
          <w:color w:val="231F20"/>
          <w:spacing w:val="-3"/>
          <w:sz w:val="18"/>
        </w:rPr>
        <w:t xml:space="preserve">college’s </w:t>
      </w:r>
      <w:r>
        <w:rPr>
          <w:color w:val="231F20"/>
          <w:sz w:val="18"/>
        </w:rPr>
        <w:t>strategy to extend the diversity of the workforce to better reflect the population of Nottingham and the student profile a piece of research on</w:t>
      </w:r>
      <w:r>
        <w:rPr>
          <w:color w:val="231F20"/>
          <w:spacing w:val="-14"/>
          <w:sz w:val="18"/>
        </w:rPr>
        <w:t xml:space="preserve"> </w:t>
      </w:r>
      <w:r>
        <w:rPr>
          <w:color w:val="231F20"/>
          <w:sz w:val="18"/>
        </w:rPr>
        <w:t>engagement</w:t>
      </w:r>
      <w:r>
        <w:rPr>
          <w:color w:val="231F20"/>
          <w:spacing w:val="-14"/>
          <w:sz w:val="18"/>
        </w:rPr>
        <w:t xml:space="preserve"> </w:t>
      </w:r>
      <w:r>
        <w:rPr>
          <w:color w:val="231F20"/>
          <w:sz w:val="18"/>
        </w:rPr>
        <w:t>of</w:t>
      </w:r>
      <w:r>
        <w:rPr>
          <w:color w:val="231F20"/>
          <w:spacing w:val="-14"/>
          <w:sz w:val="18"/>
        </w:rPr>
        <w:t xml:space="preserve"> </w:t>
      </w:r>
      <w:r>
        <w:rPr>
          <w:color w:val="231F20"/>
          <w:sz w:val="18"/>
        </w:rPr>
        <w:t>BAME</w:t>
      </w:r>
      <w:r>
        <w:rPr>
          <w:color w:val="231F20"/>
          <w:spacing w:val="-14"/>
          <w:sz w:val="18"/>
        </w:rPr>
        <w:t xml:space="preserve"> </w:t>
      </w:r>
      <w:r>
        <w:rPr>
          <w:color w:val="231F20"/>
          <w:sz w:val="18"/>
        </w:rPr>
        <w:t>employees</w:t>
      </w:r>
      <w:r>
        <w:rPr>
          <w:color w:val="231F20"/>
          <w:spacing w:val="-14"/>
          <w:sz w:val="18"/>
        </w:rPr>
        <w:t xml:space="preserve"> </w:t>
      </w:r>
      <w:r>
        <w:rPr>
          <w:color w:val="231F20"/>
          <w:sz w:val="18"/>
        </w:rPr>
        <w:t>was</w:t>
      </w:r>
      <w:r>
        <w:rPr>
          <w:color w:val="231F20"/>
          <w:spacing w:val="-14"/>
          <w:sz w:val="18"/>
        </w:rPr>
        <w:t xml:space="preserve"> </w:t>
      </w:r>
      <w:r>
        <w:rPr>
          <w:color w:val="231F20"/>
          <w:sz w:val="18"/>
        </w:rPr>
        <w:t>completed</w:t>
      </w:r>
      <w:r>
        <w:rPr>
          <w:color w:val="231F20"/>
          <w:spacing w:val="-14"/>
          <w:sz w:val="18"/>
        </w:rPr>
        <w:t xml:space="preserve"> </w:t>
      </w:r>
      <w:r>
        <w:rPr>
          <w:color w:val="231F20"/>
          <w:sz w:val="18"/>
        </w:rPr>
        <w:t xml:space="preserve">by Human Resources. Resulting recommendations </w:t>
      </w:r>
      <w:r>
        <w:rPr>
          <w:color w:val="231F20"/>
          <w:spacing w:val="-3"/>
          <w:sz w:val="18"/>
        </w:rPr>
        <w:t xml:space="preserve">are </w:t>
      </w:r>
      <w:r>
        <w:rPr>
          <w:color w:val="231F20"/>
          <w:sz w:val="18"/>
        </w:rPr>
        <w:t>incorporated</w:t>
      </w:r>
      <w:r>
        <w:rPr>
          <w:color w:val="231F20"/>
          <w:spacing w:val="-6"/>
          <w:sz w:val="18"/>
        </w:rPr>
        <w:t xml:space="preserve"> </w:t>
      </w:r>
      <w:r>
        <w:rPr>
          <w:color w:val="231F20"/>
          <w:sz w:val="18"/>
        </w:rPr>
        <w:t>into</w:t>
      </w:r>
      <w:r>
        <w:rPr>
          <w:color w:val="231F20"/>
          <w:spacing w:val="-6"/>
          <w:sz w:val="18"/>
        </w:rPr>
        <w:t xml:space="preserve"> </w:t>
      </w:r>
      <w:r>
        <w:rPr>
          <w:color w:val="231F20"/>
          <w:sz w:val="18"/>
        </w:rPr>
        <w:t>the</w:t>
      </w:r>
      <w:r>
        <w:rPr>
          <w:color w:val="231F20"/>
          <w:spacing w:val="-6"/>
          <w:sz w:val="18"/>
        </w:rPr>
        <w:t xml:space="preserve"> </w:t>
      </w:r>
      <w:r>
        <w:rPr>
          <w:color w:val="231F20"/>
          <w:sz w:val="18"/>
        </w:rPr>
        <w:t>overall</w:t>
      </w:r>
      <w:r>
        <w:rPr>
          <w:color w:val="231F20"/>
          <w:spacing w:val="-6"/>
          <w:sz w:val="18"/>
        </w:rPr>
        <w:t xml:space="preserve"> </w:t>
      </w:r>
      <w:r>
        <w:rPr>
          <w:color w:val="231F20"/>
          <w:sz w:val="18"/>
        </w:rPr>
        <w:t>2016-2020</w:t>
      </w:r>
      <w:r>
        <w:rPr>
          <w:color w:val="231F20"/>
          <w:spacing w:val="-6"/>
          <w:sz w:val="18"/>
        </w:rPr>
        <w:t xml:space="preserve"> </w:t>
      </w:r>
      <w:r>
        <w:rPr>
          <w:color w:val="231F20"/>
          <w:sz w:val="18"/>
        </w:rPr>
        <w:t>EDI</w:t>
      </w:r>
      <w:r>
        <w:rPr>
          <w:color w:val="231F20"/>
          <w:spacing w:val="-6"/>
          <w:sz w:val="18"/>
        </w:rPr>
        <w:t xml:space="preserve"> </w:t>
      </w:r>
      <w:r>
        <w:rPr>
          <w:color w:val="231F20"/>
          <w:sz w:val="18"/>
        </w:rPr>
        <w:t>action</w:t>
      </w:r>
      <w:r>
        <w:rPr>
          <w:color w:val="231F20"/>
          <w:spacing w:val="-6"/>
          <w:sz w:val="18"/>
        </w:rPr>
        <w:t xml:space="preserve"> </w:t>
      </w:r>
      <w:r>
        <w:rPr>
          <w:color w:val="231F20"/>
          <w:sz w:val="18"/>
        </w:rPr>
        <w:t>plan</w:t>
      </w:r>
    </w:p>
    <w:p w14:paraId="4B23398D" w14:textId="77777777" w:rsidR="00120E8A" w:rsidRDefault="00AF5389">
      <w:pPr>
        <w:pStyle w:val="ListParagraph"/>
        <w:numPr>
          <w:ilvl w:val="0"/>
          <w:numId w:val="6"/>
        </w:numPr>
        <w:tabs>
          <w:tab w:val="left" w:pos="522"/>
          <w:tab w:val="left" w:pos="523"/>
        </w:tabs>
        <w:spacing w:line="249" w:lineRule="auto"/>
        <w:ind w:left="522" w:right="822"/>
        <w:rPr>
          <w:sz w:val="18"/>
        </w:rPr>
      </w:pPr>
      <w:r>
        <w:rPr>
          <w:color w:val="231F20"/>
          <w:w w:val="105"/>
          <w:sz w:val="18"/>
        </w:rPr>
        <w:t>Launch</w:t>
      </w:r>
      <w:r>
        <w:rPr>
          <w:color w:val="231F20"/>
          <w:spacing w:val="-26"/>
          <w:w w:val="105"/>
          <w:sz w:val="18"/>
        </w:rPr>
        <w:t xml:space="preserve"> </w:t>
      </w:r>
      <w:r>
        <w:rPr>
          <w:color w:val="231F20"/>
          <w:w w:val="105"/>
          <w:sz w:val="18"/>
        </w:rPr>
        <w:t>of</w:t>
      </w:r>
      <w:r>
        <w:rPr>
          <w:color w:val="231F20"/>
          <w:spacing w:val="-26"/>
          <w:w w:val="105"/>
          <w:sz w:val="18"/>
        </w:rPr>
        <w:t xml:space="preserve"> </w:t>
      </w:r>
      <w:r>
        <w:rPr>
          <w:color w:val="231F20"/>
          <w:w w:val="105"/>
          <w:sz w:val="18"/>
        </w:rPr>
        <w:t>a</w:t>
      </w:r>
      <w:r>
        <w:rPr>
          <w:color w:val="231F20"/>
          <w:spacing w:val="-26"/>
          <w:w w:val="105"/>
          <w:sz w:val="18"/>
        </w:rPr>
        <w:t xml:space="preserve"> </w:t>
      </w:r>
      <w:r>
        <w:rPr>
          <w:color w:val="231F20"/>
          <w:w w:val="105"/>
          <w:sz w:val="18"/>
        </w:rPr>
        <w:t>sexual</w:t>
      </w:r>
      <w:r>
        <w:rPr>
          <w:color w:val="231F20"/>
          <w:spacing w:val="-26"/>
          <w:w w:val="105"/>
          <w:sz w:val="18"/>
        </w:rPr>
        <w:t xml:space="preserve"> </w:t>
      </w:r>
      <w:r>
        <w:rPr>
          <w:color w:val="231F20"/>
          <w:w w:val="105"/>
          <w:sz w:val="18"/>
        </w:rPr>
        <w:t>harassment</w:t>
      </w:r>
      <w:r>
        <w:rPr>
          <w:color w:val="231F20"/>
          <w:spacing w:val="-26"/>
          <w:w w:val="105"/>
          <w:sz w:val="18"/>
        </w:rPr>
        <w:t xml:space="preserve"> </w:t>
      </w:r>
      <w:r>
        <w:rPr>
          <w:color w:val="231F20"/>
          <w:w w:val="105"/>
          <w:sz w:val="18"/>
        </w:rPr>
        <w:t>campaign</w:t>
      </w:r>
      <w:r>
        <w:rPr>
          <w:color w:val="231F20"/>
          <w:spacing w:val="-26"/>
          <w:w w:val="105"/>
          <w:sz w:val="18"/>
        </w:rPr>
        <w:t xml:space="preserve"> </w:t>
      </w:r>
      <w:r>
        <w:rPr>
          <w:color w:val="231F20"/>
          <w:w w:val="105"/>
          <w:sz w:val="18"/>
        </w:rPr>
        <w:t>at</w:t>
      </w:r>
      <w:r>
        <w:rPr>
          <w:color w:val="231F20"/>
          <w:spacing w:val="-26"/>
          <w:w w:val="105"/>
          <w:sz w:val="18"/>
        </w:rPr>
        <w:t xml:space="preserve"> </w:t>
      </w:r>
      <w:r>
        <w:rPr>
          <w:color w:val="231F20"/>
          <w:w w:val="105"/>
          <w:sz w:val="18"/>
        </w:rPr>
        <w:t>college to challenge everyday sexism and to complement Nottinghamshire</w:t>
      </w:r>
      <w:r>
        <w:rPr>
          <w:color w:val="231F20"/>
          <w:spacing w:val="-36"/>
          <w:w w:val="105"/>
          <w:sz w:val="18"/>
        </w:rPr>
        <w:t xml:space="preserve"> </w:t>
      </w:r>
      <w:r>
        <w:rPr>
          <w:color w:val="231F20"/>
          <w:w w:val="105"/>
          <w:sz w:val="18"/>
        </w:rPr>
        <w:t>Police’s</w:t>
      </w:r>
      <w:r>
        <w:rPr>
          <w:color w:val="231F20"/>
          <w:spacing w:val="-36"/>
          <w:w w:val="105"/>
          <w:sz w:val="18"/>
        </w:rPr>
        <w:t xml:space="preserve"> </w:t>
      </w:r>
      <w:r>
        <w:rPr>
          <w:color w:val="231F20"/>
          <w:w w:val="105"/>
          <w:sz w:val="18"/>
        </w:rPr>
        <w:t>addition</w:t>
      </w:r>
      <w:r>
        <w:rPr>
          <w:color w:val="231F20"/>
          <w:spacing w:val="-36"/>
          <w:w w:val="105"/>
          <w:sz w:val="18"/>
        </w:rPr>
        <w:t xml:space="preserve"> </w:t>
      </w:r>
      <w:r>
        <w:rPr>
          <w:color w:val="231F20"/>
          <w:w w:val="105"/>
          <w:sz w:val="18"/>
        </w:rPr>
        <w:t>of</w:t>
      </w:r>
      <w:r>
        <w:rPr>
          <w:color w:val="231F20"/>
          <w:spacing w:val="-36"/>
          <w:w w:val="105"/>
          <w:sz w:val="18"/>
        </w:rPr>
        <w:t xml:space="preserve"> </w:t>
      </w:r>
      <w:r>
        <w:rPr>
          <w:color w:val="231F20"/>
          <w:w w:val="105"/>
          <w:sz w:val="18"/>
        </w:rPr>
        <w:t>misogyny</w:t>
      </w:r>
      <w:r>
        <w:rPr>
          <w:color w:val="231F20"/>
          <w:spacing w:val="-36"/>
          <w:w w:val="105"/>
          <w:sz w:val="18"/>
        </w:rPr>
        <w:t xml:space="preserve"> </w:t>
      </w:r>
      <w:r>
        <w:rPr>
          <w:color w:val="231F20"/>
          <w:w w:val="105"/>
          <w:sz w:val="18"/>
        </w:rPr>
        <w:t>to</w:t>
      </w:r>
      <w:r>
        <w:rPr>
          <w:color w:val="231F20"/>
          <w:spacing w:val="-36"/>
          <w:w w:val="105"/>
          <w:sz w:val="18"/>
        </w:rPr>
        <w:t xml:space="preserve"> </w:t>
      </w:r>
      <w:r>
        <w:rPr>
          <w:color w:val="231F20"/>
          <w:w w:val="105"/>
          <w:sz w:val="18"/>
        </w:rPr>
        <w:t>hate crime</w:t>
      </w:r>
      <w:r>
        <w:rPr>
          <w:color w:val="231F20"/>
          <w:spacing w:val="-22"/>
          <w:w w:val="105"/>
          <w:sz w:val="18"/>
        </w:rPr>
        <w:t xml:space="preserve"> </w:t>
      </w:r>
      <w:r>
        <w:rPr>
          <w:color w:val="231F20"/>
          <w:w w:val="105"/>
          <w:sz w:val="18"/>
        </w:rPr>
        <w:t>status</w:t>
      </w:r>
    </w:p>
    <w:p w14:paraId="2163AA38" w14:textId="77777777" w:rsidR="00120E8A" w:rsidRDefault="00AF5389">
      <w:pPr>
        <w:pStyle w:val="ListParagraph"/>
        <w:numPr>
          <w:ilvl w:val="0"/>
          <w:numId w:val="6"/>
        </w:numPr>
        <w:tabs>
          <w:tab w:val="left" w:pos="522"/>
          <w:tab w:val="left" w:pos="523"/>
        </w:tabs>
        <w:spacing w:line="249" w:lineRule="auto"/>
        <w:ind w:left="522" w:right="510"/>
        <w:rPr>
          <w:sz w:val="18"/>
        </w:rPr>
      </w:pPr>
      <w:r>
        <w:rPr>
          <w:color w:val="231F20"/>
          <w:w w:val="105"/>
          <w:sz w:val="18"/>
        </w:rPr>
        <w:t>Analysis of staff and student survey results by EDI characteristics</w:t>
      </w:r>
      <w:r>
        <w:rPr>
          <w:color w:val="231F20"/>
          <w:spacing w:val="-25"/>
          <w:w w:val="105"/>
          <w:sz w:val="18"/>
        </w:rPr>
        <w:t xml:space="preserve"> </w:t>
      </w:r>
      <w:r>
        <w:rPr>
          <w:color w:val="231F20"/>
          <w:w w:val="105"/>
          <w:sz w:val="18"/>
        </w:rPr>
        <w:t>to</w:t>
      </w:r>
      <w:r>
        <w:rPr>
          <w:color w:val="231F20"/>
          <w:spacing w:val="-25"/>
          <w:w w:val="105"/>
          <w:sz w:val="18"/>
        </w:rPr>
        <w:t xml:space="preserve"> </w:t>
      </w:r>
      <w:r>
        <w:rPr>
          <w:color w:val="231F20"/>
          <w:w w:val="105"/>
          <w:sz w:val="18"/>
        </w:rPr>
        <w:t>determine</w:t>
      </w:r>
      <w:r>
        <w:rPr>
          <w:color w:val="231F20"/>
          <w:spacing w:val="-25"/>
          <w:w w:val="105"/>
          <w:sz w:val="18"/>
        </w:rPr>
        <w:t xml:space="preserve"> </w:t>
      </w:r>
      <w:r>
        <w:rPr>
          <w:color w:val="231F20"/>
          <w:w w:val="105"/>
          <w:sz w:val="18"/>
        </w:rPr>
        <w:t>levels</w:t>
      </w:r>
      <w:r>
        <w:rPr>
          <w:color w:val="231F20"/>
          <w:spacing w:val="-25"/>
          <w:w w:val="105"/>
          <w:sz w:val="18"/>
        </w:rPr>
        <w:t xml:space="preserve"> </w:t>
      </w:r>
      <w:r>
        <w:rPr>
          <w:color w:val="231F20"/>
          <w:w w:val="105"/>
          <w:sz w:val="18"/>
        </w:rPr>
        <w:t>of</w:t>
      </w:r>
      <w:r>
        <w:rPr>
          <w:color w:val="231F20"/>
          <w:spacing w:val="-25"/>
          <w:w w:val="105"/>
          <w:sz w:val="18"/>
        </w:rPr>
        <w:t xml:space="preserve"> </w:t>
      </w:r>
      <w:r>
        <w:rPr>
          <w:color w:val="231F20"/>
          <w:w w:val="105"/>
          <w:sz w:val="18"/>
        </w:rPr>
        <w:t>satisfaction</w:t>
      </w:r>
      <w:r>
        <w:rPr>
          <w:color w:val="231F20"/>
          <w:spacing w:val="-25"/>
          <w:w w:val="105"/>
          <w:sz w:val="18"/>
        </w:rPr>
        <w:t xml:space="preserve"> </w:t>
      </w:r>
      <w:r>
        <w:rPr>
          <w:color w:val="231F20"/>
          <w:w w:val="105"/>
          <w:sz w:val="18"/>
        </w:rPr>
        <w:t>across groups. This has led to further investigation in the retention</w:t>
      </w:r>
      <w:r>
        <w:rPr>
          <w:color w:val="231F20"/>
          <w:spacing w:val="-23"/>
          <w:w w:val="105"/>
          <w:sz w:val="18"/>
        </w:rPr>
        <w:t xml:space="preserve"> </w:t>
      </w:r>
      <w:r>
        <w:rPr>
          <w:color w:val="231F20"/>
          <w:w w:val="105"/>
          <w:sz w:val="18"/>
        </w:rPr>
        <w:t>and</w:t>
      </w:r>
      <w:r>
        <w:rPr>
          <w:color w:val="231F20"/>
          <w:spacing w:val="-23"/>
          <w:w w:val="105"/>
          <w:sz w:val="18"/>
        </w:rPr>
        <w:t xml:space="preserve"> </w:t>
      </w:r>
      <w:r>
        <w:rPr>
          <w:color w:val="231F20"/>
          <w:w w:val="105"/>
          <w:sz w:val="18"/>
        </w:rPr>
        <w:t>satisfaction</w:t>
      </w:r>
      <w:r>
        <w:rPr>
          <w:color w:val="231F20"/>
          <w:spacing w:val="-23"/>
          <w:w w:val="105"/>
          <w:sz w:val="18"/>
        </w:rPr>
        <w:t xml:space="preserve"> </w:t>
      </w:r>
      <w:r>
        <w:rPr>
          <w:color w:val="231F20"/>
          <w:w w:val="105"/>
          <w:sz w:val="18"/>
        </w:rPr>
        <w:t>of</w:t>
      </w:r>
      <w:r>
        <w:rPr>
          <w:color w:val="231F20"/>
          <w:spacing w:val="-23"/>
          <w:w w:val="105"/>
          <w:sz w:val="18"/>
        </w:rPr>
        <w:t xml:space="preserve"> </w:t>
      </w:r>
      <w:r>
        <w:rPr>
          <w:color w:val="231F20"/>
          <w:spacing w:val="-3"/>
          <w:w w:val="105"/>
          <w:sz w:val="18"/>
        </w:rPr>
        <w:t>LGB</w:t>
      </w:r>
      <w:r>
        <w:rPr>
          <w:color w:val="231F20"/>
          <w:spacing w:val="-23"/>
          <w:w w:val="105"/>
          <w:sz w:val="18"/>
        </w:rPr>
        <w:t xml:space="preserve"> </w:t>
      </w:r>
      <w:r>
        <w:rPr>
          <w:color w:val="231F20"/>
          <w:w w:val="105"/>
          <w:sz w:val="18"/>
        </w:rPr>
        <w:t>students</w:t>
      </w:r>
      <w:r>
        <w:rPr>
          <w:color w:val="231F20"/>
          <w:spacing w:val="-23"/>
          <w:w w:val="105"/>
          <w:sz w:val="18"/>
        </w:rPr>
        <w:t xml:space="preserve"> </w:t>
      </w:r>
      <w:r>
        <w:rPr>
          <w:color w:val="231F20"/>
          <w:w w:val="105"/>
          <w:sz w:val="18"/>
        </w:rPr>
        <w:t>and</w:t>
      </w:r>
      <w:r>
        <w:rPr>
          <w:color w:val="231F20"/>
          <w:spacing w:val="-23"/>
          <w:w w:val="105"/>
          <w:sz w:val="18"/>
        </w:rPr>
        <w:t xml:space="preserve"> </w:t>
      </w:r>
      <w:r>
        <w:rPr>
          <w:color w:val="231F20"/>
          <w:w w:val="105"/>
          <w:sz w:val="18"/>
        </w:rPr>
        <w:t>resulting actions</w:t>
      </w:r>
      <w:r>
        <w:rPr>
          <w:color w:val="231F20"/>
          <w:spacing w:val="-32"/>
          <w:w w:val="105"/>
          <w:sz w:val="18"/>
        </w:rPr>
        <w:t xml:space="preserve"> </w:t>
      </w:r>
      <w:r>
        <w:rPr>
          <w:color w:val="231F20"/>
          <w:w w:val="105"/>
          <w:sz w:val="18"/>
        </w:rPr>
        <w:t>have</w:t>
      </w:r>
      <w:r>
        <w:rPr>
          <w:color w:val="231F20"/>
          <w:spacing w:val="-32"/>
          <w:w w:val="105"/>
          <w:sz w:val="18"/>
        </w:rPr>
        <w:t xml:space="preserve"> </w:t>
      </w:r>
      <w:r>
        <w:rPr>
          <w:color w:val="231F20"/>
          <w:w w:val="105"/>
          <w:sz w:val="18"/>
        </w:rPr>
        <w:t>been</w:t>
      </w:r>
      <w:r>
        <w:rPr>
          <w:color w:val="231F20"/>
          <w:spacing w:val="-32"/>
          <w:w w:val="105"/>
          <w:sz w:val="18"/>
        </w:rPr>
        <w:t xml:space="preserve"> </w:t>
      </w:r>
      <w:r>
        <w:rPr>
          <w:color w:val="231F20"/>
          <w:w w:val="105"/>
          <w:sz w:val="18"/>
        </w:rPr>
        <w:t>incorporated</w:t>
      </w:r>
      <w:r>
        <w:rPr>
          <w:color w:val="231F20"/>
          <w:spacing w:val="-32"/>
          <w:w w:val="105"/>
          <w:sz w:val="18"/>
        </w:rPr>
        <w:t xml:space="preserve"> </w:t>
      </w:r>
      <w:r>
        <w:rPr>
          <w:color w:val="231F20"/>
          <w:w w:val="105"/>
          <w:sz w:val="18"/>
        </w:rPr>
        <w:t>into</w:t>
      </w:r>
      <w:r>
        <w:rPr>
          <w:color w:val="231F20"/>
          <w:spacing w:val="-32"/>
          <w:w w:val="105"/>
          <w:sz w:val="18"/>
        </w:rPr>
        <w:t xml:space="preserve"> </w:t>
      </w:r>
      <w:r>
        <w:rPr>
          <w:color w:val="231F20"/>
          <w:w w:val="105"/>
          <w:sz w:val="18"/>
        </w:rPr>
        <w:t>the</w:t>
      </w:r>
      <w:r>
        <w:rPr>
          <w:color w:val="231F20"/>
          <w:spacing w:val="-32"/>
          <w:w w:val="105"/>
          <w:sz w:val="18"/>
        </w:rPr>
        <w:t xml:space="preserve"> </w:t>
      </w:r>
      <w:proofErr w:type="gramStart"/>
      <w:r>
        <w:rPr>
          <w:color w:val="231F20"/>
          <w:w w:val="105"/>
          <w:sz w:val="18"/>
        </w:rPr>
        <w:t>4</w:t>
      </w:r>
      <w:r>
        <w:rPr>
          <w:color w:val="231F20"/>
          <w:spacing w:val="-32"/>
          <w:w w:val="105"/>
          <w:sz w:val="18"/>
        </w:rPr>
        <w:t xml:space="preserve"> </w:t>
      </w:r>
      <w:r>
        <w:rPr>
          <w:color w:val="231F20"/>
          <w:w w:val="105"/>
          <w:sz w:val="18"/>
        </w:rPr>
        <w:t>year</w:t>
      </w:r>
      <w:proofErr w:type="gramEnd"/>
      <w:r>
        <w:rPr>
          <w:color w:val="231F20"/>
          <w:spacing w:val="-32"/>
          <w:w w:val="105"/>
          <w:sz w:val="18"/>
        </w:rPr>
        <w:t xml:space="preserve"> </w:t>
      </w:r>
      <w:r>
        <w:rPr>
          <w:color w:val="231F20"/>
          <w:w w:val="105"/>
          <w:sz w:val="18"/>
        </w:rPr>
        <w:t>action</w:t>
      </w:r>
      <w:r>
        <w:rPr>
          <w:color w:val="231F20"/>
          <w:spacing w:val="-32"/>
          <w:w w:val="105"/>
          <w:sz w:val="18"/>
        </w:rPr>
        <w:t xml:space="preserve"> </w:t>
      </w:r>
      <w:r>
        <w:rPr>
          <w:color w:val="231F20"/>
          <w:w w:val="105"/>
          <w:sz w:val="18"/>
        </w:rPr>
        <w:t>plan</w:t>
      </w:r>
    </w:p>
    <w:p w14:paraId="0785F193" w14:textId="77777777" w:rsidR="00120E8A" w:rsidRDefault="00AF5389">
      <w:pPr>
        <w:pStyle w:val="ListParagraph"/>
        <w:numPr>
          <w:ilvl w:val="0"/>
          <w:numId w:val="6"/>
        </w:numPr>
        <w:tabs>
          <w:tab w:val="left" w:pos="522"/>
          <w:tab w:val="left" w:pos="523"/>
        </w:tabs>
        <w:spacing w:line="249" w:lineRule="auto"/>
        <w:ind w:left="522" w:right="670"/>
        <w:rPr>
          <w:sz w:val="18"/>
        </w:rPr>
      </w:pPr>
      <w:r>
        <w:rPr>
          <w:color w:val="231F20"/>
          <w:sz w:val="18"/>
        </w:rPr>
        <w:t>Development of EDI resources for students on an interactive platform (Interact) to complement the online EDI toolkit available for</w:t>
      </w:r>
      <w:r>
        <w:rPr>
          <w:color w:val="231F20"/>
          <w:spacing w:val="8"/>
          <w:sz w:val="18"/>
        </w:rPr>
        <w:t xml:space="preserve"> </w:t>
      </w:r>
      <w:r>
        <w:rPr>
          <w:color w:val="231F20"/>
          <w:sz w:val="18"/>
        </w:rPr>
        <w:t>staff</w:t>
      </w:r>
    </w:p>
    <w:p w14:paraId="389155F7" w14:textId="77777777" w:rsidR="00120E8A" w:rsidRDefault="00AF5389">
      <w:pPr>
        <w:pStyle w:val="ListParagraph"/>
        <w:numPr>
          <w:ilvl w:val="0"/>
          <w:numId w:val="6"/>
        </w:numPr>
        <w:tabs>
          <w:tab w:val="left" w:pos="522"/>
          <w:tab w:val="left" w:pos="523"/>
        </w:tabs>
        <w:spacing w:line="249" w:lineRule="auto"/>
        <w:ind w:left="522" w:right="515"/>
        <w:rPr>
          <w:sz w:val="18"/>
        </w:rPr>
      </w:pPr>
      <w:r>
        <w:rPr>
          <w:color w:val="231F20"/>
          <w:w w:val="105"/>
          <w:sz w:val="18"/>
        </w:rPr>
        <w:t>Achieved</w:t>
      </w:r>
      <w:r>
        <w:rPr>
          <w:color w:val="231F20"/>
          <w:spacing w:val="-34"/>
          <w:w w:val="105"/>
          <w:sz w:val="18"/>
        </w:rPr>
        <w:t xml:space="preserve"> </w:t>
      </w:r>
      <w:r>
        <w:rPr>
          <w:color w:val="231F20"/>
          <w:w w:val="105"/>
          <w:sz w:val="18"/>
        </w:rPr>
        <w:t>level</w:t>
      </w:r>
      <w:r>
        <w:rPr>
          <w:color w:val="231F20"/>
          <w:spacing w:val="-34"/>
          <w:w w:val="105"/>
          <w:sz w:val="18"/>
        </w:rPr>
        <w:t xml:space="preserve"> </w:t>
      </w:r>
      <w:r>
        <w:rPr>
          <w:color w:val="231F20"/>
          <w:w w:val="105"/>
          <w:sz w:val="18"/>
        </w:rPr>
        <w:t>2</w:t>
      </w:r>
      <w:r>
        <w:rPr>
          <w:color w:val="231F20"/>
          <w:spacing w:val="-34"/>
          <w:w w:val="105"/>
          <w:sz w:val="18"/>
        </w:rPr>
        <w:t xml:space="preserve"> </w:t>
      </w:r>
      <w:r>
        <w:rPr>
          <w:color w:val="231F20"/>
          <w:w w:val="105"/>
          <w:sz w:val="18"/>
        </w:rPr>
        <w:t>Disability</w:t>
      </w:r>
      <w:r>
        <w:rPr>
          <w:color w:val="231F20"/>
          <w:spacing w:val="-34"/>
          <w:w w:val="105"/>
          <w:sz w:val="18"/>
        </w:rPr>
        <w:t xml:space="preserve"> </w:t>
      </w:r>
      <w:r>
        <w:rPr>
          <w:color w:val="231F20"/>
          <w:w w:val="105"/>
          <w:sz w:val="18"/>
        </w:rPr>
        <w:t>Confident</w:t>
      </w:r>
      <w:r>
        <w:rPr>
          <w:color w:val="231F20"/>
          <w:spacing w:val="-34"/>
          <w:w w:val="105"/>
          <w:sz w:val="18"/>
        </w:rPr>
        <w:t xml:space="preserve"> </w:t>
      </w:r>
      <w:r>
        <w:rPr>
          <w:color w:val="231F20"/>
          <w:w w:val="105"/>
          <w:sz w:val="18"/>
        </w:rPr>
        <w:t>status</w:t>
      </w:r>
      <w:r>
        <w:rPr>
          <w:color w:val="231F20"/>
          <w:spacing w:val="-34"/>
          <w:w w:val="105"/>
          <w:sz w:val="18"/>
        </w:rPr>
        <w:t xml:space="preserve"> </w:t>
      </w:r>
      <w:r>
        <w:rPr>
          <w:color w:val="231F20"/>
          <w:w w:val="105"/>
          <w:sz w:val="18"/>
        </w:rPr>
        <w:t>for</w:t>
      </w:r>
      <w:r>
        <w:rPr>
          <w:color w:val="231F20"/>
          <w:spacing w:val="-34"/>
          <w:w w:val="105"/>
          <w:sz w:val="18"/>
        </w:rPr>
        <w:t xml:space="preserve"> </w:t>
      </w:r>
      <w:r>
        <w:rPr>
          <w:color w:val="231F20"/>
          <w:w w:val="105"/>
          <w:sz w:val="18"/>
        </w:rPr>
        <w:t>the</w:t>
      </w:r>
      <w:r>
        <w:rPr>
          <w:color w:val="231F20"/>
          <w:spacing w:val="-34"/>
          <w:w w:val="105"/>
          <w:sz w:val="18"/>
        </w:rPr>
        <w:t xml:space="preserve"> </w:t>
      </w:r>
      <w:r>
        <w:rPr>
          <w:color w:val="231F20"/>
          <w:w w:val="105"/>
          <w:sz w:val="18"/>
        </w:rPr>
        <w:t>college as</w:t>
      </w:r>
      <w:r>
        <w:rPr>
          <w:color w:val="231F20"/>
          <w:spacing w:val="-25"/>
          <w:w w:val="105"/>
          <w:sz w:val="18"/>
        </w:rPr>
        <w:t xml:space="preserve"> </w:t>
      </w:r>
      <w:r>
        <w:rPr>
          <w:color w:val="231F20"/>
          <w:w w:val="105"/>
          <w:sz w:val="18"/>
        </w:rPr>
        <w:t>a</w:t>
      </w:r>
      <w:r>
        <w:rPr>
          <w:color w:val="231F20"/>
          <w:spacing w:val="-25"/>
          <w:w w:val="105"/>
          <w:sz w:val="18"/>
        </w:rPr>
        <w:t xml:space="preserve"> </w:t>
      </w:r>
      <w:r>
        <w:rPr>
          <w:color w:val="231F20"/>
          <w:w w:val="105"/>
          <w:sz w:val="18"/>
        </w:rPr>
        <w:t>replacement</w:t>
      </w:r>
      <w:r>
        <w:rPr>
          <w:color w:val="231F20"/>
          <w:spacing w:val="-25"/>
          <w:w w:val="105"/>
          <w:sz w:val="18"/>
        </w:rPr>
        <w:t xml:space="preserve"> </w:t>
      </w:r>
      <w:r>
        <w:rPr>
          <w:color w:val="231F20"/>
          <w:w w:val="105"/>
          <w:sz w:val="18"/>
        </w:rPr>
        <w:t>to</w:t>
      </w:r>
      <w:r>
        <w:rPr>
          <w:color w:val="231F20"/>
          <w:spacing w:val="-25"/>
          <w:w w:val="105"/>
          <w:sz w:val="18"/>
        </w:rPr>
        <w:t xml:space="preserve"> </w:t>
      </w:r>
      <w:r>
        <w:rPr>
          <w:color w:val="231F20"/>
          <w:w w:val="105"/>
          <w:sz w:val="18"/>
        </w:rPr>
        <w:t>the</w:t>
      </w:r>
      <w:r>
        <w:rPr>
          <w:color w:val="231F20"/>
          <w:spacing w:val="-25"/>
          <w:w w:val="105"/>
          <w:sz w:val="18"/>
        </w:rPr>
        <w:t xml:space="preserve"> </w:t>
      </w:r>
      <w:r>
        <w:rPr>
          <w:color w:val="231F20"/>
          <w:w w:val="105"/>
          <w:sz w:val="18"/>
        </w:rPr>
        <w:t>two</w:t>
      </w:r>
      <w:r>
        <w:rPr>
          <w:color w:val="231F20"/>
          <w:spacing w:val="-25"/>
          <w:w w:val="105"/>
          <w:sz w:val="18"/>
        </w:rPr>
        <w:t xml:space="preserve"> </w:t>
      </w:r>
      <w:r>
        <w:rPr>
          <w:color w:val="231F20"/>
          <w:w w:val="105"/>
          <w:sz w:val="18"/>
        </w:rPr>
        <w:t>ticks</w:t>
      </w:r>
      <w:r>
        <w:rPr>
          <w:color w:val="231F20"/>
          <w:spacing w:val="-25"/>
          <w:w w:val="105"/>
          <w:sz w:val="18"/>
        </w:rPr>
        <w:t xml:space="preserve"> </w:t>
      </w:r>
      <w:r>
        <w:rPr>
          <w:color w:val="231F20"/>
          <w:w w:val="105"/>
          <w:sz w:val="18"/>
        </w:rPr>
        <w:t>scheme</w:t>
      </w:r>
    </w:p>
    <w:p w14:paraId="3A9BBC19" w14:textId="77777777" w:rsidR="00120E8A" w:rsidRDefault="00AF5389">
      <w:pPr>
        <w:pStyle w:val="BodyText"/>
        <w:spacing w:before="11"/>
        <w:rPr>
          <w:sz w:val="16"/>
        </w:rPr>
      </w:pPr>
      <w:r>
        <w:rPr>
          <w:noProof/>
        </w:rPr>
        <w:drawing>
          <wp:anchor distT="0" distB="0" distL="0" distR="0" simplePos="0" relativeHeight="251637760" behindDoc="0" locked="0" layoutInCell="1" allowOverlap="1" wp14:anchorId="75C906B2" wp14:editId="3C12CF2E">
            <wp:simplePos x="0" y="0"/>
            <wp:positionH relativeFrom="page">
              <wp:posOffset>3904195</wp:posOffset>
            </wp:positionH>
            <wp:positionV relativeFrom="paragraph">
              <wp:posOffset>148787</wp:posOffset>
            </wp:positionV>
            <wp:extent cx="3203884" cy="3447288"/>
            <wp:effectExtent l="0" t="0" r="0" b="0"/>
            <wp:wrapTopAndBottom/>
            <wp:docPr id="1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jpeg"/>
                    <pic:cNvPicPr/>
                  </pic:nvPicPr>
                  <pic:blipFill>
                    <a:blip r:embed="rId16" cstate="print"/>
                    <a:stretch>
                      <a:fillRect/>
                    </a:stretch>
                  </pic:blipFill>
                  <pic:spPr>
                    <a:xfrm>
                      <a:off x="0" y="0"/>
                      <a:ext cx="3203884" cy="3447288"/>
                    </a:xfrm>
                    <a:prstGeom prst="rect">
                      <a:avLst/>
                    </a:prstGeom>
                  </pic:spPr>
                </pic:pic>
              </a:graphicData>
            </a:graphic>
          </wp:anchor>
        </w:drawing>
      </w:r>
    </w:p>
    <w:p w14:paraId="038BDCFC" w14:textId="77777777" w:rsidR="00120E8A" w:rsidRDefault="00120E8A">
      <w:pPr>
        <w:pStyle w:val="BodyText"/>
      </w:pPr>
    </w:p>
    <w:p w14:paraId="27A9511E" w14:textId="77777777" w:rsidR="00120E8A" w:rsidRDefault="00120E8A">
      <w:pPr>
        <w:pStyle w:val="BodyText"/>
      </w:pPr>
    </w:p>
    <w:p w14:paraId="2599ADC3" w14:textId="77777777" w:rsidR="00120E8A" w:rsidRDefault="00120E8A">
      <w:pPr>
        <w:pStyle w:val="BodyText"/>
      </w:pPr>
    </w:p>
    <w:p w14:paraId="13ABDEB8" w14:textId="77777777" w:rsidR="00120E8A" w:rsidRDefault="00120E8A">
      <w:pPr>
        <w:pStyle w:val="BodyText"/>
      </w:pPr>
    </w:p>
    <w:p w14:paraId="438BFA42" w14:textId="77777777" w:rsidR="00120E8A" w:rsidRDefault="00AF5389">
      <w:pPr>
        <w:pStyle w:val="Heading1"/>
        <w:spacing w:before="130"/>
        <w:ind w:left="3092" w:right="0"/>
      </w:pPr>
      <w:r>
        <w:pict w14:anchorId="38A2DC92">
          <v:line id="_x0000_s1050" style="position:absolute;left:0;text-align:left;z-index:251662336;mso-position-horizontal-relative:page" from="36pt,-3.8pt" to="559.4pt,-3.8pt" strokecolor="#939598" strokeweight="5pt">
            <w10:wrap anchorx="page"/>
          </v:line>
        </w:pict>
      </w:r>
      <w:r>
        <w:rPr>
          <w:color w:val="231F20"/>
        </w:rPr>
        <w:t>2016 EDI Annual Report</w:t>
      </w:r>
    </w:p>
    <w:p w14:paraId="6C0C7F67" w14:textId="77777777" w:rsidR="00120E8A" w:rsidRDefault="00120E8A">
      <w:pPr>
        <w:sectPr w:rsidR="00120E8A">
          <w:type w:val="continuous"/>
          <w:pgSz w:w="11910" w:h="16840"/>
          <w:pgMar w:top="900" w:right="300" w:bottom="0" w:left="560" w:header="720" w:footer="720" w:gutter="0"/>
          <w:cols w:num="2" w:space="720" w:equalWidth="0">
            <w:col w:w="5195" w:space="234"/>
            <w:col w:w="5621"/>
          </w:cols>
        </w:sectPr>
      </w:pPr>
    </w:p>
    <w:p w14:paraId="368092EC" w14:textId="77777777" w:rsidR="00120E8A" w:rsidRDefault="00120E8A">
      <w:pPr>
        <w:pStyle w:val="BodyText"/>
        <w:spacing w:before="7"/>
        <w:rPr>
          <w:rFonts w:ascii="Tahoma"/>
          <w:sz w:val="24"/>
        </w:rPr>
      </w:pPr>
    </w:p>
    <w:p w14:paraId="7D912EFD" w14:textId="77777777" w:rsidR="00120E8A" w:rsidRDefault="00AF5389">
      <w:pPr>
        <w:spacing w:before="75"/>
        <w:ind w:right="101"/>
        <w:jc w:val="right"/>
        <w:rPr>
          <w:sz w:val="20"/>
        </w:rPr>
      </w:pPr>
      <w:r>
        <w:rPr>
          <w:color w:val="231F20"/>
          <w:w w:val="93"/>
          <w:sz w:val="20"/>
        </w:rPr>
        <w:t>9</w:t>
      </w:r>
    </w:p>
    <w:p w14:paraId="45C49626" w14:textId="77777777" w:rsidR="00120E8A" w:rsidRDefault="00120E8A">
      <w:pPr>
        <w:jc w:val="right"/>
        <w:rPr>
          <w:sz w:val="20"/>
        </w:rPr>
        <w:sectPr w:rsidR="00120E8A">
          <w:type w:val="continuous"/>
          <w:pgSz w:w="11910" w:h="16840"/>
          <w:pgMar w:top="900" w:right="300" w:bottom="0" w:left="560" w:header="720" w:footer="720" w:gutter="0"/>
          <w:cols w:space="720"/>
        </w:sectPr>
      </w:pPr>
    </w:p>
    <w:p w14:paraId="21C0FB8F" w14:textId="77777777" w:rsidR="00120E8A" w:rsidRDefault="00120E8A">
      <w:pPr>
        <w:pStyle w:val="BodyText"/>
        <w:rPr>
          <w:sz w:val="20"/>
        </w:rPr>
      </w:pPr>
    </w:p>
    <w:p w14:paraId="037F68EE" w14:textId="77777777" w:rsidR="00120E8A" w:rsidRDefault="00120E8A">
      <w:pPr>
        <w:pStyle w:val="BodyText"/>
        <w:rPr>
          <w:sz w:val="20"/>
        </w:rPr>
      </w:pPr>
    </w:p>
    <w:p w14:paraId="49E92CFB" w14:textId="77777777" w:rsidR="00120E8A" w:rsidRDefault="00120E8A">
      <w:pPr>
        <w:pStyle w:val="BodyText"/>
        <w:spacing w:before="8"/>
        <w:rPr>
          <w:sz w:val="19"/>
        </w:rPr>
      </w:pPr>
    </w:p>
    <w:p w14:paraId="116F6DB5" w14:textId="77777777" w:rsidR="00120E8A" w:rsidRDefault="00AF5389">
      <w:pPr>
        <w:pStyle w:val="ListParagraph"/>
        <w:numPr>
          <w:ilvl w:val="0"/>
          <w:numId w:val="8"/>
        </w:numPr>
        <w:tabs>
          <w:tab w:val="left" w:pos="592"/>
        </w:tabs>
        <w:spacing w:before="0"/>
        <w:ind w:left="592"/>
        <w:jc w:val="left"/>
        <w:rPr>
          <w:sz w:val="18"/>
        </w:rPr>
      </w:pPr>
      <w:r>
        <w:rPr>
          <w:color w:val="231F20"/>
          <w:w w:val="105"/>
          <w:sz w:val="18"/>
        </w:rPr>
        <w:t>Staffing</w:t>
      </w:r>
      <w:r>
        <w:rPr>
          <w:color w:val="231F20"/>
          <w:spacing w:val="-24"/>
          <w:w w:val="105"/>
          <w:sz w:val="18"/>
        </w:rPr>
        <w:t xml:space="preserve"> </w:t>
      </w:r>
      <w:r>
        <w:rPr>
          <w:color w:val="231F20"/>
          <w:w w:val="105"/>
          <w:sz w:val="18"/>
        </w:rPr>
        <w:t>Profile</w:t>
      </w:r>
    </w:p>
    <w:p w14:paraId="7AD06808" w14:textId="77777777" w:rsidR="00120E8A" w:rsidRDefault="00AF5389">
      <w:pPr>
        <w:pStyle w:val="BodyText"/>
        <w:spacing w:before="122" w:line="249" w:lineRule="auto"/>
        <w:ind w:left="402" w:right="304"/>
      </w:pPr>
      <w:r>
        <w:rPr>
          <w:color w:val="231F20"/>
          <w:w w:val="105"/>
        </w:rPr>
        <w:t>Both</w:t>
      </w:r>
      <w:r>
        <w:rPr>
          <w:color w:val="231F20"/>
          <w:spacing w:val="-26"/>
          <w:w w:val="105"/>
        </w:rPr>
        <w:t xml:space="preserve"> </w:t>
      </w:r>
      <w:r>
        <w:rPr>
          <w:color w:val="231F20"/>
          <w:w w:val="105"/>
        </w:rPr>
        <w:t>colleges</w:t>
      </w:r>
      <w:r>
        <w:rPr>
          <w:color w:val="231F20"/>
          <w:spacing w:val="-26"/>
          <w:w w:val="105"/>
        </w:rPr>
        <w:t xml:space="preserve"> </w:t>
      </w:r>
      <w:r>
        <w:rPr>
          <w:color w:val="231F20"/>
          <w:w w:val="105"/>
        </w:rPr>
        <w:t>aim</w:t>
      </w:r>
      <w:r>
        <w:rPr>
          <w:color w:val="231F20"/>
          <w:spacing w:val="-26"/>
          <w:w w:val="105"/>
        </w:rPr>
        <w:t xml:space="preserve"> </w:t>
      </w:r>
      <w:r>
        <w:rPr>
          <w:color w:val="231F20"/>
          <w:w w:val="105"/>
        </w:rPr>
        <w:t>to</w:t>
      </w:r>
      <w:r>
        <w:rPr>
          <w:color w:val="231F20"/>
          <w:spacing w:val="-26"/>
          <w:w w:val="105"/>
        </w:rPr>
        <w:t xml:space="preserve"> </w:t>
      </w:r>
      <w:r>
        <w:rPr>
          <w:color w:val="231F20"/>
          <w:w w:val="105"/>
        </w:rPr>
        <w:t>collect</w:t>
      </w:r>
      <w:r>
        <w:rPr>
          <w:color w:val="231F20"/>
          <w:spacing w:val="-26"/>
          <w:w w:val="105"/>
        </w:rPr>
        <w:t xml:space="preserve"> </w:t>
      </w:r>
      <w:r>
        <w:rPr>
          <w:color w:val="231F20"/>
          <w:w w:val="105"/>
        </w:rPr>
        <w:t>robust</w:t>
      </w:r>
      <w:r>
        <w:rPr>
          <w:color w:val="231F20"/>
          <w:spacing w:val="-26"/>
          <w:w w:val="105"/>
        </w:rPr>
        <w:t xml:space="preserve"> </w:t>
      </w:r>
      <w:r>
        <w:rPr>
          <w:color w:val="231F20"/>
          <w:w w:val="105"/>
        </w:rPr>
        <w:t>equality</w:t>
      </w:r>
      <w:r>
        <w:rPr>
          <w:color w:val="231F20"/>
          <w:spacing w:val="-26"/>
          <w:w w:val="105"/>
        </w:rPr>
        <w:t xml:space="preserve"> </w:t>
      </w:r>
      <w:r>
        <w:rPr>
          <w:color w:val="231F20"/>
          <w:w w:val="105"/>
        </w:rPr>
        <w:t>data</w:t>
      </w:r>
      <w:r>
        <w:rPr>
          <w:color w:val="231F20"/>
          <w:spacing w:val="-26"/>
          <w:w w:val="105"/>
        </w:rPr>
        <w:t xml:space="preserve"> </w:t>
      </w:r>
      <w:r>
        <w:rPr>
          <w:color w:val="231F20"/>
          <w:w w:val="105"/>
        </w:rPr>
        <w:t>to</w:t>
      </w:r>
      <w:r>
        <w:rPr>
          <w:color w:val="231F20"/>
          <w:spacing w:val="-26"/>
          <w:w w:val="105"/>
        </w:rPr>
        <w:t xml:space="preserve"> </w:t>
      </w:r>
      <w:r>
        <w:rPr>
          <w:color w:val="231F20"/>
          <w:w w:val="105"/>
        </w:rPr>
        <w:t>help</w:t>
      </w:r>
      <w:r>
        <w:rPr>
          <w:color w:val="231F20"/>
          <w:spacing w:val="-26"/>
          <w:w w:val="105"/>
        </w:rPr>
        <w:t xml:space="preserve"> </w:t>
      </w:r>
      <w:r>
        <w:rPr>
          <w:color w:val="231F20"/>
          <w:w w:val="105"/>
        </w:rPr>
        <w:t>identify</w:t>
      </w:r>
      <w:r>
        <w:rPr>
          <w:color w:val="231F20"/>
          <w:spacing w:val="-26"/>
          <w:w w:val="105"/>
        </w:rPr>
        <w:t xml:space="preserve"> </w:t>
      </w:r>
      <w:r>
        <w:rPr>
          <w:color w:val="231F20"/>
          <w:w w:val="105"/>
        </w:rPr>
        <w:t>and</w:t>
      </w:r>
      <w:r>
        <w:rPr>
          <w:color w:val="231F20"/>
          <w:spacing w:val="-26"/>
          <w:w w:val="105"/>
        </w:rPr>
        <w:t xml:space="preserve"> </w:t>
      </w:r>
      <w:r>
        <w:rPr>
          <w:color w:val="231F20"/>
          <w:w w:val="105"/>
        </w:rPr>
        <w:t>address</w:t>
      </w:r>
      <w:r>
        <w:rPr>
          <w:color w:val="231F20"/>
          <w:spacing w:val="-26"/>
          <w:w w:val="105"/>
        </w:rPr>
        <w:t xml:space="preserve"> </w:t>
      </w:r>
      <w:r>
        <w:rPr>
          <w:color w:val="231F20"/>
          <w:w w:val="105"/>
        </w:rPr>
        <w:t>any</w:t>
      </w:r>
      <w:r>
        <w:rPr>
          <w:color w:val="231F20"/>
          <w:spacing w:val="-26"/>
          <w:w w:val="105"/>
        </w:rPr>
        <w:t xml:space="preserve"> </w:t>
      </w:r>
      <w:r>
        <w:rPr>
          <w:color w:val="231F20"/>
          <w:w w:val="105"/>
        </w:rPr>
        <w:t>inequalities.</w:t>
      </w:r>
      <w:r>
        <w:rPr>
          <w:color w:val="231F20"/>
          <w:spacing w:val="-26"/>
          <w:w w:val="105"/>
        </w:rPr>
        <w:t xml:space="preserve"> </w:t>
      </w:r>
      <w:r>
        <w:rPr>
          <w:color w:val="231F20"/>
          <w:w w:val="105"/>
        </w:rPr>
        <w:t>The</w:t>
      </w:r>
      <w:r>
        <w:rPr>
          <w:color w:val="231F20"/>
          <w:spacing w:val="-26"/>
          <w:w w:val="105"/>
        </w:rPr>
        <w:t xml:space="preserve"> </w:t>
      </w:r>
      <w:r>
        <w:rPr>
          <w:color w:val="231F20"/>
          <w:w w:val="105"/>
        </w:rPr>
        <w:t>colleges</w:t>
      </w:r>
      <w:r>
        <w:rPr>
          <w:color w:val="231F20"/>
          <w:spacing w:val="-26"/>
          <w:w w:val="105"/>
        </w:rPr>
        <w:t xml:space="preserve"> </w:t>
      </w:r>
      <w:r>
        <w:rPr>
          <w:color w:val="231F20"/>
          <w:w w:val="105"/>
        </w:rPr>
        <w:t>currently</w:t>
      </w:r>
      <w:r>
        <w:rPr>
          <w:color w:val="231F20"/>
          <w:spacing w:val="-26"/>
          <w:w w:val="105"/>
        </w:rPr>
        <w:t xml:space="preserve"> </w:t>
      </w:r>
      <w:r>
        <w:rPr>
          <w:color w:val="231F20"/>
          <w:w w:val="105"/>
        </w:rPr>
        <w:t>report</w:t>
      </w:r>
      <w:r>
        <w:rPr>
          <w:color w:val="231F20"/>
          <w:spacing w:val="-26"/>
          <w:w w:val="105"/>
        </w:rPr>
        <w:t xml:space="preserve"> </w:t>
      </w:r>
      <w:r>
        <w:rPr>
          <w:color w:val="231F20"/>
          <w:w w:val="105"/>
        </w:rPr>
        <w:t>on</w:t>
      </w:r>
      <w:r>
        <w:rPr>
          <w:color w:val="231F20"/>
          <w:spacing w:val="-26"/>
          <w:w w:val="105"/>
        </w:rPr>
        <w:t xml:space="preserve"> </w:t>
      </w:r>
      <w:r>
        <w:rPr>
          <w:color w:val="231F20"/>
          <w:w w:val="105"/>
        </w:rPr>
        <w:t>the following</w:t>
      </w:r>
      <w:r>
        <w:rPr>
          <w:color w:val="231F20"/>
          <w:spacing w:val="-31"/>
          <w:w w:val="105"/>
        </w:rPr>
        <w:t xml:space="preserve"> </w:t>
      </w:r>
      <w:r>
        <w:rPr>
          <w:color w:val="231F20"/>
          <w:w w:val="105"/>
        </w:rPr>
        <w:t>protected</w:t>
      </w:r>
      <w:r>
        <w:rPr>
          <w:color w:val="231F20"/>
          <w:spacing w:val="-31"/>
          <w:w w:val="105"/>
        </w:rPr>
        <w:t xml:space="preserve"> </w:t>
      </w:r>
      <w:r>
        <w:rPr>
          <w:color w:val="231F20"/>
          <w:w w:val="105"/>
        </w:rPr>
        <w:t>characteristics</w:t>
      </w:r>
      <w:r>
        <w:rPr>
          <w:color w:val="231F20"/>
          <w:spacing w:val="-31"/>
          <w:w w:val="105"/>
        </w:rPr>
        <w:t xml:space="preserve"> </w:t>
      </w:r>
      <w:r>
        <w:rPr>
          <w:color w:val="231F20"/>
          <w:w w:val="105"/>
        </w:rPr>
        <w:t>for</w:t>
      </w:r>
      <w:r>
        <w:rPr>
          <w:color w:val="231F20"/>
          <w:spacing w:val="-31"/>
          <w:w w:val="105"/>
        </w:rPr>
        <w:t xml:space="preserve"> </w:t>
      </w:r>
      <w:r>
        <w:rPr>
          <w:color w:val="231F20"/>
          <w:w w:val="105"/>
        </w:rPr>
        <w:t>established</w:t>
      </w:r>
      <w:r>
        <w:rPr>
          <w:color w:val="231F20"/>
          <w:spacing w:val="-31"/>
          <w:w w:val="105"/>
        </w:rPr>
        <w:t xml:space="preserve"> </w:t>
      </w:r>
      <w:r>
        <w:rPr>
          <w:color w:val="231F20"/>
          <w:w w:val="105"/>
        </w:rPr>
        <w:t>staff:</w:t>
      </w:r>
      <w:r>
        <w:rPr>
          <w:color w:val="231F20"/>
          <w:spacing w:val="-31"/>
          <w:w w:val="105"/>
        </w:rPr>
        <w:t xml:space="preserve"> </w:t>
      </w:r>
      <w:r>
        <w:rPr>
          <w:color w:val="231F20"/>
          <w:w w:val="105"/>
        </w:rPr>
        <w:t>age,</w:t>
      </w:r>
      <w:r>
        <w:rPr>
          <w:color w:val="231F20"/>
          <w:spacing w:val="-31"/>
          <w:w w:val="105"/>
        </w:rPr>
        <w:t xml:space="preserve"> </w:t>
      </w:r>
      <w:r>
        <w:rPr>
          <w:color w:val="231F20"/>
          <w:w w:val="105"/>
        </w:rPr>
        <w:t>gender,</w:t>
      </w:r>
      <w:r>
        <w:rPr>
          <w:color w:val="231F20"/>
          <w:spacing w:val="-31"/>
          <w:w w:val="105"/>
        </w:rPr>
        <w:t xml:space="preserve"> </w:t>
      </w:r>
      <w:r>
        <w:rPr>
          <w:color w:val="231F20"/>
          <w:w w:val="105"/>
        </w:rPr>
        <w:t>ethnicity</w:t>
      </w:r>
      <w:r>
        <w:rPr>
          <w:color w:val="231F20"/>
          <w:spacing w:val="-31"/>
          <w:w w:val="105"/>
        </w:rPr>
        <w:t xml:space="preserve"> </w:t>
      </w:r>
      <w:r>
        <w:rPr>
          <w:color w:val="231F20"/>
          <w:w w:val="105"/>
        </w:rPr>
        <w:t>and</w:t>
      </w:r>
      <w:r>
        <w:rPr>
          <w:color w:val="231F20"/>
          <w:spacing w:val="-31"/>
          <w:w w:val="105"/>
        </w:rPr>
        <w:t xml:space="preserve"> </w:t>
      </w:r>
      <w:r>
        <w:rPr>
          <w:color w:val="231F20"/>
          <w:w w:val="105"/>
        </w:rPr>
        <w:t>disability.</w:t>
      </w:r>
      <w:r>
        <w:rPr>
          <w:color w:val="231F20"/>
          <w:spacing w:val="-31"/>
          <w:w w:val="105"/>
        </w:rPr>
        <w:t xml:space="preserve"> </w:t>
      </w:r>
      <w:r>
        <w:rPr>
          <w:color w:val="231F20"/>
          <w:w w:val="105"/>
        </w:rPr>
        <w:t>The</w:t>
      </w:r>
      <w:r>
        <w:rPr>
          <w:color w:val="231F20"/>
          <w:spacing w:val="-31"/>
          <w:w w:val="105"/>
        </w:rPr>
        <w:t xml:space="preserve"> </w:t>
      </w:r>
      <w:r>
        <w:rPr>
          <w:color w:val="231F20"/>
          <w:w w:val="105"/>
        </w:rPr>
        <w:t>employment</w:t>
      </w:r>
      <w:r>
        <w:rPr>
          <w:color w:val="231F20"/>
          <w:spacing w:val="-31"/>
          <w:w w:val="105"/>
        </w:rPr>
        <w:t xml:space="preserve"> </w:t>
      </w:r>
      <w:r>
        <w:rPr>
          <w:color w:val="231F20"/>
          <w:w w:val="105"/>
        </w:rPr>
        <w:t>journey</w:t>
      </w:r>
      <w:r>
        <w:rPr>
          <w:color w:val="231F20"/>
          <w:spacing w:val="-31"/>
          <w:w w:val="105"/>
        </w:rPr>
        <w:t xml:space="preserve"> </w:t>
      </w:r>
      <w:r>
        <w:rPr>
          <w:color w:val="231F20"/>
          <w:w w:val="105"/>
        </w:rPr>
        <w:t>is</w:t>
      </w:r>
      <w:r>
        <w:rPr>
          <w:color w:val="231F20"/>
          <w:spacing w:val="-31"/>
          <w:w w:val="105"/>
        </w:rPr>
        <w:t xml:space="preserve"> </w:t>
      </w:r>
      <w:r>
        <w:rPr>
          <w:color w:val="231F20"/>
          <w:w w:val="105"/>
        </w:rPr>
        <w:t>mapped from</w:t>
      </w:r>
      <w:r>
        <w:rPr>
          <w:color w:val="231F20"/>
          <w:spacing w:val="-23"/>
          <w:w w:val="105"/>
        </w:rPr>
        <w:t xml:space="preserve"> </w:t>
      </w:r>
      <w:r>
        <w:rPr>
          <w:color w:val="231F20"/>
          <w:w w:val="105"/>
        </w:rPr>
        <w:t>application</w:t>
      </w:r>
      <w:r>
        <w:rPr>
          <w:color w:val="231F20"/>
          <w:spacing w:val="-23"/>
          <w:w w:val="105"/>
        </w:rPr>
        <w:t xml:space="preserve"> </w:t>
      </w:r>
      <w:r>
        <w:rPr>
          <w:color w:val="231F20"/>
          <w:w w:val="105"/>
        </w:rPr>
        <w:t>through</w:t>
      </w:r>
      <w:r>
        <w:rPr>
          <w:color w:val="231F20"/>
          <w:spacing w:val="-23"/>
          <w:w w:val="105"/>
        </w:rPr>
        <w:t xml:space="preserve"> </w:t>
      </w:r>
      <w:r>
        <w:rPr>
          <w:color w:val="231F20"/>
          <w:w w:val="105"/>
        </w:rPr>
        <w:t>to</w:t>
      </w:r>
      <w:r>
        <w:rPr>
          <w:color w:val="231F20"/>
          <w:spacing w:val="-23"/>
          <w:w w:val="105"/>
        </w:rPr>
        <w:t xml:space="preserve"> </w:t>
      </w:r>
      <w:r>
        <w:rPr>
          <w:color w:val="231F20"/>
          <w:w w:val="105"/>
        </w:rPr>
        <w:t>shortlisting</w:t>
      </w:r>
      <w:r>
        <w:rPr>
          <w:color w:val="231F20"/>
          <w:spacing w:val="-23"/>
          <w:w w:val="105"/>
        </w:rPr>
        <w:t xml:space="preserve"> </w:t>
      </w:r>
      <w:r>
        <w:rPr>
          <w:color w:val="231F20"/>
          <w:w w:val="105"/>
        </w:rPr>
        <w:t>and</w:t>
      </w:r>
      <w:r>
        <w:rPr>
          <w:color w:val="231F20"/>
          <w:spacing w:val="-23"/>
          <w:w w:val="105"/>
        </w:rPr>
        <w:t xml:space="preserve"> </w:t>
      </w:r>
      <w:r>
        <w:rPr>
          <w:color w:val="231F20"/>
          <w:w w:val="105"/>
        </w:rPr>
        <w:t>appointment,</w:t>
      </w:r>
      <w:r>
        <w:rPr>
          <w:color w:val="231F20"/>
          <w:spacing w:val="-23"/>
          <w:w w:val="105"/>
        </w:rPr>
        <w:t xml:space="preserve"> </w:t>
      </w:r>
      <w:r>
        <w:rPr>
          <w:color w:val="231F20"/>
          <w:w w:val="105"/>
        </w:rPr>
        <w:t>and</w:t>
      </w:r>
      <w:r>
        <w:rPr>
          <w:color w:val="231F20"/>
          <w:spacing w:val="-23"/>
          <w:w w:val="105"/>
        </w:rPr>
        <w:t xml:space="preserve"> </w:t>
      </w:r>
      <w:r>
        <w:rPr>
          <w:color w:val="231F20"/>
          <w:w w:val="105"/>
        </w:rPr>
        <w:t>then</w:t>
      </w:r>
      <w:r>
        <w:rPr>
          <w:color w:val="231F20"/>
          <w:spacing w:val="-23"/>
          <w:w w:val="105"/>
        </w:rPr>
        <w:t xml:space="preserve"> </w:t>
      </w:r>
      <w:r>
        <w:rPr>
          <w:color w:val="231F20"/>
          <w:w w:val="105"/>
        </w:rPr>
        <w:t>throughout</w:t>
      </w:r>
      <w:r>
        <w:rPr>
          <w:color w:val="231F20"/>
          <w:spacing w:val="-23"/>
          <w:w w:val="105"/>
        </w:rPr>
        <w:t xml:space="preserve"> </w:t>
      </w:r>
      <w:r>
        <w:rPr>
          <w:color w:val="231F20"/>
          <w:w w:val="105"/>
        </w:rPr>
        <w:t>the</w:t>
      </w:r>
      <w:r>
        <w:rPr>
          <w:color w:val="231F20"/>
          <w:spacing w:val="-23"/>
          <w:w w:val="105"/>
        </w:rPr>
        <w:t xml:space="preserve"> </w:t>
      </w:r>
      <w:r>
        <w:rPr>
          <w:color w:val="231F20"/>
          <w:w w:val="105"/>
        </w:rPr>
        <w:t>employee’s</w:t>
      </w:r>
      <w:r>
        <w:rPr>
          <w:color w:val="231F20"/>
          <w:spacing w:val="-23"/>
          <w:w w:val="105"/>
        </w:rPr>
        <w:t xml:space="preserve"> </w:t>
      </w:r>
      <w:r>
        <w:rPr>
          <w:color w:val="231F20"/>
          <w:w w:val="105"/>
        </w:rPr>
        <w:t>work</w:t>
      </w:r>
      <w:r>
        <w:rPr>
          <w:color w:val="231F20"/>
          <w:spacing w:val="-23"/>
          <w:w w:val="105"/>
        </w:rPr>
        <w:t xml:space="preserve"> </w:t>
      </w:r>
      <w:r>
        <w:rPr>
          <w:color w:val="231F20"/>
          <w:w w:val="105"/>
        </w:rPr>
        <w:t>experience</w:t>
      </w:r>
      <w:r>
        <w:rPr>
          <w:color w:val="231F20"/>
          <w:spacing w:val="-23"/>
          <w:w w:val="105"/>
        </w:rPr>
        <w:t xml:space="preserve"> </w:t>
      </w:r>
      <w:r>
        <w:rPr>
          <w:color w:val="231F20"/>
          <w:w w:val="105"/>
        </w:rPr>
        <w:t>(staff</w:t>
      </w:r>
      <w:r>
        <w:rPr>
          <w:color w:val="231F20"/>
          <w:spacing w:val="-23"/>
          <w:w w:val="105"/>
        </w:rPr>
        <w:t xml:space="preserve"> </w:t>
      </w:r>
      <w:r>
        <w:rPr>
          <w:color w:val="231F20"/>
          <w:w w:val="105"/>
        </w:rPr>
        <w:t xml:space="preserve">training, </w:t>
      </w:r>
      <w:r>
        <w:rPr>
          <w:color w:val="231F20"/>
        </w:rPr>
        <w:t>absence, disciplinary, grievance, and</w:t>
      </w:r>
      <w:r>
        <w:rPr>
          <w:color w:val="231F20"/>
          <w:spacing w:val="-34"/>
        </w:rPr>
        <w:t xml:space="preserve"> </w:t>
      </w:r>
      <w:r>
        <w:rPr>
          <w:color w:val="231F20"/>
        </w:rPr>
        <w:t>turnover).</w:t>
      </w:r>
    </w:p>
    <w:p w14:paraId="2833EC59" w14:textId="77777777" w:rsidR="00120E8A" w:rsidRDefault="00AF5389">
      <w:pPr>
        <w:pStyle w:val="BodyText"/>
        <w:spacing w:before="114" w:line="249" w:lineRule="auto"/>
        <w:ind w:left="402" w:right="304"/>
      </w:pPr>
      <w:r>
        <w:rPr>
          <w:color w:val="231F20"/>
          <w:w w:val="105"/>
        </w:rPr>
        <w:t>Staff</w:t>
      </w:r>
      <w:r>
        <w:rPr>
          <w:color w:val="231F20"/>
          <w:spacing w:val="-26"/>
          <w:w w:val="105"/>
        </w:rPr>
        <w:t xml:space="preserve"> </w:t>
      </w:r>
      <w:r>
        <w:rPr>
          <w:color w:val="231F20"/>
          <w:w w:val="105"/>
        </w:rPr>
        <w:t>equality</w:t>
      </w:r>
      <w:r>
        <w:rPr>
          <w:color w:val="231F20"/>
          <w:spacing w:val="-26"/>
          <w:w w:val="105"/>
        </w:rPr>
        <w:t xml:space="preserve"> </w:t>
      </w:r>
      <w:r>
        <w:rPr>
          <w:color w:val="231F20"/>
          <w:w w:val="105"/>
        </w:rPr>
        <w:t>information</w:t>
      </w:r>
      <w:r>
        <w:rPr>
          <w:color w:val="231F20"/>
          <w:spacing w:val="-26"/>
          <w:w w:val="105"/>
        </w:rPr>
        <w:t xml:space="preserve"> </w:t>
      </w:r>
      <w:r>
        <w:rPr>
          <w:color w:val="231F20"/>
          <w:w w:val="105"/>
        </w:rPr>
        <w:t>is</w:t>
      </w:r>
      <w:r>
        <w:rPr>
          <w:color w:val="231F20"/>
          <w:spacing w:val="-26"/>
          <w:w w:val="105"/>
        </w:rPr>
        <w:t xml:space="preserve"> </w:t>
      </w:r>
      <w:r>
        <w:rPr>
          <w:color w:val="231F20"/>
          <w:w w:val="105"/>
        </w:rPr>
        <w:t>analysed</w:t>
      </w:r>
      <w:r>
        <w:rPr>
          <w:color w:val="231F20"/>
          <w:spacing w:val="-26"/>
          <w:w w:val="105"/>
        </w:rPr>
        <w:t xml:space="preserve"> </w:t>
      </w:r>
      <w:r>
        <w:rPr>
          <w:color w:val="231F20"/>
          <w:w w:val="105"/>
        </w:rPr>
        <w:t>over</w:t>
      </w:r>
      <w:r>
        <w:rPr>
          <w:color w:val="231F20"/>
          <w:spacing w:val="-26"/>
          <w:w w:val="105"/>
        </w:rPr>
        <w:t xml:space="preserve"> </w:t>
      </w:r>
      <w:r>
        <w:rPr>
          <w:color w:val="231F20"/>
          <w:w w:val="105"/>
        </w:rPr>
        <w:t>3</w:t>
      </w:r>
      <w:r>
        <w:rPr>
          <w:color w:val="231F20"/>
          <w:spacing w:val="-26"/>
          <w:w w:val="105"/>
        </w:rPr>
        <w:t xml:space="preserve"> </w:t>
      </w:r>
      <w:r>
        <w:rPr>
          <w:color w:val="231F20"/>
          <w:w w:val="105"/>
        </w:rPr>
        <w:t>years.</w:t>
      </w:r>
      <w:r>
        <w:rPr>
          <w:color w:val="231F20"/>
          <w:spacing w:val="-26"/>
          <w:w w:val="105"/>
        </w:rPr>
        <w:t xml:space="preserve"> </w:t>
      </w:r>
      <w:r>
        <w:rPr>
          <w:color w:val="231F20"/>
          <w:w w:val="105"/>
        </w:rPr>
        <w:t>The</w:t>
      </w:r>
      <w:r>
        <w:rPr>
          <w:color w:val="231F20"/>
          <w:spacing w:val="-26"/>
          <w:w w:val="105"/>
        </w:rPr>
        <w:t xml:space="preserve"> </w:t>
      </w:r>
      <w:r>
        <w:rPr>
          <w:color w:val="231F20"/>
          <w:w w:val="105"/>
        </w:rPr>
        <w:t>profiles</w:t>
      </w:r>
      <w:r>
        <w:rPr>
          <w:color w:val="231F20"/>
          <w:spacing w:val="-26"/>
          <w:w w:val="105"/>
        </w:rPr>
        <w:t xml:space="preserve"> </w:t>
      </w:r>
      <w:r>
        <w:rPr>
          <w:color w:val="231F20"/>
          <w:w w:val="105"/>
        </w:rPr>
        <w:t>suggest</w:t>
      </w:r>
      <w:r>
        <w:rPr>
          <w:color w:val="231F20"/>
          <w:spacing w:val="-26"/>
          <w:w w:val="105"/>
        </w:rPr>
        <w:t xml:space="preserve"> </w:t>
      </w:r>
      <w:r>
        <w:rPr>
          <w:color w:val="231F20"/>
          <w:w w:val="105"/>
        </w:rPr>
        <w:t>that</w:t>
      </w:r>
      <w:r>
        <w:rPr>
          <w:color w:val="231F20"/>
          <w:spacing w:val="-26"/>
          <w:w w:val="105"/>
        </w:rPr>
        <w:t xml:space="preserve"> </w:t>
      </w:r>
      <w:r>
        <w:rPr>
          <w:color w:val="231F20"/>
          <w:w w:val="105"/>
        </w:rPr>
        <w:t>whilst</w:t>
      </w:r>
      <w:r>
        <w:rPr>
          <w:color w:val="231F20"/>
          <w:spacing w:val="-26"/>
          <w:w w:val="105"/>
        </w:rPr>
        <w:t xml:space="preserve"> </w:t>
      </w:r>
      <w:r>
        <w:rPr>
          <w:color w:val="231F20"/>
          <w:w w:val="105"/>
        </w:rPr>
        <w:t>there</w:t>
      </w:r>
      <w:r>
        <w:rPr>
          <w:color w:val="231F20"/>
          <w:spacing w:val="-26"/>
          <w:w w:val="105"/>
        </w:rPr>
        <w:t xml:space="preserve"> </w:t>
      </w:r>
      <w:r>
        <w:rPr>
          <w:color w:val="231F20"/>
          <w:w w:val="105"/>
        </w:rPr>
        <w:t>is</w:t>
      </w:r>
      <w:r>
        <w:rPr>
          <w:color w:val="231F20"/>
          <w:spacing w:val="-26"/>
          <w:w w:val="105"/>
        </w:rPr>
        <w:t xml:space="preserve"> </w:t>
      </w:r>
      <w:r>
        <w:rPr>
          <w:color w:val="231F20"/>
          <w:w w:val="105"/>
        </w:rPr>
        <w:t>ongoing</w:t>
      </w:r>
      <w:r>
        <w:rPr>
          <w:color w:val="231F20"/>
          <w:spacing w:val="-26"/>
          <w:w w:val="105"/>
        </w:rPr>
        <w:t xml:space="preserve"> </w:t>
      </w:r>
      <w:r>
        <w:rPr>
          <w:color w:val="231F20"/>
          <w:w w:val="105"/>
        </w:rPr>
        <w:t>work</w:t>
      </w:r>
      <w:r>
        <w:rPr>
          <w:color w:val="231F20"/>
          <w:spacing w:val="-26"/>
          <w:w w:val="105"/>
        </w:rPr>
        <w:t xml:space="preserve"> </w:t>
      </w:r>
      <w:r>
        <w:rPr>
          <w:color w:val="231F20"/>
          <w:w w:val="105"/>
        </w:rPr>
        <w:t>to</w:t>
      </w:r>
      <w:r>
        <w:rPr>
          <w:color w:val="231F20"/>
          <w:spacing w:val="-26"/>
          <w:w w:val="105"/>
        </w:rPr>
        <w:t xml:space="preserve"> </w:t>
      </w:r>
      <w:r>
        <w:rPr>
          <w:color w:val="231F20"/>
          <w:w w:val="105"/>
        </w:rPr>
        <w:t>increase</w:t>
      </w:r>
      <w:r>
        <w:rPr>
          <w:color w:val="231F20"/>
          <w:spacing w:val="-26"/>
          <w:w w:val="105"/>
        </w:rPr>
        <w:t xml:space="preserve"> </w:t>
      </w:r>
      <w:r>
        <w:rPr>
          <w:color w:val="231F20"/>
          <w:w w:val="105"/>
        </w:rPr>
        <w:t>the</w:t>
      </w:r>
      <w:r>
        <w:rPr>
          <w:color w:val="231F20"/>
          <w:spacing w:val="-26"/>
          <w:w w:val="105"/>
        </w:rPr>
        <w:t xml:space="preserve"> </w:t>
      </w:r>
      <w:r>
        <w:rPr>
          <w:color w:val="231F20"/>
          <w:w w:val="105"/>
        </w:rPr>
        <w:t>ethnic diversity</w:t>
      </w:r>
      <w:r>
        <w:rPr>
          <w:color w:val="231F20"/>
          <w:spacing w:val="-28"/>
          <w:w w:val="105"/>
        </w:rPr>
        <w:t xml:space="preserve"> </w:t>
      </w:r>
      <w:r>
        <w:rPr>
          <w:color w:val="231F20"/>
          <w:w w:val="105"/>
        </w:rPr>
        <w:t>of</w:t>
      </w:r>
      <w:r>
        <w:rPr>
          <w:color w:val="231F20"/>
          <w:spacing w:val="-28"/>
          <w:w w:val="105"/>
        </w:rPr>
        <w:t xml:space="preserve"> </w:t>
      </w:r>
      <w:r>
        <w:rPr>
          <w:color w:val="231F20"/>
          <w:w w:val="105"/>
        </w:rPr>
        <w:t>the</w:t>
      </w:r>
      <w:r>
        <w:rPr>
          <w:color w:val="231F20"/>
          <w:spacing w:val="-28"/>
          <w:w w:val="105"/>
        </w:rPr>
        <w:t xml:space="preserve"> </w:t>
      </w:r>
      <w:r>
        <w:rPr>
          <w:color w:val="231F20"/>
          <w:w w:val="105"/>
        </w:rPr>
        <w:t>colleges’</w:t>
      </w:r>
      <w:r>
        <w:rPr>
          <w:color w:val="231F20"/>
          <w:spacing w:val="-28"/>
          <w:w w:val="105"/>
        </w:rPr>
        <w:t xml:space="preserve"> </w:t>
      </w:r>
      <w:r>
        <w:rPr>
          <w:color w:val="231F20"/>
          <w:w w:val="105"/>
        </w:rPr>
        <w:t>workforce</w:t>
      </w:r>
      <w:r>
        <w:rPr>
          <w:color w:val="231F20"/>
          <w:spacing w:val="-28"/>
          <w:w w:val="105"/>
        </w:rPr>
        <w:t xml:space="preserve"> </w:t>
      </w:r>
      <w:r>
        <w:rPr>
          <w:color w:val="231F20"/>
          <w:w w:val="105"/>
        </w:rPr>
        <w:t>all</w:t>
      </w:r>
      <w:r>
        <w:rPr>
          <w:color w:val="231F20"/>
          <w:spacing w:val="-28"/>
          <w:w w:val="105"/>
        </w:rPr>
        <w:t xml:space="preserve"> </w:t>
      </w:r>
      <w:r>
        <w:rPr>
          <w:color w:val="231F20"/>
          <w:w w:val="105"/>
        </w:rPr>
        <w:t>HR</w:t>
      </w:r>
      <w:r>
        <w:rPr>
          <w:color w:val="231F20"/>
          <w:spacing w:val="-28"/>
          <w:w w:val="105"/>
        </w:rPr>
        <w:t xml:space="preserve"> </w:t>
      </w:r>
      <w:r>
        <w:rPr>
          <w:color w:val="231F20"/>
          <w:w w:val="105"/>
        </w:rPr>
        <w:t>policies</w:t>
      </w:r>
      <w:r>
        <w:rPr>
          <w:color w:val="231F20"/>
          <w:spacing w:val="-28"/>
          <w:w w:val="105"/>
        </w:rPr>
        <w:t xml:space="preserve"> </w:t>
      </w:r>
      <w:r>
        <w:rPr>
          <w:color w:val="231F20"/>
          <w:w w:val="105"/>
        </w:rPr>
        <w:t>and</w:t>
      </w:r>
      <w:r>
        <w:rPr>
          <w:color w:val="231F20"/>
          <w:spacing w:val="-28"/>
          <w:w w:val="105"/>
        </w:rPr>
        <w:t xml:space="preserve"> </w:t>
      </w:r>
      <w:r>
        <w:rPr>
          <w:color w:val="231F20"/>
          <w:w w:val="105"/>
        </w:rPr>
        <w:t>practices</w:t>
      </w:r>
      <w:r>
        <w:rPr>
          <w:color w:val="231F20"/>
          <w:spacing w:val="-28"/>
          <w:w w:val="105"/>
        </w:rPr>
        <w:t xml:space="preserve"> </w:t>
      </w:r>
      <w:r>
        <w:rPr>
          <w:color w:val="231F20"/>
          <w:w w:val="105"/>
        </w:rPr>
        <w:t>continue</w:t>
      </w:r>
      <w:r>
        <w:rPr>
          <w:color w:val="231F20"/>
          <w:spacing w:val="-28"/>
          <w:w w:val="105"/>
        </w:rPr>
        <w:t xml:space="preserve"> </w:t>
      </w:r>
      <w:r>
        <w:rPr>
          <w:color w:val="231F20"/>
          <w:w w:val="105"/>
        </w:rPr>
        <w:t>to</w:t>
      </w:r>
      <w:r>
        <w:rPr>
          <w:color w:val="231F20"/>
          <w:spacing w:val="-28"/>
          <w:w w:val="105"/>
        </w:rPr>
        <w:t xml:space="preserve"> </w:t>
      </w:r>
      <w:r>
        <w:rPr>
          <w:color w:val="231F20"/>
          <w:w w:val="105"/>
        </w:rPr>
        <w:t>reflect</w:t>
      </w:r>
      <w:r>
        <w:rPr>
          <w:color w:val="231F20"/>
          <w:spacing w:val="-28"/>
          <w:w w:val="105"/>
        </w:rPr>
        <w:t xml:space="preserve"> </w:t>
      </w:r>
      <w:r>
        <w:rPr>
          <w:color w:val="231F20"/>
          <w:w w:val="105"/>
        </w:rPr>
        <w:t>good</w:t>
      </w:r>
      <w:r>
        <w:rPr>
          <w:color w:val="231F20"/>
          <w:spacing w:val="-28"/>
          <w:w w:val="105"/>
        </w:rPr>
        <w:t xml:space="preserve"> </w:t>
      </w:r>
      <w:r>
        <w:rPr>
          <w:color w:val="231F20"/>
          <w:w w:val="105"/>
        </w:rPr>
        <w:t>practice</w:t>
      </w:r>
      <w:r>
        <w:rPr>
          <w:color w:val="231F20"/>
          <w:spacing w:val="-28"/>
          <w:w w:val="105"/>
        </w:rPr>
        <w:t xml:space="preserve"> </w:t>
      </w:r>
      <w:r>
        <w:rPr>
          <w:color w:val="231F20"/>
          <w:w w:val="105"/>
        </w:rPr>
        <w:t>in</w:t>
      </w:r>
      <w:r>
        <w:rPr>
          <w:color w:val="231F20"/>
          <w:spacing w:val="-28"/>
          <w:w w:val="105"/>
        </w:rPr>
        <w:t xml:space="preserve"> </w:t>
      </w:r>
      <w:r>
        <w:rPr>
          <w:color w:val="231F20"/>
          <w:w w:val="105"/>
        </w:rPr>
        <w:t>EDI.</w:t>
      </w:r>
    </w:p>
    <w:p w14:paraId="6AFEEC78" w14:textId="77777777" w:rsidR="00120E8A" w:rsidRDefault="00AF5389">
      <w:pPr>
        <w:pStyle w:val="BodyText"/>
        <w:spacing w:before="114"/>
        <w:ind w:left="402" w:right="304"/>
      </w:pPr>
      <w:r>
        <w:rPr>
          <w:color w:val="231F20"/>
        </w:rPr>
        <w:t>Please note: Central’s data was reported on in August 2016. ncn’s data was reported on in December 2016.</w:t>
      </w:r>
    </w:p>
    <w:p w14:paraId="50C2A523" w14:textId="77777777" w:rsidR="00120E8A" w:rsidRDefault="00AF5389">
      <w:pPr>
        <w:pStyle w:val="BodyText"/>
        <w:spacing w:before="122"/>
        <w:ind w:left="402" w:right="304"/>
      </w:pPr>
      <w:r>
        <w:rPr>
          <w:color w:val="231F20"/>
          <w:w w:val="105"/>
          <w:u w:val="single" w:color="231F20"/>
        </w:rPr>
        <w:t>Gender profile</w:t>
      </w:r>
    </w:p>
    <w:p w14:paraId="56461F22" w14:textId="77777777" w:rsidR="00120E8A" w:rsidRDefault="00AF5389">
      <w:pPr>
        <w:pStyle w:val="BodyText"/>
        <w:spacing w:before="122"/>
        <w:ind w:left="402" w:right="304"/>
      </w:pPr>
      <w:r>
        <w:rPr>
          <w:color w:val="231F20"/>
          <w:w w:val="105"/>
        </w:rPr>
        <w:t>Central College Nottingham</w:t>
      </w:r>
    </w:p>
    <w:p w14:paraId="5B253903" w14:textId="77777777" w:rsidR="00120E8A" w:rsidRDefault="00AF5389">
      <w:pPr>
        <w:pStyle w:val="BodyText"/>
        <w:spacing w:before="9" w:line="249" w:lineRule="auto"/>
        <w:ind w:left="402" w:right="304"/>
      </w:pPr>
      <w:r>
        <w:rPr>
          <w:color w:val="231F20"/>
          <w:w w:val="105"/>
        </w:rPr>
        <w:t>In</w:t>
      </w:r>
      <w:r>
        <w:rPr>
          <w:color w:val="231F20"/>
          <w:spacing w:val="-28"/>
          <w:w w:val="105"/>
        </w:rPr>
        <w:t xml:space="preserve"> </w:t>
      </w:r>
      <w:r>
        <w:rPr>
          <w:color w:val="231F20"/>
          <w:w w:val="105"/>
        </w:rPr>
        <w:t>common</w:t>
      </w:r>
      <w:r>
        <w:rPr>
          <w:color w:val="231F20"/>
          <w:spacing w:val="-28"/>
          <w:w w:val="105"/>
        </w:rPr>
        <w:t xml:space="preserve"> </w:t>
      </w:r>
      <w:r>
        <w:rPr>
          <w:color w:val="231F20"/>
          <w:w w:val="105"/>
        </w:rPr>
        <w:t>with</w:t>
      </w:r>
      <w:r>
        <w:rPr>
          <w:color w:val="231F20"/>
          <w:spacing w:val="-28"/>
          <w:w w:val="105"/>
        </w:rPr>
        <w:t xml:space="preserve"> </w:t>
      </w:r>
      <w:r>
        <w:rPr>
          <w:color w:val="231F20"/>
          <w:w w:val="105"/>
        </w:rPr>
        <w:t>the</w:t>
      </w:r>
      <w:r>
        <w:rPr>
          <w:color w:val="231F20"/>
          <w:spacing w:val="-28"/>
          <w:w w:val="105"/>
        </w:rPr>
        <w:t xml:space="preserve"> </w:t>
      </w:r>
      <w:r>
        <w:rPr>
          <w:color w:val="231F20"/>
          <w:w w:val="105"/>
        </w:rPr>
        <w:t>sector,</w:t>
      </w:r>
      <w:r>
        <w:rPr>
          <w:color w:val="231F20"/>
          <w:spacing w:val="-28"/>
          <w:w w:val="105"/>
        </w:rPr>
        <w:t xml:space="preserve"> </w:t>
      </w:r>
      <w:r>
        <w:rPr>
          <w:color w:val="231F20"/>
          <w:w w:val="105"/>
        </w:rPr>
        <w:t>the</w:t>
      </w:r>
      <w:r>
        <w:rPr>
          <w:color w:val="231F20"/>
          <w:spacing w:val="-28"/>
          <w:w w:val="105"/>
        </w:rPr>
        <w:t xml:space="preserve"> </w:t>
      </w:r>
      <w:r>
        <w:rPr>
          <w:color w:val="231F20"/>
          <w:spacing w:val="-3"/>
          <w:w w:val="105"/>
        </w:rPr>
        <w:t>college’s</w:t>
      </w:r>
      <w:r>
        <w:rPr>
          <w:color w:val="231F20"/>
          <w:spacing w:val="-28"/>
          <w:w w:val="105"/>
        </w:rPr>
        <w:t xml:space="preserve"> </w:t>
      </w:r>
      <w:r>
        <w:rPr>
          <w:color w:val="231F20"/>
          <w:w w:val="105"/>
        </w:rPr>
        <w:t>workforce</w:t>
      </w:r>
      <w:r>
        <w:rPr>
          <w:color w:val="231F20"/>
          <w:spacing w:val="-28"/>
          <w:w w:val="105"/>
        </w:rPr>
        <w:t xml:space="preserve"> </w:t>
      </w:r>
      <w:r>
        <w:rPr>
          <w:color w:val="231F20"/>
          <w:w w:val="105"/>
        </w:rPr>
        <w:t>continues</w:t>
      </w:r>
      <w:r>
        <w:rPr>
          <w:color w:val="231F20"/>
          <w:spacing w:val="-28"/>
          <w:w w:val="105"/>
        </w:rPr>
        <w:t xml:space="preserve"> </w:t>
      </w:r>
      <w:r>
        <w:rPr>
          <w:color w:val="231F20"/>
          <w:w w:val="105"/>
        </w:rPr>
        <w:t>to</w:t>
      </w:r>
      <w:r>
        <w:rPr>
          <w:color w:val="231F20"/>
          <w:spacing w:val="-28"/>
          <w:w w:val="105"/>
        </w:rPr>
        <w:t xml:space="preserve"> </w:t>
      </w:r>
      <w:r>
        <w:rPr>
          <w:color w:val="231F20"/>
          <w:w w:val="105"/>
        </w:rPr>
        <w:t>be</w:t>
      </w:r>
      <w:r>
        <w:rPr>
          <w:color w:val="231F20"/>
          <w:spacing w:val="-28"/>
          <w:w w:val="105"/>
        </w:rPr>
        <w:t xml:space="preserve"> </w:t>
      </w:r>
      <w:r>
        <w:rPr>
          <w:color w:val="231F20"/>
          <w:w w:val="105"/>
        </w:rPr>
        <w:t>predominantly</w:t>
      </w:r>
      <w:r>
        <w:rPr>
          <w:color w:val="231F20"/>
          <w:spacing w:val="-28"/>
          <w:w w:val="105"/>
        </w:rPr>
        <w:t xml:space="preserve"> </w:t>
      </w:r>
      <w:r>
        <w:rPr>
          <w:color w:val="231F20"/>
          <w:w w:val="105"/>
        </w:rPr>
        <w:t>female.</w:t>
      </w:r>
      <w:r>
        <w:rPr>
          <w:color w:val="231F20"/>
          <w:spacing w:val="-28"/>
          <w:w w:val="105"/>
        </w:rPr>
        <w:t xml:space="preserve"> </w:t>
      </w:r>
      <w:r>
        <w:rPr>
          <w:color w:val="231F20"/>
          <w:w w:val="105"/>
        </w:rPr>
        <w:t>Females</w:t>
      </w:r>
      <w:r>
        <w:rPr>
          <w:color w:val="231F20"/>
          <w:spacing w:val="-28"/>
          <w:w w:val="105"/>
        </w:rPr>
        <w:t xml:space="preserve"> </w:t>
      </w:r>
      <w:r>
        <w:rPr>
          <w:color w:val="231F20"/>
          <w:w w:val="105"/>
        </w:rPr>
        <w:t>make</w:t>
      </w:r>
      <w:r>
        <w:rPr>
          <w:color w:val="231F20"/>
          <w:spacing w:val="-28"/>
          <w:w w:val="105"/>
        </w:rPr>
        <w:t xml:space="preserve"> </w:t>
      </w:r>
      <w:r>
        <w:rPr>
          <w:color w:val="231F20"/>
          <w:w w:val="105"/>
        </w:rPr>
        <w:t>up</w:t>
      </w:r>
      <w:r>
        <w:rPr>
          <w:color w:val="231F20"/>
          <w:spacing w:val="-28"/>
          <w:w w:val="105"/>
        </w:rPr>
        <w:t xml:space="preserve"> </w:t>
      </w:r>
      <w:r>
        <w:rPr>
          <w:color w:val="231F20"/>
          <w:w w:val="105"/>
        </w:rPr>
        <w:t>60%</w:t>
      </w:r>
      <w:r>
        <w:rPr>
          <w:color w:val="231F20"/>
          <w:spacing w:val="-28"/>
          <w:w w:val="105"/>
        </w:rPr>
        <w:t xml:space="preserve"> </w:t>
      </w:r>
      <w:r>
        <w:rPr>
          <w:color w:val="231F20"/>
          <w:w w:val="105"/>
        </w:rPr>
        <w:t>of</w:t>
      </w:r>
      <w:r>
        <w:rPr>
          <w:color w:val="231F20"/>
          <w:spacing w:val="-28"/>
          <w:w w:val="105"/>
        </w:rPr>
        <w:t xml:space="preserve"> </w:t>
      </w:r>
      <w:r>
        <w:rPr>
          <w:color w:val="231F20"/>
          <w:w w:val="105"/>
        </w:rPr>
        <w:t>the</w:t>
      </w:r>
      <w:r>
        <w:rPr>
          <w:color w:val="231F20"/>
          <w:spacing w:val="-28"/>
          <w:w w:val="105"/>
        </w:rPr>
        <w:t xml:space="preserve"> </w:t>
      </w:r>
      <w:r>
        <w:rPr>
          <w:color w:val="231F20"/>
          <w:w w:val="105"/>
        </w:rPr>
        <w:t>workforce with</w:t>
      </w:r>
      <w:r>
        <w:rPr>
          <w:color w:val="231F20"/>
          <w:spacing w:val="-23"/>
          <w:w w:val="105"/>
        </w:rPr>
        <w:t xml:space="preserve"> </w:t>
      </w:r>
      <w:r>
        <w:rPr>
          <w:color w:val="231F20"/>
          <w:w w:val="105"/>
        </w:rPr>
        <w:t>males</w:t>
      </w:r>
      <w:r>
        <w:rPr>
          <w:color w:val="231F20"/>
          <w:spacing w:val="-23"/>
          <w:w w:val="105"/>
        </w:rPr>
        <w:t xml:space="preserve"> </w:t>
      </w:r>
      <w:r>
        <w:rPr>
          <w:color w:val="231F20"/>
          <w:w w:val="105"/>
        </w:rPr>
        <w:t>constituting</w:t>
      </w:r>
      <w:r>
        <w:rPr>
          <w:color w:val="231F20"/>
          <w:spacing w:val="-23"/>
          <w:w w:val="105"/>
        </w:rPr>
        <w:t xml:space="preserve"> </w:t>
      </w:r>
      <w:r>
        <w:rPr>
          <w:color w:val="231F20"/>
          <w:w w:val="105"/>
        </w:rPr>
        <w:t>40%</w:t>
      </w:r>
      <w:r>
        <w:rPr>
          <w:color w:val="231F20"/>
          <w:spacing w:val="-23"/>
          <w:w w:val="105"/>
        </w:rPr>
        <w:t xml:space="preserve"> </w:t>
      </w:r>
      <w:r>
        <w:rPr>
          <w:color w:val="231F20"/>
          <w:w w:val="105"/>
        </w:rPr>
        <w:t>which</w:t>
      </w:r>
      <w:r>
        <w:rPr>
          <w:color w:val="231F20"/>
          <w:spacing w:val="-23"/>
          <w:w w:val="105"/>
        </w:rPr>
        <w:t xml:space="preserve"> </w:t>
      </w:r>
      <w:r>
        <w:rPr>
          <w:color w:val="231F20"/>
          <w:w w:val="105"/>
        </w:rPr>
        <w:t>is</w:t>
      </w:r>
      <w:r>
        <w:rPr>
          <w:color w:val="231F20"/>
          <w:spacing w:val="-23"/>
          <w:w w:val="105"/>
        </w:rPr>
        <w:t xml:space="preserve"> </w:t>
      </w:r>
      <w:r>
        <w:rPr>
          <w:color w:val="231F20"/>
          <w:w w:val="105"/>
        </w:rPr>
        <w:t>the</w:t>
      </w:r>
      <w:r>
        <w:rPr>
          <w:color w:val="231F20"/>
          <w:spacing w:val="-23"/>
          <w:w w:val="105"/>
        </w:rPr>
        <w:t xml:space="preserve"> </w:t>
      </w:r>
      <w:r>
        <w:rPr>
          <w:color w:val="231F20"/>
          <w:w w:val="105"/>
        </w:rPr>
        <w:t>same</w:t>
      </w:r>
      <w:r>
        <w:rPr>
          <w:color w:val="231F20"/>
          <w:spacing w:val="-23"/>
          <w:w w:val="105"/>
        </w:rPr>
        <w:t xml:space="preserve"> </w:t>
      </w:r>
      <w:r>
        <w:rPr>
          <w:color w:val="231F20"/>
          <w:w w:val="105"/>
        </w:rPr>
        <w:t>as</w:t>
      </w:r>
      <w:r>
        <w:rPr>
          <w:color w:val="231F20"/>
          <w:spacing w:val="-23"/>
          <w:w w:val="105"/>
        </w:rPr>
        <w:t xml:space="preserve"> </w:t>
      </w:r>
      <w:r>
        <w:rPr>
          <w:color w:val="231F20"/>
          <w:w w:val="105"/>
        </w:rPr>
        <w:t>2015.</w:t>
      </w:r>
      <w:r>
        <w:rPr>
          <w:color w:val="231F20"/>
          <w:spacing w:val="-23"/>
          <w:w w:val="105"/>
        </w:rPr>
        <w:t xml:space="preserve"> </w:t>
      </w:r>
      <w:r>
        <w:rPr>
          <w:color w:val="231F20"/>
          <w:w w:val="105"/>
        </w:rPr>
        <w:t>In</w:t>
      </w:r>
      <w:r>
        <w:rPr>
          <w:color w:val="231F20"/>
          <w:spacing w:val="-23"/>
          <w:w w:val="105"/>
        </w:rPr>
        <w:t xml:space="preserve"> </w:t>
      </w:r>
      <w:r>
        <w:rPr>
          <w:color w:val="231F20"/>
          <w:w w:val="105"/>
        </w:rPr>
        <w:t>terms</w:t>
      </w:r>
      <w:r>
        <w:rPr>
          <w:color w:val="231F20"/>
          <w:spacing w:val="-23"/>
          <w:w w:val="105"/>
        </w:rPr>
        <w:t xml:space="preserve"> </w:t>
      </w:r>
      <w:r>
        <w:rPr>
          <w:color w:val="231F20"/>
          <w:w w:val="105"/>
        </w:rPr>
        <w:t>of</w:t>
      </w:r>
      <w:r>
        <w:rPr>
          <w:color w:val="231F20"/>
          <w:spacing w:val="-23"/>
          <w:w w:val="105"/>
        </w:rPr>
        <w:t xml:space="preserve"> </w:t>
      </w:r>
      <w:r>
        <w:rPr>
          <w:color w:val="231F20"/>
          <w:w w:val="105"/>
        </w:rPr>
        <w:t>gender</w:t>
      </w:r>
      <w:r>
        <w:rPr>
          <w:color w:val="231F20"/>
          <w:spacing w:val="-23"/>
          <w:w w:val="105"/>
        </w:rPr>
        <w:t xml:space="preserve"> </w:t>
      </w:r>
      <w:r>
        <w:rPr>
          <w:color w:val="231F20"/>
          <w:w w:val="105"/>
        </w:rPr>
        <w:t>pay</w:t>
      </w:r>
      <w:r>
        <w:rPr>
          <w:color w:val="231F20"/>
          <w:spacing w:val="-23"/>
          <w:w w:val="105"/>
        </w:rPr>
        <w:t xml:space="preserve"> </w:t>
      </w:r>
      <w:r>
        <w:rPr>
          <w:color w:val="231F20"/>
          <w:w w:val="105"/>
        </w:rPr>
        <w:t>gap</w:t>
      </w:r>
      <w:r>
        <w:rPr>
          <w:color w:val="231F20"/>
          <w:spacing w:val="-23"/>
          <w:w w:val="105"/>
        </w:rPr>
        <w:t xml:space="preserve"> </w:t>
      </w:r>
      <w:r>
        <w:rPr>
          <w:color w:val="231F20"/>
          <w:w w:val="105"/>
        </w:rPr>
        <w:t>reporting,</w:t>
      </w:r>
      <w:r>
        <w:rPr>
          <w:color w:val="231F20"/>
          <w:spacing w:val="-23"/>
          <w:w w:val="105"/>
        </w:rPr>
        <w:t xml:space="preserve"> </w:t>
      </w:r>
      <w:r>
        <w:rPr>
          <w:color w:val="231F20"/>
          <w:w w:val="105"/>
        </w:rPr>
        <w:t>the</w:t>
      </w:r>
      <w:r>
        <w:rPr>
          <w:color w:val="231F20"/>
          <w:spacing w:val="-23"/>
          <w:w w:val="105"/>
        </w:rPr>
        <w:t xml:space="preserve"> </w:t>
      </w:r>
      <w:r>
        <w:rPr>
          <w:color w:val="231F20"/>
          <w:w w:val="105"/>
        </w:rPr>
        <w:t>college</w:t>
      </w:r>
      <w:r>
        <w:rPr>
          <w:color w:val="231F20"/>
          <w:spacing w:val="-23"/>
          <w:w w:val="105"/>
        </w:rPr>
        <w:t xml:space="preserve"> </w:t>
      </w:r>
      <w:r>
        <w:rPr>
          <w:color w:val="231F20"/>
          <w:w w:val="105"/>
        </w:rPr>
        <w:t>has</w:t>
      </w:r>
      <w:r>
        <w:rPr>
          <w:color w:val="231F20"/>
          <w:spacing w:val="-23"/>
          <w:w w:val="105"/>
        </w:rPr>
        <w:t xml:space="preserve"> </w:t>
      </w:r>
      <w:r>
        <w:rPr>
          <w:color w:val="231F20"/>
          <w:w w:val="105"/>
        </w:rPr>
        <w:t>completed</w:t>
      </w:r>
      <w:r>
        <w:rPr>
          <w:color w:val="231F20"/>
          <w:spacing w:val="-23"/>
          <w:w w:val="105"/>
        </w:rPr>
        <w:t xml:space="preserve"> </w:t>
      </w:r>
      <w:r>
        <w:rPr>
          <w:color w:val="231F20"/>
          <w:w w:val="105"/>
        </w:rPr>
        <w:t>some initial</w:t>
      </w:r>
      <w:r>
        <w:rPr>
          <w:color w:val="231F20"/>
          <w:spacing w:val="-18"/>
          <w:w w:val="105"/>
        </w:rPr>
        <w:t xml:space="preserve"> </w:t>
      </w:r>
      <w:r>
        <w:rPr>
          <w:color w:val="231F20"/>
          <w:w w:val="105"/>
        </w:rPr>
        <w:t>work,</w:t>
      </w:r>
      <w:r>
        <w:rPr>
          <w:color w:val="231F20"/>
          <w:spacing w:val="-18"/>
          <w:w w:val="105"/>
        </w:rPr>
        <w:t xml:space="preserve"> </w:t>
      </w:r>
      <w:r>
        <w:rPr>
          <w:color w:val="231F20"/>
          <w:w w:val="105"/>
        </w:rPr>
        <w:t>and</w:t>
      </w:r>
      <w:r>
        <w:rPr>
          <w:color w:val="231F20"/>
          <w:spacing w:val="-18"/>
          <w:w w:val="105"/>
        </w:rPr>
        <w:t xml:space="preserve"> </w:t>
      </w:r>
      <w:r>
        <w:rPr>
          <w:color w:val="231F20"/>
          <w:w w:val="105"/>
        </w:rPr>
        <w:t>in</w:t>
      </w:r>
      <w:r>
        <w:rPr>
          <w:color w:val="231F20"/>
          <w:spacing w:val="-18"/>
          <w:w w:val="105"/>
        </w:rPr>
        <w:t xml:space="preserve"> </w:t>
      </w:r>
      <w:r>
        <w:rPr>
          <w:color w:val="231F20"/>
          <w:w w:val="105"/>
        </w:rPr>
        <w:t>light</w:t>
      </w:r>
      <w:r>
        <w:rPr>
          <w:color w:val="231F20"/>
          <w:spacing w:val="-18"/>
          <w:w w:val="105"/>
        </w:rPr>
        <w:t xml:space="preserve"> </w:t>
      </w:r>
      <w:r>
        <w:rPr>
          <w:color w:val="231F20"/>
          <w:w w:val="105"/>
        </w:rPr>
        <w:t>of</w:t>
      </w:r>
      <w:r>
        <w:rPr>
          <w:color w:val="231F20"/>
          <w:spacing w:val="-18"/>
          <w:w w:val="105"/>
        </w:rPr>
        <w:t xml:space="preserve"> </w:t>
      </w:r>
      <w:r>
        <w:rPr>
          <w:color w:val="231F20"/>
          <w:w w:val="105"/>
        </w:rPr>
        <w:t>the</w:t>
      </w:r>
      <w:r>
        <w:rPr>
          <w:color w:val="231F20"/>
          <w:spacing w:val="-18"/>
          <w:w w:val="105"/>
        </w:rPr>
        <w:t xml:space="preserve"> </w:t>
      </w:r>
      <w:r>
        <w:rPr>
          <w:color w:val="231F20"/>
          <w:w w:val="105"/>
        </w:rPr>
        <w:t>merger</w:t>
      </w:r>
      <w:r>
        <w:rPr>
          <w:color w:val="231F20"/>
          <w:spacing w:val="-18"/>
          <w:w w:val="105"/>
        </w:rPr>
        <w:t xml:space="preserve"> </w:t>
      </w:r>
      <w:r>
        <w:rPr>
          <w:color w:val="231F20"/>
          <w:w w:val="105"/>
        </w:rPr>
        <w:t>aims</w:t>
      </w:r>
      <w:r>
        <w:rPr>
          <w:color w:val="231F20"/>
          <w:spacing w:val="-18"/>
          <w:w w:val="105"/>
        </w:rPr>
        <w:t xml:space="preserve"> </w:t>
      </w:r>
      <w:r>
        <w:rPr>
          <w:color w:val="231F20"/>
          <w:w w:val="105"/>
        </w:rPr>
        <w:t>to</w:t>
      </w:r>
      <w:r>
        <w:rPr>
          <w:color w:val="231F20"/>
          <w:spacing w:val="-18"/>
          <w:w w:val="105"/>
        </w:rPr>
        <w:t xml:space="preserve"> </w:t>
      </w:r>
      <w:r>
        <w:rPr>
          <w:color w:val="231F20"/>
          <w:w w:val="105"/>
        </w:rPr>
        <w:t>publish</w:t>
      </w:r>
      <w:r>
        <w:rPr>
          <w:color w:val="231F20"/>
          <w:spacing w:val="-18"/>
          <w:w w:val="105"/>
        </w:rPr>
        <w:t xml:space="preserve"> </w:t>
      </w:r>
      <w:r>
        <w:rPr>
          <w:color w:val="231F20"/>
          <w:w w:val="105"/>
        </w:rPr>
        <w:t>figures</w:t>
      </w:r>
      <w:r>
        <w:rPr>
          <w:color w:val="231F20"/>
          <w:spacing w:val="-18"/>
          <w:w w:val="105"/>
        </w:rPr>
        <w:t xml:space="preserve"> </w:t>
      </w:r>
      <w:r>
        <w:rPr>
          <w:color w:val="231F20"/>
          <w:w w:val="105"/>
        </w:rPr>
        <w:t>prior</w:t>
      </w:r>
      <w:r>
        <w:rPr>
          <w:color w:val="231F20"/>
          <w:spacing w:val="-18"/>
          <w:w w:val="105"/>
        </w:rPr>
        <w:t xml:space="preserve"> </w:t>
      </w:r>
      <w:r>
        <w:rPr>
          <w:color w:val="231F20"/>
          <w:w w:val="105"/>
        </w:rPr>
        <w:t>to</w:t>
      </w:r>
      <w:r>
        <w:rPr>
          <w:color w:val="231F20"/>
          <w:spacing w:val="-18"/>
          <w:w w:val="105"/>
        </w:rPr>
        <w:t xml:space="preserve"> </w:t>
      </w:r>
      <w:r>
        <w:rPr>
          <w:color w:val="231F20"/>
          <w:w w:val="105"/>
        </w:rPr>
        <w:t>the</w:t>
      </w:r>
      <w:r>
        <w:rPr>
          <w:color w:val="231F20"/>
          <w:spacing w:val="-18"/>
          <w:w w:val="105"/>
        </w:rPr>
        <w:t xml:space="preserve"> </w:t>
      </w:r>
      <w:r>
        <w:rPr>
          <w:color w:val="231F20"/>
          <w:w w:val="105"/>
        </w:rPr>
        <w:t>statutory</w:t>
      </w:r>
      <w:r>
        <w:rPr>
          <w:color w:val="231F20"/>
          <w:spacing w:val="-18"/>
          <w:w w:val="105"/>
        </w:rPr>
        <w:t xml:space="preserve"> </w:t>
      </w:r>
      <w:r>
        <w:rPr>
          <w:color w:val="231F20"/>
          <w:w w:val="105"/>
        </w:rPr>
        <w:t>date</w:t>
      </w:r>
      <w:r>
        <w:rPr>
          <w:color w:val="231F20"/>
          <w:spacing w:val="-18"/>
          <w:w w:val="105"/>
        </w:rPr>
        <w:t xml:space="preserve"> </w:t>
      </w:r>
      <w:r>
        <w:rPr>
          <w:color w:val="231F20"/>
          <w:w w:val="105"/>
        </w:rPr>
        <w:t>(April</w:t>
      </w:r>
      <w:r>
        <w:rPr>
          <w:color w:val="231F20"/>
          <w:spacing w:val="-18"/>
          <w:w w:val="105"/>
        </w:rPr>
        <w:t xml:space="preserve"> </w:t>
      </w:r>
      <w:r>
        <w:rPr>
          <w:color w:val="231F20"/>
          <w:w w:val="105"/>
        </w:rPr>
        <w:t>2018).</w:t>
      </w:r>
    </w:p>
    <w:p w14:paraId="3E0903E1" w14:textId="77777777" w:rsidR="00120E8A" w:rsidRDefault="00AF5389">
      <w:pPr>
        <w:pStyle w:val="BodyText"/>
        <w:spacing w:before="114"/>
        <w:ind w:left="402" w:right="304"/>
      </w:pPr>
      <w:r>
        <w:rPr>
          <w:color w:val="231F20"/>
          <w:w w:val="105"/>
          <w:u w:val="single" w:color="231F20"/>
        </w:rPr>
        <w:t>Gender profile by staff group</w:t>
      </w:r>
    </w:p>
    <w:p w14:paraId="7AE695C4" w14:textId="77777777" w:rsidR="00120E8A" w:rsidRDefault="00AF5389">
      <w:pPr>
        <w:pStyle w:val="BodyText"/>
        <w:spacing w:before="122" w:line="249" w:lineRule="auto"/>
        <w:ind w:left="402" w:right="102"/>
      </w:pPr>
      <w:r>
        <w:rPr>
          <w:color w:val="231F20"/>
        </w:rPr>
        <w:t>Despite considerable changes in the workforce in the last four years, including significant downsizing and reshaping of the organisational structure and roles, the gender profile by staff type has remained largely steady. As such the college is confident that the changes have not resulted in a gender imbalance.</w:t>
      </w:r>
    </w:p>
    <w:p w14:paraId="7B0C87E5" w14:textId="77777777" w:rsidR="00120E8A" w:rsidRDefault="00AF5389">
      <w:pPr>
        <w:pStyle w:val="BodyText"/>
        <w:spacing w:before="114" w:line="249" w:lineRule="auto"/>
        <w:ind w:left="402" w:right="102"/>
      </w:pPr>
      <w:r>
        <w:rPr>
          <w:color w:val="231F20"/>
        </w:rPr>
        <w:t>The most significant variances are in the management group, however this group is smaller in number and therefore any changes have a greater impact. The balance has swung from a predominantly male management team to a predominantly female one, which is unusual in the sector, although the difference is only 4%.</w:t>
      </w:r>
    </w:p>
    <w:p w14:paraId="2AC65A99" w14:textId="77777777" w:rsidR="00120E8A" w:rsidRDefault="00120E8A">
      <w:pPr>
        <w:pStyle w:val="BodyText"/>
        <w:spacing w:before="8"/>
        <w:rPr>
          <w:sz w:val="17"/>
        </w:rPr>
      </w:pPr>
    </w:p>
    <w:tbl>
      <w:tblPr>
        <w:tblW w:w="0" w:type="auto"/>
        <w:tblInd w:w="40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7"/>
        <w:gridCol w:w="1623"/>
        <w:gridCol w:w="1417"/>
        <w:gridCol w:w="1729"/>
        <w:gridCol w:w="1417"/>
        <w:gridCol w:w="1417"/>
        <w:gridCol w:w="1417"/>
      </w:tblGrid>
      <w:tr w:rsidR="00120E8A" w14:paraId="59E54D54" w14:textId="77777777">
        <w:trPr>
          <w:trHeight w:hRule="exact" w:val="525"/>
        </w:trPr>
        <w:tc>
          <w:tcPr>
            <w:tcW w:w="1417" w:type="dxa"/>
            <w:shd w:val="clear" w:color="auto" w:fill="D1D3D4"/>
          </w:tcPr>
          <w:p w14:paraId="168E638B" w14:textId="77777777" w:rsidR="00120E8A" w:rsidRDefault="00120E8A">
            <w:pPr>
              <w:pStyle w:val="TableParagraph"/>
              <w:spacing w:before="1"/>
              <w:ind w:left="0"/>
              <w:rPr>
                <w:sz w:val="14"/>
              </w:rPr>
            </w:pPr>
          </w:p>
          <w:p w14:paraId="6F8D9BAB" w14:textId="77777777" w:rsidR="00120E8A" w:rsidRDefault="00AF5389">
            <w:pPr>
              <w:pStyle w:val="TableParagraph"/>
              <w:spacing w:before="1"/>
              <w:rPr>
                <w:sz w:val="18"/>
              </w:rPr>
            </w:pPr>
            <w:r>
              <w:rPr>
                <w:color w:val="231F20"/>
                <w:sz w:val="18"/>
              </w:rPr>
              <w:t>Year</w:t>
            </w:r>
          </w:p>
        </w:tc>
        <w:tc>
          <w:tcPr>
            <w:tcW w:w="1623" w:type="dxa"/>
            <w:shd w:val="clear" w:color="auto" w:fill="F1F2F2"/>
          </w:tcPr>
          <w:p w14:paraId="2699D699" w14:textId="77777777" w:rsidR="00120E8A" w:rsidRDefault="00120E8A">
            <w:pPr>
              <w:pStyle w:val="TableParagraph"/>
              <w:spacing w:before="1"/>
              <w:ind w:left="0"/>
              <w:rPr>
                <w:sz w:val="14"/>
              </w:rPr>
            </w:pPr>
          </w:p>
          <w:p w14:paraId="76CA7F93" w14:textId="77777777" w:rsidR="00120E8A" w:rsidRDefault="00AF5389">
            <w:pPr>
              <w:pStyle w:val="TableParagraph"/>
              <w:spacing w:before="1"/>
              <w:rPr>
                <w:sz w:val="18"/>
              </w:rPr>
            </w:pPr>
            <w:r>
              <w:rPr>
                <w:color w:val="231F20"/>
                <w:sz w:val="18"/>
              </w:rPr>
              <w:t>Academic Female</w:t>
            </w:r>
          </w:p>
        </w:tc>
        <w:tc>
          <w:tcPr>
            <w:tcW w:w="1417" w:type="dxa"/>
            <w:shd w:val="clear" w:color="auto" w:fill="F1F2F2"/>
          </w:tcPr>
          <w:p w14:paraId="518D1BFE" w14:textId="77777777" w:rsidR="00120E8A" w:rsidRDefault="00120E8A">
            <w:pPr>
              <w:pStyle w:val="TableParagraph"/>
              <w:spacing w:before="1"/>
              <w:ind w:left="0"/>
              <w:rPr>
                <w:sz w:val="14"/>
              </w:rPr>
            </w:pPr>
          </w:p>
          <w:p w14:paraId="2D77C733" w14:textId="77777777" w:rsidR="00120E8A" w:rsidRDefault="00AF5389">
            <w:pPr>
              <w:pStyle w:val="TableParagraph"/>
              <w:spacing w:before="1"/>
              <w:rPr>
                <w:sz w:val="18"/>
              </w:rPr>
            </w:pPr>
            <w:r>
              <w:rPr>
                <w:color w:val="231F20"/>
                <w:sz w:val="18"/>
              </w:rPr>
              <w:t>Academic Male</w:t>
            </w:r>
          </w:p>
        </w:tc>
        <w:tc>
          <w:tcPr>
            <w:tcW w:w="1729" w:type="dxa"/>
            <w:shd w:val="clear" w:color="auto" w:fill="D1D3D4"/>
          </w:tcPr>
          <w:p w14:paraId="6721C6E4" w14:textId="77777777" w:rsidR="00120E8A" w:rsidRDefault="00120E8A">
            <w:pPr>
              <w:pStyle w:val="TableParagraph"/>
              <w:spacing w:before="1"/>
              <w:ind w:left="0"/>
              <w:rPr>
                <w:sz w:val="14"/>
              </w:rPr>
            </w:pPr>
          </w:p>
          <w:p w14:paraId="15D81117" w14:textId="77777777" w:rsidR="00120E8A" w:rsidRDefault="00AF5389">
            <w:pPr>
              <w:pStyle w:val="TableParagraph"/>
              <w:spacing w:before="1"/>
              <w:rPr>
                <w:sz w:val="18"/>
              </w:rPr>
            </w:pPr>
            <w:r>
              <w:rPr>
                <w:color w:val="231F20"/>
                <w:sz w:val="18"/>
              </w:rPr>
              <w:t>Support Female</w:t>
            </w:r>
          </w:p>
        </w:tc>
        <w:tc>
          <w:tcPr>
            <w:tcW w:w="1417" w:type="dxa"/>
            <w:shd w:val="clear" w:color="auto" w:fill="D1D3D4"/>
          </w:tcPr>
          <w:p w14:paraId="1D14674A" w14:textId="77777777" w:rsidR="00120E8A" w:rsidRDefault="00120E8A">
            <w:pPr>
              <w:pStyle w:val="TableParagraph"/>
              <w:spacing w:before="1"/>
              <w:ind w:left="0"/>
              <w:rPr>
                <w:sz w:val="14"/>
              </w:rPr>
            </w:pPr>
          </w:p>
          <w:p w14:paraId="32CB43BF" w14:textId="77777777" w:rsidR="00120E8A" w:rsidRDefault="00AF5389">
            <w:pPr>
              <w:pStyle w:val="TableParagraph"/>
              <w:spacing w:before="1"/>
              <w:rPr>
                <w:sz w:val="18"/>
              </w:rPr>
            </w:pPr>
            <w:r>
              <w:rPr>
                <w:color w:val="231F20"/>
                <w:sz w:val="18"/>
              </w:rPr>
              <w:t>Support Male</w:t>
            </w:r>
          </w:p>
        </w:tc>
        <w:tc>
          <w:tcPr>
            <w:tcW w:w="1417" w:type="dxa"/>
            <w:shd w:val="clear" w:color="auto" w:fill="F1F2F2"/>
          </w:tcPr>
          <w:p w14:paraId="3AF2C344" w14:textId="77777777" w:rsidR="00120E8A" w:rsidRDefault="00AF5389">
            <w:pPr>
              <w:pStyle w:val="TableParagraph"/>
              <w:spacing w:before="55" w:line="249" w:lineRule="auto"/>
              <w:ind w:right="261"/>
              <w:rPr>
                <w:sz w:val="18"/>
              </w:rPr>
            </w:pPr>
            <w:r>
              <w:rPr>
                <w:color w:val="231F20"/>
                <w:sz w:val="18"/>
              </w:rPr>
              <w:t>Management Female</w:t>
            </w:r>
          </w:p>
        </w:tc>
        <w:tc>
          <w:tcPr>
            <w:tcW w:w="1417" w:type="dxa"/>
            <w:shd w:val="clear" w:color="auto" w:fill="F1F2F2"/>
          </w:tcPr>
          <w:p w14:paraId="0E39C91E" w14:textId="77777777" w:rsidR="00120E8A" w:rsidRDefault="00AF5389">
            <w:pPr>
              <w:pStyle w:val="TableParagraph"/>
              <w:spacing w:before="55" w:line="249" w:lineRule="auto"/>
              <w:ind w:right="261"/>
              <w:rPr>
                <w:sz w:val="18"/>
              </w:rPr>
            </w:pPr>
            <w:r>
              <w:rPr>
                <w:color w:val="231F20"/>
                <w:sz w:val="18"/>
              </w:rPr>
              <w:t>Management Male</w:t>
            </w:r>
          </w:p>
        </w:tc>
      </w:tr>
      <w:tr w:rsidR="00120E8A" w14:paraId="0EE50475" w14:textId="77777777">
        <w:trPr>
          <w:trHeight w:hRule="exact" w:val="309"/>
        </w:trPr>
        <w:tc>
          <w:tcPr>
            <w:tcW w:w="1417" w:type="dxa"/>
            <w:shd w:val="clear" w:color="auto" w:fill="D1D3D4"/>
          </w:tcPr>
          <w:p w14:paraId="4CD469A7" w14:textId="77777777" w:rsidR="00120E8A" w:rsidRDefault="00AF5389">
            <w:pPr>
              <w:pStyle w:val="TableParagraph"/>
              <w:spacing w:before="55"/>
              <w:rPr>
                <w:sz w:val="18"/>
              </w:rPr>
            </w:pPr>
            <w:r>
              <w:rPr>
                <w:color w:val="231F20"/>
                <w:sz w:val="18"/>
              </w:rPr>
              <w:t>July 12</w:t>
            </w:r>
          </w:p>
        </w:tc>
        <w:tc>
          <w:tcPr>
            <w:tcW w:w="1623" w:type="dxa"/>
            <w:shd w:val="clear" w:color="auto" w:fill="F1F2F2"/>
          </w:tcPr>
          <w:p w14:paraId="0BE61937" w14:textId="77777777" w:rsidR="00120E8A" w:rsidRDefault="00AF5389">
            <w:pPr>
              <w:pStyle w:val="TableParagraph"/>
              <w:rPr>
                <w:sz w:val="18"/>
              </w:rPr>
            </w:pPr>
            <w:r>
              <w:rPr>
                <w:color w:val="231F20"/>
                <w:sz w:val="18"/>
              </w:rPr>
              <w:t>56%</w:t>
            </w:r>
          </w:p>
        </w:tc>
        <w:tc>
          <w:tcPr>
            <w:tcW w:w="1417" w:type="dxa"/>
            <w:shd w:val="clear" w:color="auto" w:fill="F1F2F2"/>
          </w:tcPr>
          <w:p w14:paraId="15621BE3" w14:textId="77777777" w:rsidR="00120E8A" w:rsidRDefault="00AF5389">
            <w:pPr>
              <w:pStyle w:val="TableParagraph"/>
              <w:rPr>
                <w:sz w:val="18"/>
              </w:rPr>
            </w:pPr>
            <w:r>
              <w:rPr>
                <w:color w:val="231F20"/>
                <w:sz w:val="18"/>
              </w:rPr>
              <w:t>44%</w:t>
            </w:r>
          </w:p>
        </w:tc>
        <w:tc>
          <w:tcPr>
            <w:tcW w:w="1729" w:type="dxa"/>
            <w:shd w:val="clear" w:color="auto" w:fill="D1D3D4"/>
          </w:tcPr>
          <w:p w14:paraId="6FD4A330" w14:textId="77777777" w:rsidR="00120E8A" w:rsidRDefault="00AF5389">
            <w:pPr>
              <w:pStyle w:val="TableParagraph"/>
              <w:rPr>
                <w:sz w:val="18"/>
              </w:rPr>
            </w:pPr>
            <w:r>
              <w:rPr>
                <w:color w:val="231F20"/>
                <w:sz w:val="18"/>
              </w:rPr>
              <w:t>67%</w:t>
            </w:r>
          </w:p>
        </w:tc>
        <w:tc>
          <w:tcPr>
            <w:tcW w:w="1417" w:type="dxa"/>
            <w:shd w:val="clear" w:color="auto" w:fill="D1D3D4"/>
          </w:tcPr>
          <w:p w14:paraId="4B854C77" w14:textId="77777777" w:rsidR="00120E8A" w:rsidRDefault="00AF5389">
            <w:pPr>
              <w:pStyle w:val="TableParagraph"/>
              <w:rPr>
                <w:sz w:val="18"/>
              </w:rPr>
            </w:pPr>
            <w:r>
              <w:rPr>
                <w:color w:val="231F20"/>
                <w:sz w:val="18"/>
              </w:rPr>
              <w:t>33%</w:t>
            </w:r>
          </w:p>
        </w:tc>
        <w:tc>
          <w:tcPr>
            <w:tcW w:w="1417" w:type="dxa"/>
            <w:shd w:val="clear" w:color="auto" w:fill="F1F2F2"/>
          </w:tcPr>
          <w:p w14:paraId="53D35DF3" w14:textId="77777777" w:rsidR="00120E8A" w:rsidRDefault="00AF5389">
            <w:pPr>
              <w:pStyle w:val="TableParagraph"/>
              <w:rPr>
                <w:sz w:val="18"/>
              </w:rPr>
            </w:pPr>
            <w:r>
              <w:rPr>
                <w:color w:val="231F20"/>
                <w:sz w:val="18"/>
              </w:rPr>
              <w:t>48%</w:t>
            </w:r>
          </w:p>
        </w:tc>
        <w:tc>
          <w:tcPr>
            <w:tcW w:w="1417" w:type="dxa"/>
            <w:shd w:val="clear" w:color="auto" w:fill="F1F2F2"/>
          </w:tcPr>
          <w:p w14:paraId="6EC8229E" w14:textId="77777777" w:rsidR="00120E8A" w:rsidRDefault="00AF5389">
            <w:pPr>
              <w:pStyle w:val="TableParagraph"/>
              <w:rPr>
                <w:sz w:val="18"/>
              </w:rPr>
            </w:pPr>
            <w:r>
              <w:rPr>
                <w:color w:val="231F20"/>
                <w:sz w:val="18"/>
              </w:rPr>
              <w:t>52%</w:t>
            </w:r>
          </w:p>
        </w:tc>
      </w:tr>
      <w:tr w:rsidR="00120E8A" w14:paraId="17090C2D" w14:textId="77777777">
        <w:trPr>
          <w:trHeight w:hRule="exact" w:val="309"/>
        </w:trPr>
        <w:tc>
          <w:tcPr>
            <w:tcW w:w="1417" w:type="dxa"/>
            <w:shd w:val="clear" w:color="auto" w:fill="D1D3D4"/>
          </w:tcPr>
          <w:p w14:paraId="02E8B621" w14:textId="77777777" w:rsidR="00120E8A" w:rsidRDefault="00AF5389">
            <w:pPr>
              <w:pStyle w:val="TableParagraph"/>
              <w:spacing w:before="55"/>
              <w:rPr>
                <w:sz w:val="18"/>
              </w:rPr>
            </w:pPr>
            <w:r>
              <w:rPr>
                <w:color w:val="231F20"/>
                <w:sz w:val="18"/>
              </w:rPr>
              <w:t>July 13</w:t>
            </w:r>
          </w:p>
        </w:tc>
        <w:tc>
          <w:tcPr>
            <w:tcW w:w="1623" w:type="dxa"/>
            <w:shd w:val="clear" w:color="auto" w:fill="F1F2F2"/>
          </w:tcPr>
          <w:p w14:paraId="349FB740" w14:textId="77777777" w:rsidR="00120E8A" w:rsidRDefault="00AF5389">
            <w:pPr>
              <w:pStyle w:val="TableParagraph"/>
              <w:rPr>
                <w:sz w:val="18"/>
              </w:rPr>
            </w:pPr>
            <w:r>
              <w:rPr>
                <w:color w:val="231F20"/>
                <w:sz w:val="18"/>
              </w:rPr>
              <w:t>56%</w:t>
            </w:r>
          </w:p>
        </w:tc>
        <w:tc>
          <w:tcPr>
            <w:tcW w:w="1417" w:type="dxa"/>
            <w:shd w:val="clear" w:color="auto" w:fill="F1F2F2"/>
          </w:tcPr>
          <w:p w14:paraId="6E45F2FB" w14:textId="77777777" w:rsidR="00120E8A" w:rsidRDefault="00AF5389">
            <w:pPr>
              <w:pStyle w:val="TableParagraph"/>
              <w:rPr>
                <w:sz w:val="18"/>
              </w:rPr>
            </w:pPr>
            <w:r>
              <w:rPr>
                <w:color w:val="231F20"/>
                <w:sz w:val="18"/>
              </w:rPr>
              <w:t>44%</w:t>
            </w:r>
          </w:p>
        </w:tc>
        <w:tc>
          <w:tcPr>
            <w:tcW w:w="1729" w:type="dxa"/>
            <w:shd w:val="clear" w:color="auto" w:fill="D1D3D4"/>
          </w:tcPr>
          <w:p w14:paraId="0C878B23" w14:textId="77777777" w:rsidR="00120E8A" w:rsidRDefault="00AF5389">
            <w:pPr>
              <w:pStyle w:val="TableParagraph"/>
              <w:rPr>
                <w:sz w:val="18"/>
              </w:rPr>
            </w:pPr>
            <w:r>
              <w:rPr>
                <w:color w:val="231F20"/>
                <w:sz w:val="18"/>
              </w:rPr>
              <w:t>66%</w:t>
            </w:r>
          </w:p>
        </w:tc>
        <w:tc>
          <w:tcPr>
            <w:tcW w:w="1417" w:type="dxa"/>
            <w:shd w:val="clear" w:color="auto" w:fill="D1D3D4"/>
          </w:tcPr>
          <w:p w14:paraId="46F16C3F" w14:textId="77777777" w:rsidR="00120E8A" w:rsidRDefault="00AF5389">
            <w:pPr>
              <w:pStyle w:val="TableParagraph"/>
              <w:rPr>
                <w:sz w:val="18"/>
              </w:rPr>
            </w:pPr>
            <w:r>
              <w:rPr>
                <w:color w:val="231F20"/>
                <w:sz w:val="18"/>
              </w:rPr>
              <w:t>34%</w:t>
            </w:r>
          </w:p>
        </w:tc>
        <w:tc>
          <w:tcPr>
            <w:tcW w:w="1417" w:type="dxa"/>
            <w:shd w:val="clear" w:color="auto" w:fill="F1F2F2"/>
          </w:tcPr>
          <w:p w14:paraId="36D27F02" w14:textId="77777777" w:rsidR="00120E8A" w:rsidRDefault="00AF5389">
            <w:pPr>
              <w:pStyle w:val="TableParagraph"/>
              <w:rPr>
                <w:sz w:val="18"/>
              </w:rPr>
            </w:pPr>
            <w:r>
              <w:rPr>
                <w:color w:val="231F20"/>
                <w:sz w:val="18"/>
              </w:rPr>
              <w:t>47%</w:t>
            </w:r>
          </w:p>
        </w:tc>
        <w:tc>
          <w:tcPr>
            <w:tcW w:w="1417" w:type="dxa"/>
            <w:shd w:val="clear" w:color="auto" w:fill="F1F2F2"/>
          </w:tcPr>
          <w:p w14:paraId="445F4C90" w14:textId="77777777" w:rsidR="00120E8A" w:rsidRDefault="00AF5389">
            <w:pPr>
              <w:pStyle w:val="TableParagraph"/>
              <w:rPr>
                <w:sz w:val="18"/>
              </w:rPr>
            </w:pPr>
            <w:r>
              <w:rPr>
                <w:color w:val="231F20"/>
                <w:sz w:val="18"/>
              </w:rPr>
              <w:t>53%</w:t>
            </w:r>
          </w:p>
        </w:tc>
      </w:tr>
      <w:tr w:rsidR="00120E8A" w14:paraId="5DA64B7E" w14:textId="77777777">
        <w:trPr>
          <w:trHeight w:hRule="exact" w:val="309"/>
        </w:trPr>
        <w:tc>
          <w:tcPr>
            <w:tcW w:w="1417" w:type="dxa"/>
            <w:shd w:val="clear" w:color="auto" w:fill="D1D3D4"/>
          </w:tcPr>
          <w:p w14:paraId="5124E859" w14:textId="77777777" w:rsidR="00120E8A" w:rsidRDefault="00AF5389">
            <w:pPr>
              <w:pStyle w:val="TableParagraph"/>
              <w:spacing w:before="55"/>
              <w:rPr>
                <w:sz w:val="18"/>
              </w:rPr>
            </w:pPr>
            <w:r>
              <w:rPr>
                <w:color w:val="231F20"/>
                <w:sz w:val="18"/>
              </w:rPr>
              <w:t>July 14</w:t>
            </w:r>
          </w:p>
        </w:tc>
        <w:tc>
          <w:tcPr>
            <w:tcW w:w="1623" w:type="dxa"/>
            <w:shd w:val="clear" w:color="auto" w:fill="F1F2F2"/>
          </w:tcPr>
          <w:p w14:paraId="0FF27B8C" w14:textId="77777777" w:rsidR="00120E8A" w:rsidRDefault="00AF5389">
            <w:pPr>
              <w:pStyle w:val="TableParagraph"/>
              <w:rPr>
                <w:sz w:val="18"/>
              </w:rPr>
            </w:pPr>
            <w:r>
              <w:rPr>
                <w:color w:val="231F20"/>
                <w:sz w:val="18"/>
              </w:rPr>
              <w:t>56%</w:t>
            </w:r>
          </w:p>
        </w:tc>
        <w:tc>
          <w:tcPr>
            <w:tcW w:w="1417" w:type="dxa"/>
            <w:shd w:val="clear" w:color="auto" w:fill="F1F2F2"/>
          </w:tcPr>
          <w:p w14:paraId="647A5BD6" w14:textId="77777777" w:rsidR="00120E8A" w:rsidRDefault="00AF5389">
            <w:pPr>
              <w:pStyle w:val="TableParagraph"/>
              <w:rPr>
                <w:sz w:val="18"/>
              </w:rPr>
            </w:pPr>
            <w:r>
              <w:rPr>
                <w:color w:val="231F20"/>
                <w:sz w:val="18"/>
              </w:rPr>
              <w:t>43%</w:t>
            </w:r>
          </w:p>
        </w:tc>
        <w:tc>
          <w:tcPr>
            <w:tcW w:w="1729" w:type="dxa"/>
            <w:shd w:val="clear" w:color="auto" w:fill="D1D3D4"/>
          </w:tcPr>
          <w:p w14:paraId="45220080" w14:textId="77777777" w:rsidR="00120E8A" w:rsidRDefault="00AF5389">
            <w:pPr>
              <w:pStyle w:val="TableParagraph"/>
              <w:rPr>
                <w:sz w:val="18"/>
              </w:rPr>
            </w:pPr>
            <w:r>
              <w:rPr>
                <w:color w:val="231F20"/>
                <w:sz w:val="18"/>
              </w:rPr>
              <w:t>64%</w:t>
            </w:r>
          </w:p>
        </w:tc>
        <w:tc>
          <w:tcPr>
            <w:tcW w:w="1417" w:type="dxa"/>
            <w:shd w:val="clear" w:color="auto" w:fill="D1D3D4"/>
          </w:tcPr>
          <w:p w14:paraId="447A0D96" w14:textId="77777777" w:rsidR="00120E8A" w:rsidRDefault="00AF5389">
            <w:pPr>
              <w:pStyle w:val="TableParagraph"/>
              <w:rPr>
                <w:sz w:val="18"/>
              </w:rPr>
            </w:pPr>
            <w:r>
              <w:rPr>
                <w:color w:val="231F20"/>
                <w:sz w:val="18"/>
              </w:rPr>
              <w:t>36%</w:t>
            </w:r>
          </w:p>
        </w:tc>
        <w:tc>
          <w:tcPr>
            <w:tcW w:w="1417" w:type="dxa"/>
            <w:shd w:val="clear" w:color="auto" w:fill="F1F2F2"/>
          </w:tcPr>
          <w:p w14:paraId="1967FA3A" w14:textId="77777777" w:rsidR="00120E8A" w:rsidRDefault="00AF5389">
            <w:pPr>
              <w:pStyle w:val="TableParagraph"/>
              <w:rPr>
                <w:sz w:val="18"/>
              </w:rPr>
            </w:pPr>
            <w:r>
              <w:rPr>
                <w:color w:val="231F20"/>
                <w:sz w:val="18"/>
              </w:rPr>
              <w:t>50%</w:t>
            </w:r>
          </w:p>
        </w:tc>
        <w:tc>
          <w:tcPr>
            <w:tcW w:w="1417" w:type="dxa"/>
            <w:shd w:val="clear" w:color="auto" w:fill="F1F2F2"/>
          </w:tcPr>
          <w:p w14:paraId="44F74887" w14:textId="77777777" w:rsidR="00120E8A" w:rsidRDefault="00AF5389">
            <w:pPr>
              <w:pStyle w:val="TableParagraph"/>
              <w:rPr>
                <w:sz w:val="18"/>
              </w:rPr>
            </w:pPr>
            <w:r>
              <w:rPr>
                <w:color w:val="231F20"/>
                <w:sz w:val="18"/>
              </w:rPr>
              <w:t>50%</w:t>
            </w:r>
          </w:p>
        </w:tc>
      </w:tr>
      <w:tr w:rsidR="00120E8A" w14:paraId="34EBA081" w14:textId="77777777">
        <w:trPr>
          <w:trHeight w:hRule="exact" w:val="309"/>
        </w:trPr>
        <w:tc>
          <w:tcPr>
            <w:tcW w:w="1417" w:type="dxa"/>
            <w:shd w:val="clear" w:color="auto" w:fill="D1D3D4"/>
          </w:tcPr>
          <w:p w14:paraId="4FAB028E" w14:textId="77777777" w:rsidR="00120E8A" w:rsidRDefault="00AF5389">
            <w:pPr>
              <w:pStyle w:val="TableParagraph"/>
              <w:spacing w:before="54"/>
              <w:rPr>
                <w:sz w:val="18"/>
              </w:rPr>
            </w:pPr>
            <w:r>
              <w:rPr>
                <w:color w:val="231F20"/>
                <w:sz w:val="18"/>
              </w:rPr>
              <w:t>July 15</w:t>
            </w:r>
          </w:p>
        </w:tc>
        <w:tc>
          <w:tcPr>
            <w:tcW w:w="1623" w:type="dxa"/>
            <w:shd w:val="clear" w:color="auto" w:fill="F1F2F2"/>
          </w:tcPr>
          <w:p w14:paraId="6E8DDCFF" w14:textId="77777777" w:rsidR="00120E8A" w:rsidRDefault="00AF5389">
            <w:pPr>
              <w:pStyle w:val="TableParagraph"/>
              <w:rPr>
                <w:sz w:val="18"/>
              </w:rPr>
            </w:pPr>
            <w:r>
              <w:rPr>
                <w:color w:val="231F20"/>
                <w:sz w:val="18"/>
              </w:rPr>
              <w:t>58%</w:t>
            </w:r>
          </w:p>
        </w:tc>
        <w:tc>
          <w:tcPr>
            <w:tcW w:w="1417" w:type="dxa"/>
            <w:shd w:val="clear" w:color="auto" w:fill="F1F2F2"/>
          </w:tcPr>
          <w:p w14:paraId="5364138E" w14:textId="77777777" w:rsidR="00120E8A" w:rsidRDefault="00AF5389">
            <w:pPr>
              <w:pStyle w:val="TableParagraph"/>
              <w:rPr>
                <w:sz w:val="18"/>
              </w:rPr>
            </w:pPr>
            <w:r>
              <w:rPr>
                <w:color w:val="231F20"/>
                <w:sz w:val="18"/>
              </w:rPr>
              <w:t>42%</w:t>
            </w:r>
          </w:p>
        </w:tc>
        <w:tc>
          <w:tcPr>
            <w:tcW w:w="1729" w:type="dxa"/>
            <w:shd w:val="clear" w:color="auto" w:fill="D1D3D4"/>
          </w:tcPr>
          <w:p w14:paraId="414EFE3C" w14:textId="77777777" w:rsidR="00120E8A" w:rsidRDefault="00AF5389">
            <w:pPr>
              <w:pStyle w:val="TableParagraph"/>
              <w:rPr>
                <w:sz w:val="18"/>
              </w:rPr>
            </w:pPr>
            <w:r>
              <w:rPr>
                <w:color w:val="231F20"/>
                <w:sz w:val="18"/>
              </w:rPr>
              <w:t>64%</w:t>
            </w:r>
          </w:p>
        </w:tc>
        <w:tc>
          <w:tcPr>
            <w:tcW w:w="1417" w:type="dxa"/>
            <w:shd w:val="clear" w:color="auto" w:fill="D1D3D4"/>
          </w:tcPr>
          <w:p w14:paraId="0E7C20DC" w14:textId="77777777" w:rsidR="00120E8A" w:rsidRDefault="00AF5389">
            <w:pPr>
              <w:pStyle w:val="TableParagraph"/>
              <w:rPr>
                <w:sz w:val="18"/>
              </w:rPr>
            </w:pPr>
            <w:r>
              <w:rPr>
                <w:color w:val="231F20"/>
                <w:sz w:val="18"/>
              </w:rPr>
              <w:t>36%</w:t>
            </w:r>
          </w:p>
        </w:tc>
        <w:tc>
          <w:tcPr>
            <w:tcW w:w="1417" w:type="dxa"/>
            <w:shd w:val="clear" w:color="auto" w:fill="F1F2F2"/>
          </w:tcPr>
          <w:p w14:paraId="4B056253" w14:textId="77777777" w:rsidR="00120E8A" w:rsidRDefault="00AF5389">
            <w:pPr>
              <w:pStyle w:val="TableParagraph"/>
              <w:rPr>
                <w:sz w:val="18"/>
              </w:rPr>
            </w:pPr>
            <w:r>
              <w:rPr>
                <w:color w:val="231F20"/>
                <w:sz w:val="18"/>
              </w:rPr>
              <w:t>49%</w:t>
            </w:r>
          </w:p>
        </w:tc>
        <w:tc>
          <w:tcPr>
            <w:tcW w:w="1417" w:type="dxa"/>
            <w:shd w:val="clear" w:color="auto" w:fill="F1F2F2"/>
          </w:tcPr>
          <w:p w14:paraId="2899F228" w14:textId="77777777" w:rsidR="00120E8A" w:rsidRDefault="00AF5389">
            <w:pPr>
              <w:pStyle w:val="TableParagraph"/>
              <w:rPr>
                <w:sz w:val="18"/>
              </w:rPr>
            </w:pPr>
            <w:r>
              <w:rPr>
                <w:color w:val="231F20"/>
                <w:sz w:val="18"/>
              </w:rPr>
              <w:t>51%</w:t>
            </w:r>
          </w:p>
        </w:tc>
      </w:tr>
      <w:tr w:rsidR="00120E8A" w14:paraId="32516D8E" w14:textId="77777777">
        <w:trPr>
          <w:trHeight w:hRule="exact" w:val="309"/>
        </w:trPr>
        <w:tc>
          <w:tcPr>
            <w:tcW w:w="1417" w:type="dxa"/>
            <w:shd w:val="clear" w:color="auto" w:fill="D1D3D4"/>
          </w:tcPr>
          <w:p w14:paraId="4E7942A3" w14:textId="77777777" w:rsidR="00120E8A" w:rsidRDefault="00AF5389">
            <w:pPr>
              <w:pStyle w:val="TableParagraph"/>
              <w:spacing w:before="55"/>
              <w:rPr>
                <w:sz w:val="18"/>
              </w:rPr>
            </w:pPr>
            <w:r>
              <w:rPr>
                <w:color w:val="231F20"/>
                <w:sz w:val="18"/>
              </w:rPr>
              <w:t>July 16</w:t>
            </w:r>
          </w:p>
        </w:tc>
        <w:tc>
          <w:tcPr>
            <w:tcW w:w="1623" w:type="dxa"/>
            <w:shd w:val="clear" w:color="auto" w:fill="F1F2F2"/>
          </w:tcPr>
          <w:p w14:paraId="1CFE55E3" w14:textId="77777777" w:rsidR="00120E8A" w:rsidRDefault="00AF5389">
            <w:pPr>
              <w:pStyle w:val="TableParagraph"/>
              <w:rPr>
                <w:sz w:val="18"/>
              </w:rPr>
            </w:pPr>
            <w:r>
              <w:rPr>
                <w:color w:val="231F20"/>
                <w:sz w:val="18"/>
              </w:rPr>
              <w:t>57%</w:t>
            </w:r>
          </w:p>
        </w:tc>
        <w:tc>
          <w:tcPr>
            <w:tcW w:w="1417" w:type="dxa"/>
            <w:shd w:val="clear" w:color="auto" w:fill="F1F2F2"/>
          </w:tcPr>
          <w:p w14:paraId="6431A3CE" w14:textId="77777777" w:rsidR="00120E8A" w:rsidRDefault="00AF5389">
            <w:pPr>
              <w:pStyle w:val="TableParagraph"/>
              <w:rPr>
                <w:sz w:val="18"/>
              </w:rPr>
            </w:pPr>
            <w:r>
              <w:rPr>
                <w:color w:val="231F20"/>
                <w:sz w:val="18"/>
              </w:rPr>
              <w:t>43%</w:t>
            </w:r>
          </w:p>
        </w:tc>
        <w:tc>
          <w:tcPr>
            <w:tcW w:w="1729" w:type="dxa"/>
            <w:shd w:val="clear" w:color="auto" w:fill="D1D3D4"/>
          </w:tcPr>
          <w:p w14:paraId="5F65F478" w14:textId="77777777" w:rsidR="00120E8A" w:rsidRDefault="00AF5389">
            <w:pPr>
              <w:pStyle w:val="TableParagraph"/>
              <w:rPr>
                <w:sz w:val="18"/>
              </w:rPr>
            </w:pPr>
            <w:r>
              <w:rPr>
                <w:color w:val="231F20"/>
                <w:sz w:val="18"/>
              </w:rPr>
              <w:t>64%</w:t>
            </w:r>
          </w:p>
        </w:tc>
        <w:tc>
          <w:tcPr>
            <w:tcW w:w="1417" w:type="dxa"/>
            <w:shd w:val="clear" w:color="auto" w:fill="D1D3D4"/>
          </w:tcPr>
          <w:p w14:paraId="6560893E" w14:textId="77777777" w:rsidR="00120E8A" w:rsidRDefault="00AF5389">
            <w:pPr>
              <w:pStyle w:val="TableParagraph"/>
              <w:rPr>
                <w:sz w:val="18"/>
              </w:rPr>
            </w:pPr>
            <w:r>
              <w:rPr>
                <w:color w:val="231F20"/>
                <w:sz w:val="18"/>
              </w:rPr>
              <w:t>36%</w:t>
            </w:r>
          </w:p>
        </w:tc>
        <w:tc>
          <w:tcPr>
            <w:tcW w:w="1417" w:type="dxa"/>
            <w:shd w:val="clear" w:color="auto" w:fill="F1F2F2"/>
          </w:tcPr>
          <w:p w14:paraId="437DEDB5" w14:textId="77777777" w:rsidR="00120E8A" w:rsidRDefault="00AF5389">
            <w:pPr>
              <w:pStyle w:val="TableParagraph"/>
              <w:rPr>
                <w:sz w:val="18"/>
              </w:rPr>
            </w:pPr>
            <w:r>
              <w:rPr>
                <w:color w:val="231F20"/>
                <w:sz w:val="18"/>
              </w:rPr>
              <w:t>52%</w:t>
            </w:r>
          </w:p>
        </w:tc>
        <w:tc>
          <w:tcPr>
            <w:tcW w:w="1417" w:type="dxa"/>
            <w:shd w:val="clear" w:color="auto" w:fill="F1F2F2"/>
          </w:tcPr>
          <w:p w14:paraId="51151EF5" w14:textId="77777777" w:rsidR="00120E8A" w:rsidRDefault="00AF5389">
            <w:pPr>
              <w:pStyle w:val="TableParagraph"/>
              <w:rPr>
                <w:sz w:val="18"/>
              </w:rPr>
            </w:pPr>
            <w:r>
              <w:rPr>
                <w:color w:val="231F20"/>
                <w:sz w:val="18"/>
              </w:rPr>
              <w:t>48%</w:t>
            </w:r>
          </w:p>
        </w:tc>
      </w:tr>
      <w:tr w:rsidR="00120E8A" w14:paraId="4DF8DDE4" w14:textId="77777777">
        <w:trPr>
          <w:trHeight w:hRule="exact" w:val="309"/>
        </w:trPr>
        <w:tc>
          <w:tcPr>
            <w:tcW w:w="1417" w:type="dxa"/>
            <w:shd w:val="clear" w:color="auto" w:fill="D1D3D4"/>
          </w:tcPr>
          <w:p w14:paraId="78E49E2D" w14:textId="77777777" w:rsidR="00120E8A" w:rsidRDefault="00AF5389">
            <w:pPr>
              <w:pStyle w:val="TableParagraph"/>
              <w:spacing w:before="55"/>
              <w:rPr>
                <w:sz w:val="18"/>
              </w:rPr>
            </w:pPr>
            <w:r>
              <w:rPr>
                <w:color w:val="231F20"/>
                <w:sz w:val="18"/>
              </w:rPr>
              <w:t>Variance</w:t>
            </w:r>
          </w:p>
        </w:tc>
        <w:tc>
          <w:tcPr>
            <w:tcW w:w="1623" w:type="dxa"/>
            <w:shd w:val="clear" w:color="auto" w:fill="F1F2F2"/>
          </w:tcPr>
          <w:p w14:paraId="75950A06" w14:textId="77777777" w:rsidR="00120E8A" w:rsidRDefault="00AF5389">
            <w:pPr>
              <w:pStyle w:val="TableParagraph"/>
              <w:spacing w:before="55"/>
              <w:rPr>
                <w:sz w:val="18"/>
              </w:rPr>
            </w:pPr>
            <w:r>
              <w:rPr>
                <w:color w:val="231F20"/>
                <w:sz w:val="18"/>
              </w:rPr>
              <w:t>-1%</w:t>
            </w:r>
          </w:p>
        </w:tc>
        <w:tc>
          <w:tcPr>
            <w:tcW w:w="1417" w:type="dxa"/>
            <w:shd w:val="clear" w:color="auto" w:fill="F1F2F2"/>
          </w:tcPr>
          <w:p w14:paraId="71AE74C0" w14:textId="77777777" w:rsidR="00120E8A" w:rsidRDefault="00AF5389">
            <w:pPr>
              <w:pStyle w:val="TableParagraph"/>
              <w:spacing w:before="55"/>
              <w:rPr>
                <w:sz w:val="18"/>
              </w:rPr>
            </w:pPr>
            <w:r>
              <w:rPr>
                <w:color w:val="231F20"/>
                <w:sz w:val="18"/>
              </w:rPr>
              <w:t>+1%</w:t>
            </w:r>
          </w:p>
        </w:tc>
        <w:tc>
          <w:tcPr>
            <w:tcW w:w="1729" w:type="dxa"/>
            <w:shd w:val="clear" w:color="auto" w:fill="D1D3D4"/>
          </w:tcPr>
          <w:p w14:paraId="4CC1CB3B" w14:textId="77777777" w:rsidR="00120E8A" w:rsidRDefault="00AF5389">
            <w:pPr>
              <w:pStyle w:val="TableParagraph"/>
              <w:spacing w:before="55"/>
              <w:rPr>
                <w:sz w:val="18"/>
              </w:rPr>
            </w:pPr>
            <w:r>
              <w:rPr>
                <w:color w:val="231F20"/>
                <w:w w:val="91"/>
                <w:sz w:val="18"/>
              </w:rPr>
              <w:t>=</w:t>
            </w:r>
          </w:p>
        </w:tc>
        <w:tc>
          <w:tcPr>
            <w:tcW w:w="1417" w:type="dxa"/>
            <w:shd w:val="clear" w:color="auto" w:fill="D1D3D4"/>
          </w:tcPr>
          <w:p w14:paraId="419E7C69" w14:textId="77777777" w:rsidR="00120E8A" w:rsidRDefault="00AF5389">
            <w:pPr>
              <w:pStyle w:val="TableParagraph"/>
              <w:spacing w:before="55"/>
              <w:rPr>
                <w:sz w:val="18"/>
              </w:rPr>
            </w:pPr>
            <w:r>
              <w:rPr>
                <w:color w:val="231F20"/>
                <w:w w:val="91"/>
                <w:sz w:val="18"/>
              </w:rPr>
              <w:t>=</w:t>
            </w:r>
          </w:p>
        </w:tc>
        <w:tc>
          <w:tcPr>
            <w:tcW w:w="1417" w:type="dxa"/>
            <w:shd w:val="clear" w:color="auto" w:fill="F1F2F2"/>
          </w:tcPr>
          <w:p w14:paraId="7817AA26" w14:textId="77777777" w:rsidR="00120E8A" w:rsidRDefault="00AF5389">
            <w:pPr>
              <w:pStyle w:val="TableParagraph"/>
              <w:spacing w:before="55"/>
              <w:rPr>
                <w:sz w:val="18"/>
              </w:rPr>
            </w:pPr>
            <w:r>
              <w:rPr>
                <w:color w:val="231F20"/>
                <w:sz w:val="18"/>
              </w:rPr>
              <w:t>+3%</w:t>
            </w:r>
          </w:p>
        </w:tc>
        <w:tc>
          <w:tcPr>
            <w:tcW w:w="1417" w:type="dxa"/>
            <w:shd w:val="clear" w:color="auto" w:fill="F1F2F2"/>
          </w:tcPr>
          <w:p w14:paraId="3EE7641F" w14:textId="77777777" w:rsidR="00120E8A" w:rsidRDefault="00AF5389">
            <w:pPr>
              <w:pStyle w:val="TableParagraph"/>
              <w:spacing w:before="55"/>
              <w:rPr>
                <w:sz w:val="18"/>
              </w:rPr>
            </w:pPr>
            <w:r>
              <w:rPr>
                <w:color w:val="231F20"/>
                <w:sz w:val="18"/>
              </w:rPr>
              <w:t>-3%</w:t>
            </w:r>
          </w:p>
        </w:tc>
      </w:tr>
    </w:tbl>
    <w:p w14:paraId="5F654B7E" w14:textId="77777777" w:rsidR="00120E8A" w:rsidRDefault="00120E8A">
      <w:pPr>
        <w:pStyle w:val="BodyText"/>
        <w:rPr>
          <w:sz w:val="20"/>
        </w:rPr>
      </w:pPr>
    </w:p>
    <w:p w14:paraId="4C0E0E8B" w14:textId="77777777" w:rsidR="00120E8A" w:rsidRDefault="00AF5389">
      <w:pPr>
        <w:pStyle w:val="BodyText"/>
        <w:spacing w:before="5"/>
        <w:rPr>
          <w:sz w:val="25"/>
        </w:rPr>
      </w:pPr>
      <w:r>
        <w:rPr>
          <w:noProof/>
        </w:rPr>
        <w:drawing>
          <wp:anchor distT="0" distB="0" distL="0" distR="0" simplePos="0" relativeHeight="251638784" behindDoc="0" locked="0" layoutInCell="1" allowOverlap="1" wp14:anchorId="5AF4A41B" wp14:editId="76487C31">
            <wp:simplePos x="0" y="0"/>
            <wp:positionH relativeFrom="page">
              <wp:posOffset>457200</wp:posOffset>
            </wp:positionH>
            <wp:positionV relativeFrom="paragraph">
              <wp:posOffset>210832</wp:posOffset>
            </wp:positionV>
            <wp:extent cx="6660951" cy="2959607"/>
            <wp:effectExtent l="0" t="0" r="0" b="0"/>
            <wp:wrapTopAndBottom/>
            <wp:docPr id="1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jpeg"/>
                    <pic:cNvPicPr/>
                  </pic:nvPicPr>
                  <pic:blipFill>
                    <a:blip r:embed="rId17" cstate="print"/>
                    <a:stretch>
                      <a:fillRect/>
                    </a:stretch>
                  </pic:blipFill>
                  <pic:spPr>
                    <a:xfrm>
                      <a:off x="0" y="0"/>
                      <a:ext cx="6660951" cy="2959607"/>
                    </a:xfrm>
                    <a:prstGeom prst="rect">
                      <a:avLst/>
                    </a:prstGeom>
                  </pic:spPr>
                </pic:pic>
              </a:graphicData>
            </a:graphic>
          </wp:anchor>
        </w:drawing>
      </w:r>
    </w:p>
    <w:p w14:paraId="5250C84E" w14:textId="77777777" w:rsidR="00120E8A" w:rsidRDefault="00120E8A">
      <w:pPr>
        <w:pStyle w:val="BodyText"/>
        <w:rPr>
          <w:sz w:val="20"/>
        </w:rPr>
      </w:pPr>
    </w:p>
    <w:p w14:paraId="00214210" w14:textId="77777777" w:rsidR="00120E8A" w:rsidRDefault="00120E8A">
      <w:pPr>
        <w:pStyle w:val="BodyText"/>
        <w:rPr>
          <w:sz w:val="20"/>
        </w:rPr>
      </w:pPr>
    </w:p>
    <w:p w14:paraId="16F01E9B" w14:textId="77777777" w:rsidR="00120E8A" w:rsidRDefault="00AF5389">
      <w:pPr>
        <w:pStyle w:val="BodyText"/>
        <w:spacing w:before="4"/>
        <w:rPr>
          <w:sz w:val="17"/>
        </w:rPr>
      </w:pPr>
      <w:r>
        <w:pict w14:anchorId="55D16294">
          <v:line id="_x0000_s1049" style="position:absolute;z-index:251663360;mso-wrap-distance-left:0;mso-wrap-distance-right:0;mso-position-horizontal-relative:page" from="36pt,14.4pt" to="559.4pt,14.4pt" strokecolor="#939598" strokeweight="5pt">
            <w10:wrap type="topAndBottom" anchorx="page"/>
          </v:line>
        </w:pict>
      </w:r>
    </w:p>
    <w:p w14:paraId="14D2DC08" w14:textId="77777777" w:rsidR="00120E8A" w:rsidRDefault="00AF5389">
      <w:pPr>
        <w:pStyle w:val="Heading1"/>
        <w:spacing w:before="128"/>
        <w:ind w:left="400"/>
      </w:pPr>
      <w:r>
        <w:rPr>
          <w:color w:val="231F20"/>
        </w:rPr>
        <w:t>2016 EDI Annual Report</w:t>
      </w:r>
    </w:p>
    <w:p w14:paraId="784FD7D4" w14:textId="77777777" w:rsidR="00120E8A" w:rsidRDefault="00120E8A">
      <w:pPr>
        <w:pStyle w:val="BodyText"/>
        <w:spacing w:before="1"/>
        <w:rPr>
          <w:rFonts w:ascii="Tahoma"/>
          <w:sz w:val="26"/>
        </w:rPr>
      </w:pPr>
    </w:p>
    <w:p w14:paraId="2A17E9DE" w14:textId="77777777" w:rsidR="00120E8A" w:rsidRDefault="00AF5389">
      <w:pPr>
        <w:spacing w:before="76"/>
        <w:ind w:left="119" w:right="304"/>
        <w:rPr>
          <w:sz w:val="20"/>
        </w:rPr>
      </w:pPr>
      <w:r>
        <w:rPr>
          <w:color w:val="231F20"/>
          <w:sz w:val="20"/>
        </w:rPr>
        <w:t>10</w:t>
      </w:r>
    </w:p>
    <w:p w14:paraId="7273AD75" w14:textId="77777777" w:rsidR="00120E8A" w:rsidRDefault="00120E8A">
      <w:pPr>
        <w:rPr>
          <w:sz w:val="20"/>
        </w:rPr>
        <w:sectPr w:rsidR="00120E8A">
          <w:pgSz w:w="11910" w:h="16840"/>
          <w:pgMar w:top="900" w:right="560" w:bottom="0" w:left="320" w:header="713" w:footer="0" w:gutter="0"/>
          <w:cols w:space="720"/>
        </w:sectPr>
      </w:pPr>
    </w:p>
    <w:p w14:paraId="5AD24A1A" w14:textId="77777777" w:rsidR="00120E8A" w:rsidRDefault="00120E8A">
      <w:pPr>
        <w:pStyle w:val="BodyText"/>
        <w:rPr>
          <w:sz w:val="20"/>
        </w:rPr>
      </w:pPr>
    </w:p>
    <w:p w14:paraId="5071B72A" w14:textId="77777777" w:rsidR="00120E8A" w:rsidRDefault="00120E8A">
      <w:pPr>
        <w:pStyle w:val="BodyText"/>
        <w:rPr>
          <w:sz w:val="20"/>
        </w:rPr>
      </w:pPr>
    </w:p>
    <w:p w14:paraId="358C996E" w14:textId="77777777" w:rsidR="00120E8A" w:rsidRDefault="00120E8A">
      <w:pPr>
        <w:pStyle w:val="BodyText"/>
        <w:spacing w:before="2"/>
        <w:rPr>
          <w:sz w:val="19"/>
        </w:rPr>
      </w:pPr>
    </w:p>
    <w:p w14:paraId="6DE6DC43" w14:textId="77777777" w:rsidR="00120E8A" w:rsidRDefault="00AF5389">
      <w:pPr>
        <w:pStyle w:val="BodyText"/>
        <w:spacing w:line="249" w:lineRule="auto"/>
        <w:ind w:left="162" w:right="355"/>
      </w:pPr>
      <w:r>
        <w:rPr>
          <w:color w:val="231F20"/>
        </w:rPr>
        <w:t>78% of part-time established staff are female and 22% are male which is the same as 2015. 46% of full-time staff are female, and 54% are male which is the same as 2015.</w:t>
      </w:r>
    </w:p>
    <w:p w14:paraId="4C9CE53C" w14:textId="77777777" w:rsidR="00120E8A" w:rsidRDefault="00AF5389">
      <w:pPr>
        <w:pStyle w:val="BodyText"/>
        <w:spacing w:before="114"/>
        <w:ind w:left="162" w:right="355"/>
      </w:pPr>
      <w:r>
        <w:rPr>
          <w:color w:val="231F20"/>
        </w:rPr>
        <w:t>New College Nottingham</w:t>
      </w:r>
    </w:p>
    <w:p w14:paraId="3A13020B" w14:textId="77777777" w:rsidR="00120E8A" w:rsidRDefault="00AF5389">
      <w:pPr>
        <w:pStyle w:val="BodyText"/>
        <w:spacing w:before="9" w:line="249" w:lineRule="auto"/>
        <w:ind w:left="162" w:right="355"/>
      </w:pPr>
      <w:r>
        <w:rPr>
          <w:color w:val="231F20"/>
          <w:w w:val="105"/>
        </w:rPr>
        <w:t>In</w:t>
      </w:r>
      <w:r>
        <w:rPr>
          <w:color w:val="231F20"/>
          <w:spacing w:val="-25"/>
          <w:w w:val="105"/>
        </w:rPr>
        <w:t xml:space="preserve"> </w:t>
      </w:r>
      <w:r>
        <w:rPr>
          <w:color w:val="231F20"/>
          <w:w w:val="105"/>
        </w:rPr>
        <w:t>a</w:t>
      </w:r>
      <w:r>
        <w:rPr>
          <w:color w:val="231F20"/>
          <w:spacing w:val="-25"/>
          <w:w w:val="105"/>
        </w:rPr>
        <w:t xml:space="preserve"> </w:t>
      </w:r>
      <w:r>
        <w:rPr>
          <w:color w:val="231F20"/>
          <w:w w:val="105"/>
        </w:rPr>
        <w:t>similar</w:t>
      </w:r>
      <w:r>
        <w:rPr>
          <w:color w:val="231F20"/>
          <w:spacing w:val="-25"/>
          <w:w w:val="105"/>
        </w:rPr>
        <w:t xml:space="preserve"> </w:t>
      </w:r>
      <w:r>
        <w:rPr>
          <w:color w:val="231F20"/>
          <w:w w:val="105"/>
        </w:rPr>
        <w:t>picture</w:t>
      </w:r>
      <w:r>
        <w:rPr>
          <w:color w:val="231F20"/>
          <w:spacing w:val="-25"/>
          <w:w w:val="105"/>
        </w:rPr>
        <w:t xml:space="preserve"> </w:t>
      </w:r>
      <w:r>
        <w:rPr>
          <w:color w:val="231F20"/>
          <w:w w:val="105"/>
        </w:rPr>
        <w:t>to</w:t>
      </w:r>
      <w:r>
        <w:rPr>
          <w:color w:val="231F20"/>
          <w:spacing w:val="-25"/>
          <w:w w:val="105"/>
        </w:rPr>
        <w:t xml:space="preserve"> </w:t>
      </w:r>
      <w:r>
        <w:rPr>
          <w:color w:val="231F20"/>
          <w:w w:val="105"/>
        </w:rPr>
        <w:t>the</w:t>
      </w:r>
      <w:r>
        <w:rPr>
          <w:color w:val="231F20"/>
          <w:spacing w:val="-25"/>
          <w:w w:val="105"/>
        </w:rPr>
        <w:t xml:space="preserve"> </w:t>
      </w:r>
      <w:r>
        <w:rPr>
          <w:color w:val="231F20"/>
          <w:w w:val="105"/>
        </w:rPr>
        <w:t>sector</w:t>
      </w:r>
      <w:r>
        <w:rPr>
          <w:color w:val="231F20"/>
          <w:spacing w:val="-25"/>
          <w:w w:val="105"/>
        </w:rPr>
        <w:t xml:space="preserve"> </w:t>
      </w:r>
      <w:r>
        <w:rPr>
          <w:color w:val="231F20"/>
          <w:w w:val="105"/>
        </w:rPr>
        <w:t>the</w:t>
      </w:r>
      <w:r>
        <w:rPr>
          <w:color w:val="231F20"/>
          <w:spacing w:val="-25"/>
          <w:w w:val="105"/>
        </w:rPr>
        <w:t xml:space="preserve"> </w:t>
      </w:r>
      <w:r>
        <w:rPr>
          <w:color w:val="231F20"/>
          <w:spacing w:val="-3"/>
          <w:w w:val="105"/>
        </w:rPr>
        <w:t>college’s</w:t>
      </w:r>
      <w:r>
        <w:rPr>
          <w:color w:val="231F20"/>
          <w:spacing w:val="-25"/>
          <w:w w:val="105"/>
        </w:rPr>
        <w:t xml:space="preserve"> </w:t>
      </w:r>
      <w:r>
        <w:rPr>
          <w:color w:val="231F20"/>
          <w:w w:val="105"/>
        </w:rPr>
        <w:t>workforce</w:t>
      </w:r>
      <w:r>
        <w:rPr>
          <w:color w:val="231F20"/>
          <w:spacing w:val="-25"/>
          <w:w w:val="105"/>
        </w:rPr>
        <w:t xml:space="preserve"> </w:t>
      </w:r>
      <w:r>
        <w:rPr>
          <w:color w:val="231F20"/>
          <w:w w:val="105"/>
        </w:rPr>
        <w:t>continues</w:t>
      </w:r>
      <w:r>
        <w:rPr>
          <w:color w:val="231F20"/>
          <w:spacing w:val="-25"/>
          <w:w w:val="105"/>
        </w:rPr>
        <w:t xml:space="preserve"> </w:t>
      </w:r>
      <w:r>
        <w:rPr>
          <w:color w:val="231F20"/>
          <w:w w:val="105"/>
        </w:rPr>
        <w:t>to</w:t>
      </w:r>
      <w:r>
        <w:rPr>
          <w:color w:val="231F20"/>
          <w:spacing w:val="-25"/>
          <w:w w:val="105"/>
        </w:rPr>
        <w:t xml:space="preserve"> </w:t>
      </w:r>
      <w:r>
        <w:rPr>
          <w:color w:val="231F20"/>
          <w:w w:val="105"/>
        </w:rPr>
        <w:t>be</w:t>
      </w:r>
      <w:r>
        <w:rPr>
          <w:color w:val="231F20"/>
          <w:spacing w:val="-25"/>
          <w:w w:val="105"/>
        </w:rPr>
        <w:t xml:space="preserve"> </w:t>
      </w:r>
      <w:r>
        <w:rPr>
          <w:color w:val="231F20"/>
          <w:w w:val="105"/>
        </w:rPr>
        <w:t>predominantly</w:t>
      </w:r>
      <w:r>
        <w:rPr>
          <w:color w:val="231F20"/>
          <w:spacing w:val="-25"/>
          <w:w w:val="105"/>
        </w:rPr>
        <w:t xml:space="preserve"> </w:t>
      </w:r>
      <w:r>
        <w:rPr>
          <w:color w:val="231F20"/>
          <w:w w:val="105"/>
        </w:rPr>
        <w:t>female.</w:t>
      </w:r>
      <w:r>
        <w:rPr>
          <w:color w:val="231F20"/>
          <w:spacing w:val="-25"/>
          <w:w w:val="105"/>
        </w:rPr>
        <w:t xml:space="preserve"> </w:t>
      </w:r>
      <w:r>
        <w:rPr>
          <w:color w:val="231F20"/>
          <w:w w:val="105"/>
        </w:rPr>
        <w:t>Females</w:t>
      </w:r>
      <w:r>
        <w:rPr>
          <w:color w:val="231F20"/>
          <w:spacing w:val="-25"/>
          <w:w w:val="105"/>
        </w:rPr>
        <w:t xml:space="preserve"> </w:t>
      </w:r>
      <w:r>
        <w:rPr>
          <w:color w:val="231F20"/>
          <w:w w:val="105"/>
        </w:rPr>
        <w:t>make</w:t>
      </w:r>
      <w:r>
        <w:rPr>
          <w:color w:val="231F20"/>
          <w:spacing w:val="-25"/>
          <w:w w:val="105"/>
        </w:rPr>
        <w:t xml:space="preserve"> </w:t>
      </w:r>
      <w:r>
        <w:rPr>
          <w:color w:val="231F20"/>
          <w:w w:val="105"/>
        </w:rPr>
        <w:t>up</w:t>
      </w:r>
      <w:r>
        <w:rPr>
          <w:color w:val="231F20"/>
          <w:spacing w:val="-25"/>
          <w:w w:val="105"/>
        </w:rPr>
        <w:t xml:space="preserve"> </w:t>
      </w:r>
      <w:r>
        <w:rPr>
          <w:color w:val="231F20"/>
          <w:w w:val="105"/>
        </w:rPr>
        <w:t>67%</w:t>
      </w:r>
      <w:r>
        <w:rPr>
          <w:color w:val="231F20"/>
          <w:spacing w:val="-25"/>
          <w:w w:val="105"/>
        </w:rPr>
        <w:t xml:space="preserve"> </w:t>
      </w:r>
      <w:r>
        <w:rPr>
          <w:color w:val="231F20"/>
          <w:w w:val="105"/>
        </w:rPr>
        <w:t>of</w:t>
      </w:r>
      <w:r>
        <w:rPr>
          <w:color w:val="231F20"/>
          <w:spacing w:val="-25"/>
          <w:w w:val="105"/>
        </w:rPr>
        <w:t xml:space="preserve"> </w:t>
      </w:r>
      <w:r>
        <w:rPr>
          <w:color w:val="231F20"/>
          <w:w w:val="105"/>
        </w:rPr>
        <w:t>the workforce</w:t>
      </w:r>
      <w:r>
        <w:rPr>
          <w:color w:val="231F20"/>
          <w:spacing w:val="-31"/>
          <w:w w:val="105"/>
        </w:rPr>
        <w:t xml:space="preserve"> </w:t>
      </w:r>
      <w:r>
        <w:rPr>
          <w:color w:val="231F20"/>
          <w:w w:val="105"/>
        </w:rPr>
        <w:t>with</w:t>
      </w:r>
      <w:r>
        <w:rPr>
          <w:color w:val="231F20"/>
          <w:spacing w:val="-31"/>
          <w:w w:val="105"/>
        </w:rPr>
        <w:t xml:space="preserve"> </w:t>
      </w:r>
      <w:r>
        <w:rPr>
          <w:color w:val="231F20"/>
          <w:w w:val="105"/>
        </w:rPr>
        <w:t>males</w:t>
      </w:r>
      <w:r>
        <w:rPr>
          <w:color w:val="231F20"/>
          <w:spacing w:val="-31"/>
          <w:w w:val="105"/>
        </w:rPr>
        <w:t xml:space="preserve"> </w:t>
      </w:r>
      <w:r>
        <w:rPr>
          <w:color w:val="231F20"/>
          <w:w w:val="105"/>
        </w:rPr>
        <w:t>constituting</w:t>
      </w:r>
      <w:r>
        <w:rPr>
          <w:color w:val="231F20"/>
          <w:spacing w:val="-31"/>
          <w:w w:val="105"/>
        </w:rPr>
        <w:t xml:space="preserve"> </w:t>
      </w:r>
      <w:r>
        <w:rPr>
          <w:color w:val="231F20"/>
          <w:w w:val="105"/>
        </w:rPr>
        <w:t>33%</w:t>
      </w:r>
      <w:r>
        <w:rPr>
          <w:color w:val="231F20"/>
          <w:spacing w:val="-31"/>
          <w:w w:val="105"/>
        </w:rPr>
        <w:t xml:space="preserve"> </w:t>
      </w:r>
      <w:r>
        <w:rPr>
          <w:color w:val="231F20"/>
          <w:w w:val="105"/>
        </w:rPr>
        <w:t>which</w:t>
      </w:r>
      <w:r>
        <w:rPr>
          <w:color w:val="231F20"/>
          <w:spacing w:val="-31"/>
          <w:w w:val="105"/>
        </w:rPr>
        <w:t xml:space="preserve"> </w:t>
      </w:r>
      <w:r>
        <w:rPr>
          <w:color w:val="231F20"/>
          <w:w w:val="105"/>
        </w:rPr>
        <w:t>is</w:t>
      </w:r>
      <w:r>
        <w:rPr>
          <w:color w:val="231F20"/>
          <w:spacing w:val="-31"/>
          <w:w w:val="105"/>
        </w:rPr>
        <w:t xml:space="preserve"> </w:t>
      </w:r>
      <w:r>
        <w:rPr>
          <w:color w:val="231F20"/>
          <w:w w:val="105"/>
        </w:rPr>
        <w:t>a</w:t>
      </w:r>
      <w:r>
        <w:rPr>
          <w:color w:val="231F20"/>
          <w:spacing w:val="-31"/>
          <w:w w:val="105"/>
        </w:rPr>
        <w:t xml:space="preserve"> </w:t>
      </w:r>
      <w:r>
        <w:rPr>
          <w:color w:val="231F20"/>
          <w:w w:val="105"/>
        </w:rPr>
        <w:t>small</w:t>
      </w:r>
      <w:r>
        <w:rPr>
          <w:color w:val="231F20"/>
          <w:spacing w:val="-31"/>
          <w:w w:val="105"/>
        </w:rPr>
        <w:t xml:space="preserve"> </w:t>
      </w:r>
      <w:r>
        <w:rPr>
          <w:color w:val="231F20"/>
          <w:w w:val="105"/>
        </w:rPr>
        <w:t>(+1%)</w:t>
      </w:r>
      <w:r>
        <w:rPr>
          <w:color w:val="231F20"/>
          <w:spacing w:val="-31"/>
          <w:w w:val="105"/>
        </w:rPr>
        <w:t xml:space="preserve"> </w:t>
      </w:r>
      <w:r>
        <w:rPr>
          <w:color w:val="231F20"/>
          <w:w w:val="105"/>
        </w:rPr>
        <w:t>increase</w:t>
      </w:r>
      <w:r>
        <w:rPr>
          <w:color w:val="231F20"/>
          <w:spacing w:val="-31"/>
          <w:w w:val="105"/>
        </w:rPr>
        <w:t xml:space="preserve"> </w:t>
      </w:r>
      <w:r>
        <w:rPr>
          <w:color w:val="231F20"/>
          <w:w w:val="105"/>
        </w:rPr>
        <w:t>from</w:t>
      </w:r>
      <w:r>
        <w:rPr>
          <w:color w:val="231F20"/>
          <w:spacing w:val="-31"/>
          <w:w w:val="105"/>
        </w:rPr>
        <w:t xml:space="preserve"> </w:t>
      </w:r>
      <w:r>
        <w:rPr>
          <w:color w:val="231F20"/>
          <w:w w:val="105"/>
        </w:rPr>
        <w:t>2015.</w:t>
      </w:r>
    </w:p>
    <w:p w14:paraId="06423245" w14:textId="77777777" w:rsidR="00120E8A" w:rsidRDefault="00AF5389">
      <w:pPr>
        <w:pStyle w:val="BodyText"/>
        <w:spacing w:before="114"/>
        <w:ind w:left="162" w:right="355"/>
      </w:pPr>
      <w:r>
        <w:rPr>
          <w:color w:val="231F20"/>
          <w:w w:val="105"/>
          <w:u w:val="single" w:color="231F20"/>
        </w:rPr>
        <w:t>Gender profile by staff group</w:t>
      </w:r>
    </w:p>
    <w:p w14:paraId="348F457A" w14:textId="77777777" w:rsidR="00120E8A" w:rsidRDefault="00AF5389">
      <w:pPr>
        <w:pStyle w:val="BodyText"/>
        <w:spacing w:before="122" w:line="249" w:lineRule="auto"/>
        <w:ind w:left="162" w:right="402"/>
      </w:pPr>
      <w:r>
        <w:rPr>
          <w:color w:val="231F20"/>
        </w:rPr>
        <w:t>Like Central, despite changes in the workforce in the last four years the gender profile by staff type has remained largely consistent. The most significant variances since 2015 are in the academic group which has seen a +2% increase of male staff in the workforce. There continues to be a wide gap between female and male support staff, the latter making up 29% for this staff group.</w:t>
      </w:r>
    </w:p>
    <w:p w14:paraId="77692CF0" w14:textId="77777777" w:rsidR="00120E8A" w:rsidRDefault="00120E8A">
      <w:pPr>
        <w:pStyle w:val="BodyText"/>
        <w:spacing w:before="8"/>
        <w:rPr>
          <w:sz w:val="17"/>
        </w:rPr>
      </w:pPr>
    </w:p>
    <w:tbl>
      <w:tblPr>
        <w:tblW w:w="0" w:type="auto"/>
        <w:tblInd w:w="1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7"/>
        <w:gridCol w:w="1623"/>
        <w:gridCol w:w="1417"/>
        <w:gridCol w:w="1729"/>
        <w:gridCol w:w="1417"/>
        <w:gridCol w:w="1417"/>
        <w:gridCol w:w="1417"/>
      </w:tblGrid>
      <w:tr w:rsidR="00120E8A" w14:paraId="35CC7223" w14:textId="77777777">
        <w:trPr>
          <w:trHeight w:hRule="exact" w:val="525"/>
        </w:trPr>
        <w:tc>
          <w:tcPr>
            <w:tcW w:w="1417" w:type="dxa"/>
            <w:shd w:val="clear" w:color="auto" w:fill="D1D3D4"/>
          </w:tcPr>
          <w:p w14:paraId="18EDE84E" w14:textId="77777777" w:rsidR="00120E8A" w:rsidRDefault="00120E8A">
            <w:pPr>
              <w:pStyle w:val="TableParagraph"/>
              <w:spacing w:before="1"/>
              <w:ind w:left="0"/>
              <w:rPr>
                <w:sz w:val="14"/>
              </w:rPr>
            </w:pPr>
          </w:p>
          <w:p w14:paraId="79F5A836" w14:textId="77777777" w:rsidR="00120E8A" w:rsidRDefault="00AF5389">
            <w:pPr>
              <w:pStyle w:val="TableParagraph"/>
              <w:spacing w:before="0"/>
              <w:rPr>
                <w:sz w:val="18"/>
              </w:rPr>
            </w:pPr>
            <w:r>
              <w:rPr>
                <w:color w:val="231F20"/>
                <w:sz w:val="18"/>
              </w:rPr>
              <w:t>Year</w:t>
            </w:r>
          </w:p>
        </w:tc>
        <w:tc>
          <w:tcPr>
            <w:tcW w:w="1623" w:type="dxa"/>
            <w:shd w:val="clear" w:color="auto" w:fill="F1F2F2"/>
          </w:tcPr>
          <w:p w14:paraId="60432271" w14:textId="77777777" w:rsidR="00120E8A" w:rsidRDefault="00120E8A">
            <w:pPr>
              <w:pStyle w:val="TableParagraph"/>
              <w:spacing w:before="1"/>
              <w:ind w:left="0"/>
              <w:rPr>
                <w:sz w:val="14"/>
              </w:rPr>
            </w:pPr>
          </w:p>
          <w:p w14:paraId="0A8D2897" w14:textId="77777777" w:rsidR="00120E8A" w:rsidRDefault="00AF5389">
            <w:pPr>
              <w:pStyle w:val="TableParagraph"/>
              <w:spacing w:before="0"/>
              <w:rPr>
                <w:sz w:val="18"/>
              </w:rPr>
            </w:pPr>
            <w:r>
              <w:rPr>
                <w:color w:val="231F20"/>
                <w:sz w:val="18"/>
              </w:rPr>
              <w:t>Academic Female</w:t>
            </w:r>
          </w:p>
        </w:tc>
        <w:tc>
          <w:tcPr>
            <w:tcW w:w="1417" w:type="dxa"/>
            <w:shd w:val="clear" w:color="auto" w:fill="F1F2F2"/>
          </w:tcPr>
          <w:p w14:paraId="645ACCAB" w14:textId="77777777" w:rsidR="00120E8A" w:rsidRDefault="00120E8A">
            <w:pPr>
              <w:pStyle w:val="TableParagraph"/>
              <w:spacing w:before="1"/>
              <w:ind w:left="0"/>
              <w:rPr>
                <w:sz w:val="14"/>
              </w:rPr>
            </w:pPr>
          </w:p>
          <w:p w14:paraId="0A6AB595" w14:textId="77777777" w:rsidR="00120E8A" w:rsidRDefault="00AF5389">
            <w:pPr>
              <w:pStyle w:val="TableParagraph"/>
              <w:spacing w:before="0"/>
              <w:rPr>
                <w:sz w:val="18"/>
              </w:rPr>
            </w:pPr>
            <w:r>
              <w:rPr>
                <w:color w:val="231F20"/>
                <w:sz w:val="18"/>
              </w:rPr>
              <w:t>Academic Male</w:t>
            </w:r>
          </w:p>
        </w:tc>
        <w:tc>
          <w:tcPr>
            <w:tcW w:w="1729" w:type="dxa"/>
            <w:shd w:val="clear" w:color="auto" w:fill="D1D3D4"/>
          </w:tcPr>
          <w:p w14:paraId="3AC4D977" w14:textId="77777777" w:rsidR="00120E8A" w:rsidRDefault="00120E8A">
            <w:pPr>
              <w:pStyle w:val="TableParagraph"/>
              <w:spacing w:before="1"/>
              <w:ind w:left="0"/>
              <w:rPr>
                <w:sz w:val="14"/>
              </w:rPr>
            </w:pPr>
          </w:p>
          <w:p w14:paraId="2CD776E2" w14:textId="77777777" w:rsidR="00120E8A" w:rsidRDefault="00AF5389">
            <w:pPr>
              <w:pStyle w:val="TableParagraph"/>
              <w:spacing w:before="0"/>
              <w:rPr>
                <w:sz w:val="18"/>
              </w:rPr>
            </w:pPr>
            <w:r>
              <w:rPr>
                <w:color w:val="231F20"/>
                <w:sz w:val="18"/>
              </w:rPr>
              <w:t>Support Female</w:t>
            </w:r>
          </w:p>
        </w:tc>
        <w:tc>
          <w:tcPr>
            <w:tcW w:w="1417" w:type="dxa"/>
            <w:shd w:val="clear" w:color="auto" w:fill="D1D3D4"/>
          </w:tcPr>
          <w:p w14:paraId="60F88EF8" w14:textId="77777777" w:rsidR="00120E8A" w:rsidRDefault="00120E8A">
            <w:pPr>
              <w:pStyle w:val="TableParagraph"/>
              <w:spacing w:before="1"/>
              <w:ind w:left="0"/>
              <w:rPr>
                <w:sz w:val="14"/>
              </w:rPr>
            </w:pPr>
          </w:p>
          <w:p w14:paraId="3A91BC40" w14:textId="77777777" w:rsidR="00120E8A" w:rsidRDefault="00AF5389">
            <w:pPr>
              <w:pStyle w:val="TableParagraph"/>
              <w:spacing w:before="0"/>
              <w:rPr>
                <w:sz w:val="18"/>
              </w:rPr>
            </w:pPr>
            <w:r>
              <w:rPr>
                <w:color w:val="231F20"/>
                <w:sz w:val="18"/>
              </w:rPr>
              <w:t>Support Male</w:t>
            </w:r>
          </w:p>
        </w:tc>
        <w:tc>
          <w:tcPr>
            <w:tcW w:w="1417" w:type="dxa"/>
            <w:shd w:val="clear" w:color="auto" w:fill="F1F2F2"/>
          </w:tcPr>
          <w:p w14:paraId="03EFBC45" w14:textId="77777777" w:rsidR="00120E8A" w:rsidRDefault="00AF5389">
            <w:pPr>
              <w:pStyle w:val="TableParagraph"/>
              <w:spacing w:before="54" w:line="249" w:lineRule="auto"/>
              <w:ind w:right="261"/>
              <w:rPr>
                <w:sz w:val="18"/>
              </w:rPr>
            </w:pPr>
            <w:r>
              <w:rPr>
                <w:color w:val="231F20"/>
                <w:sz w:val="18"/>
              </w:rPr>
              <w:t>Management Female</w:t>
            </w:r>
          </w:p>
        </w:tc>
        <w:tc>
          <w:tcPr>
            <w:tcW w:w="1417" w:type="dxa"/>
            <w:shd w:val="clear" w:color="auto" w:fill="F1F2F2"/>
          </w:tcPr>
          <w:p w14:paraId="1F164E74" w14:textId="77777777" w:rsidR="00120E8A" w:rsidRDefault="00AF5389">
            <w:pPr>
              <w:pStyle w:val="TableParagraph"/>
              <w:spacing w:before="54" w:line="249" w:lineRule="auto"/>
              <w:ind w:right="261"/>
              <w:rPr>
                <w:sz w:val="18"/>
              </w:rPr>
            </w:pPr>
            <w:r>
              <w:rPr>
                <w:color w:val="231F20"/>
                <w:sz w:val="18"/>
              </w:rPr>
              <w:t>Management Male</w:t>
            </w:r>
          </w:p>
        </w:tc>
      </w:tr>
      <w:tr w:rsidR="00120E8A" w14:paraId="11E7DB35" w14:textId="77777777">
        <w:trPr>
          <w:trHeight w:hRule="exact" w:val="309"/>
        </w:trPr>
        <w:tc>
          <w:tcPr>
            <w:tcW w:w="1417" w:type="dxa"/>
            <w:shd w:val="clear" w:color="auto" w:fill="D1D3D4"/>
          </w:tcPr>
          <w:p w14:paraId="7F4372D1" w14:textId="77777777" w:rsidR="00120E8A" w:rsidRDefault="00AF5389">
            <w:pPr>
              <w:pStyle w:val="TableParagraph"/>
              <w:spacing w:before="54"/>
              <w:rPr>
                <w:sz w:val="18"/>
              </w:rPr>
            </w:pPr>
            <w:r>
              <w:rPr>
                <w:color w:val="231F20"/>
                <w:sz w:val="18"/>
              </w:rPr>
              <w:t>11-12</w:t>
            </w:r>
          </w:p>
        </w:tc>
        <w:tc>
          <w:tcPr>
            <w:tcW w:w="1623" w:type="dxa"/>
            <w:shd w:val="clear" w:color="auto" w:fill="F1F2F2"/>
          </w:tcPr>
          <w:p w14:paraId="5998AE6A" w14:textId="77777777" w:rsidR="00120E8A" w:rsidRDefault="00AF5389">
            <w:pPr>
              <w:pStyle w:val="TableParagraph"/>
              <w:rPr>
                <w:sz w:val="18"/>
              </w:rPr>
            </w:pPr>
            <w:r>
              <w:rPr>
                <w:color w:val="231F20"/>
                <w:sz w:val="18"/>
              </w:rPr>
              <w:t>63%</w:t>
            </w:r>
          </w:p>
        </w:tc>
        <w:tc>
          <w:tcPr>
            <w:tcW w:w="1417" w:type="dxa"/>
            <w:shd w:val="clear" w:color="auto" w:fill="F1F2F2"/>
          </w:tcPr>
          <w:p w14:paraId="51680753" w14:textId="77777777" w:rsidR="00120E8A" w:rsidRDefault="00AF5389">
            <w:pPr>
              <w:pStyle w:val="TableParagraph"/>
              <w:rPr>
                <w:sz w:val="18"/>
              </w:rPr>
            </w:pPr>
            <w:r>
              <w:rPr>
                <w:color w:val="231F20"/>
                <w:sz w:val="18"/>
              </w:rPr>
              <w:t>37%</w:t>
            </w:r>
          </w:p>
        </w:tc>
        <w:tc>
          <w:tcPr>
            <w:tcW w:w="1729" w:type="dxa"/>
            <w:shd w:val="clear" w:color="auto" w:fill="D1D3D4"/>
          </w:tcPr>
          <w:p w14:paraId="1EEDEDCC" w14:textId="77777777" w:rsidR="00120E8A" w:rsidRDefault="00AF5389">
            <w:pPr>
              <w:pStyle w:val="TableParagraph"/>
              <w:rPr>
                <w:sz w:val="18"/>
              </w:rPr>
            </w:pPr>
            <w:r>
              <w:rPr>
                <w:color w:val="231F20"/>
                <w:sz w:val="18"/>
              </w:rPr>
              <w:t>67%</w:t>
            </w:r>
          </w:p>
        </w:tc>
        <w:tc>
          <w:tcPr>
            <w:tcW w:w="1417" w:type="dxa"/>
            <w:shd w:val="clear" w:color="auto" w:fill="D1D3D4"/>
          </w:tcPr>
          <w:p w14:paraId="28C85B24" w14:textId="77777777" w:rsidR="00120E8A" w:rsidRDefault="00AF5389">
            <w:pPr>
              <w:pStyle w:val="TableParagraph"/>
              <w:rPr>
                <w:sz w:val="18"/>
              </w:rPr>
            </w:pPr>
            <w:r>
              <w:rPr>
                <w:color w:val="231F20"/>
                <w:sz w:val="18"/>
              </w:rPr>
              <w:t>33%</w:t>
            </w:r>
          </w:p>
        </w:tc>
        <w:tc>
          <w:tcPr>
            <w:tcW w:w="1417" w:type="dxa"/>
            <w:shd w:val="clear" w:color="auto" w:fill="F1F2F2"/>
          </w:tcPr>
          <w:p w14:paraId="295D381D" w14:textId="77777777" w:rsidR="00120E8A" w:rsidRDefault="00AF5389">
            <w:pPr>
              <w:pStyle w:val="TableParagraph"/>
              <w:rPr>
                <w:sz w:val="18"/>
              </w:rPr>
            </w:pPr>
            <w:r>
              <w:rPr>
                <w:color w:val="231F20"/>
                <w:sz w:val="18"/>
              </w:rPr>
              <w:t>58%</w:t>
            </w:r>
          </w:p>
        </w:tc>
        <w:tc>
          <w:tcPr>
            <w:tcW w:w="1417" w:type="dxa"/>
            <w:shd w:val="clear" w:color="auto" w:fill="F1F2F2"/>
          </w:tcPr>
          <w:p w14:paraId="783E87AC" w14:textId="77777777" w:rsidR="00120E8A" w:rsidRDefault="00AF5389">
            <w:pPr>
              <w:pStyle w:val="TableParagraph"/>
              <w:rPr>
                <w:sz w:val="18"/>
              </w:rPr>
            </w:pPr>
            <w:r>
              <w:rPr>
                <w:color w:val="231F20"/>
                <w:sz w:val="18"/>
              </w:rPr>
              <w:t>42%</w:t>
            </w:r>
          </w:p>
        </w:tc>
      </w:tr>
      <w:tr w:rsidR="00120E8A" w14:paraId="2C277E49" w14:textId="77777777">
        <w:trPr>
          <w:trHeight w:hRule="exact" w:val="309"/>
        </w:trPr>
        <w:tc>
          <w:tcPr>
            <w:tcW w:w="1417" w:type="dxa"/>
            <w:shd w:val="clear" w:color="auto" w:fill="D1D3D4"/>
          </w:tcPr>
          <w:p w14:paraId="06D12E57" w14:textId="77777777" w:rsidR="00120E8A" w:rsidRDefault="00AF5389">
            <w:pPr>
              <w:pStyle w:val="TableParagraph"/>
              <w:spacing w:before="55"/>
              <w:rPr>
                <w:sz w:val="18"/>
              </w:rPr>
            </w:pPr>
            <w:r>
              <w:rPr>
                <w:color w:val="231F20"/>
                <w:sz w:val="18"/>
              </w:rPr>
              <w:t>12-13</w:t>
            </w:r>
          </w:p>
        </w:tc>
        <w:tc>
          <w:tcPr>
            <w:tcW w:w="1623" w:type="dxa"/>
            <w:shd w:val="clear" w:color="auto" w:fill="F1F2F2"/>
          </w:tcPr>
          <w:p w14:paraId="21EB67EB" w14:textId="77777777" w:rsidR="00120E8A" w:rsidRDefault="00AF5389">
            <w:pPr>
              <w:pStyle w:val="TableParagraph"/>
              <w:rPr>
                <w:sz w:val="18"/>
              </w:rPr>
            </w:pPr>
            <w:r>
              <w:rPr>
                <w:color w:val="231F20"/>
                <w:sz w:val="18"/>
              </w:rPr>
              <w:t>61%</w:t>
            </w:r>
          </w:p>
        </w:tc>
        <w:tc>
          <w:tcPr>
            <w:tcW w:w="1417" w:type="dxa"/>
            <w:shd w:val="clear" w:color="auto" w:fill="F1F2F2"/>
          </w:tcPr>
          <w:p w14:paraId="5EFE7192" w14:textId="77777777" w:rsidR="00120E8A" w:rsidRDefault="00AF5389">
            <w:pPr>
              <w:pStyle w:val="TableParagraph"/>
              <w:rPr>
                <w:sz w:val="18"/>
              </w:rPr>
            </w:pPr>
            <w:r>
              <w:rPr>
                <w:color w:val="231F20"/>
                <w:sz w:val="18"/>
              </w:rPr>
              <w:t>39%</w:t>
            </w:r>
          </w:p>
        </w:tc>
        <w:tc>
          <w:tcPr>
            <w:tcW w:w="1729" w:type="dxa"/>
            <w:shd w:val="clear" w:color="auto" w:fill="D1D3D4"/>
          </w:tcPr>
          <w:p w14:paraId="6257C7A7" w14:textId="77777777" w:rsidR="00120E8A" w:rsidRDefault="00AF5389">
            <w:pPr>
              <w:pStyle w:val="TableParagraph"/>
              <w:rPr>
                <w:sz w:val="18"/>
              </w:rPr>
            </w:pPr>
            <w:r>
              <w:rPr>
                <w:color w:val="231F20"/>
                <w:sz w:val="18"/>
              </w:rPr>
              <w:t>68%</w:t>
            </w:r>
          </w:p>
        </w:tc>
        <w:tc>
          <w:tcPr>
            <w:tcW w:w="1417" w:type="dxa"/>
            <w:shd w:val="clear" w:color="auto" w:fill="D1D3D4"/>
          </w:tcPr>
          <w:p w14:paraId="5C9334CC" w14:textId="77777777" w:rsidR="00120E8A" w:rsidRDefault="00AF5389">
            <w:pPr>
              <w:pStyle w:val="TableParagraph"/>
              <w:rPr>
                <w:sz w:val="18"/>
              </w:rPr>
            </w:pPr>
            <w:r>
              <w:rPr>
                <w:color w:val="231F20"/>
                <w:sz w:val="18"/>
              </w:rPr>
              <w:t>32%</w:t>
            </w:r>
          </w:p>
        </w:tc>
        <w:tc>
          <w:tcPr>
            <w:tcW w:w="1417" w:type="dxa"/>
            <w:shd w:val="clear" w:color="auto" w:fill="F1F2F2"/>
          </w:tcPr>
          <w:p w14:paraId="165D5BDD" w14:textId="77777777" w:rsidR="00120E8A" w:rsidRDefault="00AF5389">
            <w:pPr>
              <w:pStyle w:val="TableParagraph"/>
              <w:rPr>
                <w:sz w:val="18"/>
              </w:rPr>
            </w:pPr>
            <w:r>
              <w:rPr>
                <w:color w:val="231F20"/>
                <w:sz w:val="18"/>
              </w:rPr>
              <w:t>63%</w:t>
            </w:r>
          </w:p>
        </w:tc>
        <w:tc>
          <w:tcPr>
            <w:tcW w:w="1417" w:type="dxa"/>
            <w:shd w:val="clear" w:color="auto" w:fill="F1F2F2"/>
          </w:tcPr>
          <w:p w14:paraId="1699FA64" w14:textId="77777777" w:rsidR="00120E8A" w:rsidRDefault="00AF5389">
            <w:pPr>
              <w:pStyle w:val="TableParagraph"/>
              <w:rPr>
                <w:sz w:val="18"/>
              </w:rPr>
            </w:pPr>
            <w:r>
              <w:rPr>
                <w:color w:val="231F20"/>
                <w:sz w:val="18"/>
              </w:rPr>
              <w:t>37%</w:t>
            </w:r>
          </w:p>
        </w:tc>
      </w:tr>
      <w:tr w:rsidR="00120E8A" w14:paraId="14DB63C5" w14:textId="77777777">
        <w:trPr>
          <w:trHeight w:hRule="exact" w:val="309"/>
        </w:trPr>
        <w:tc>
          <w:tcPr>
            <w:tcW w:w="1417" w:type="dxa"/>
            <w:shd w:val="clear" w:color="auto" w:fill="D1D3D4"/>
          </w:tcPr>
          <w:p w14:paraId="02247397" w14:textId="77777777" w:rsidR="00120E8A" w:rsidRDefault="00AF5389">
            <w:pPr>
              <w:pStyle w:val="TableParagraph"/>
              <w:spacing w:before="55"/>
              <w:rPr>
                <w:sz w:val="18"/>
              </w:rPr>
            </w:pPr>
            <w:r>
              <w:rPr>
                <w:color w:val="231F20"/>
                <w:sz w:val="18"/>
              </w:rPr>
              <w:t>13-14</w:t>
            </w:r>
          </w:p>
        </w:tc>
        <w:tc>
          <w:tcPr>
            <w:tcW w:w="1623" w:type="dxa"/>
            <w:shd w:val="clear" w:color="auto" w:fill="F1F2F2"/>
          </w:tcPr>
          <w:p w14:paraId="4B731CC1" w14:textId="77777777" w:rsidR="00120E8A" w:rsidRDefault="00AF5389">
            <w:pPr>
              <w:pStyle w:val="TableParagraph"/>
              <w:rPr>
                <w:sz w:val="18"/>
              </w:rPr>
            </w:pPr>
            <w:r>
              <w:rPr>
                <w:color w:val="231F20"/>
                <w:sz w:val="18"/>
              </w:rPr>
              <w:t>63%</w:t>
            </w:r>
          </w:p>
        </w:tc>
        <w:tc>
          <w:tcPr>
            <w:tcW w:w="1417" w:type="dxa"/>
            <w:shd w:val="clear" w:color="auto" w:fill="F1F2F2"/>
          </w:tcPr>
          <w:p w14:paraId="1A22FB19" w14:textId="77777777" w:rsidR="00120E8A" w:rsidRDefault="00AF5389">
            <w:pPr>
              <w:pStyle w:val="TableParagraph"/>
              <w:rPr>
                <w:sz w:val="18"/>
              </w:rPr>
            </w:pPr>
            <w:r>
              <w:rPr>
                <w:color w:val="231F20"/>
                <w:sz w:val="18"/>
              </w:rPr>
              <w:t>37%</w:t>
            </w:r>
          </w:p>
        </w:tc>
        <w:tc>
          <w:tcPr>
            <w:tcW w:w="1729" w:type="dxa"/>
            <w:shd w:val="clear" w:color="auto" w:fill="D1D3D4"/>
          </w:tcPr>
          <w:p w14:paraId="4B07B68A" w14:textId="77777777" w:rsidR="00120E8A" w:rsidRDefault="00AF5389">
            <w:pPr>
              <w:pStyle w:val="TableParagraph"/>
              <w:rPr>
                <w:sz w:val="18"/>
              </w:rPr>
            </w:pPr>
            <w:r>
              <w:rPr>
                <w:color w:val="231F20"/>
                <w:sz w:val="18"/>
              </w:rPr>
              <w:t>69%</w:t>
            </w:r>
          </w:p>
        </w:tc>
        <w:tc>
          <w:tcPr>
            <w:tcW w:w="1417" w:type="dxa"/>
            <w:shd w:val="clear" w:color="auto" w:fill="D1D3D4"/>
          </w:tcPr>
          <w:p w14:paraId="01F2986A" w14:textId="77777777" w:rsidR="00120E8A" w:rsidRDefault="00AF5389">
            <w:pPr>
              <w:pStyle w:val="TableParagraph"/>
              <w:rPr>
                <w:sz w:val="18"/>
              </w:rPr>
            </w:pPr>
            <w:r>
              <w:rPr>
                <w:color w:val="231F20"/>
                <w:sz w:val="18"/>
              </w:rPr>
              <w:t>31%</w:t>
            </w:r>
          </w:p>
        </w:tc>
        <w:tc>
          <w:tcPr>
            <w:tcW w:w="1417" w:type="dxa"/>
            <w:shd w:val="clear" w:color="auto" w:fill="F1F2F2"/>
          </w:tcPr>
          <w:p w14:paraId="52CDCA89" w14:textId="77777777" w:rsidR="00120E8A" w:rsidRDefault="00AF5389">
            <w:pPr>
              <w:pStyle w:val="TableParagraph"/>
              <w:rPr>
                <w:sz w:val="18"/>
              </w:rPr>
            </w:pPr>
            <w:r>
              <w:rPr>
                <w:color w:val="231F20"/>
                <w:sz w:val="18"/>
              </w:rPr>
              <w:t>64%</w:t>
            </w:r>
          </w:p>
        </w:tc>
        <w:tc>
          <w:tcPr>
            <w:tcW w:w="1417" w:type="dxa"/>
            <w:shd w:val="clear" w:color="auto" w:fill="F1F2F2"/>
          </w:tcPr>
          <w:p w14:paraId="3BDFD42C" w14:textId="77777777" w:rsidR="00120E8A" w:rsidRDefault="00AF5389">
            <w:pPr>
              <w:pStyle w:val="TableParagraph"/>
              <w:rPr>
                <w:sz w:val="18"/>
              </w:rPr>
            </w:pPr>
            <w:r>
              <w:rPr>
                <w:color w:val="231F20"/>
                <w:sz w:val="18"/>
              </w:rPr>
              <w:t>36%</w:t>
            </w:r>
          </w:p>
        </w:tc>
      </w:tr>
      <w:tr w:rsidR="00120E8A" w14:paraId="52016837" w14:textId="77777777">
        <w:trPr>
          <w:trHeight w:hRule="exact" w:val="309"/>
        </w:trPr>
        <w:tc>
          <w:tcPr>
            <w:tcW w:w="1417" w:type="dxa"/>
            <w:shd w:val="clear" w:color="auto" w:fill="D1D3D4"/>
          </w:tcPr>
          <w:p w14:paraId="3F8F307E" w14:textId="77777777" w:rsidR="00120E8A" w:rsidRDefault="00AF5389">
            <w:pPr>
              <w:pStyle w:val="TableParagraph"/>
              <w:spacing w:before="55"/>
              <w:rPr>
                <w:sz w:val="18"/>
              </w:rPr>
            </w:pPr>
            <w:r>
              <w:rPr>
                <w:color w:val="231F20"/>
                <w:sz w:val="18"/>
              </w:rPr>
              <w:t>14-15</w:t>
            </w:r>
          </w:p>
        </w:tc>
        <w:tc>
          <w:tcPr>
            <w:tcW w:w="1623" w:type="dxa"/>
            <w:shd w:val="clear" w:color="auto" w:fill="F1F2F2"/>
          </w:tcPr>
          <w:p w14:paraId="734426E4" w14:textId="77777777" w:rsidR="00120E8A" w:rsidRDefault="00AF5389">
            <w:pPr>
              <w:pStyle w:val="TableParagraph"/>
              <w:rPr>
                <w:sz w:val="18"/>
              </w:rPr>
            </w:pPr>
            <w:r>
              <w:rPr>
                <w:color w:val="231F20"/>
                <w:sz w:val="18"/>
              </w:rPr>
              <w:t>63%</w:t>
            </w:r>
          </w:p>
        </w:tc>
        <w:tc>
          <w:tcPr>
            <w:tcW w:w="1417" w:type="dxa"/>
            <w:shd w:val="clear" w:color="auto" w:fill="F1F2F2"/>
          </w:tcPr>
          <w:p w14:paraId="1894DFDB" w14:textId="77777777" w:rsidR="00120E8A" w:rsidRDefault="00AF5389">
            <w:pPr>
              <w:pStyle w:val="TableParagraph"/>
              <w:rPr>
                <w:sz w:val="18"/>
              </w:rPr>
            </w:pPr>
            <w:r>
              <w:rPr>
                <w:color w:val="231F20"/>
                <w:sz w:val="18"/>
              </w:rPr>
              <w:t>37%</w:t>
            </w:r>
          </w:p>
        </w:tc>
        <w:tc>
          <w:tcPr>
            <w:tcW w:w="1729" w:type="dxa"/>
            <w:shd w:val="clear" w:color="auto" w:fill="D1D3D4"/>
          </w:tcPr>
          <w:p w14:paraId="225CA51C" w14:textId="77777777" w:rsidR="00120E8A" w:rsidRDefault="00AF5389">
            <w:pPr>
              <w:pStyle w:val="TableParagraph"/>
              <w:rPr>
                <w:sz w:val="18"/>
              </w:rPr>
            </w:pPr>
            <w:r>
              <w:rPr>
                <w:color w:val="231F20"/>
                <w:sz w:val="18"/>
              </w:rPr>
              <w:t>70%</w:t>
            </w:r>
          </w:p>
        </w:tc>
        <w:tc>
          <w:tcPr>
            <w:tcW w:w="1417" w:type="dxa"/>
            <w:shd w:val="clear" w:color="auto" w:fill="D1D3D4"/>
          </w:tcPr>
          <w:p w14:paraId="5736E0C3" w14:textId="77777777" w:rsidR="00120E8A" w:rsidRDefault="00AF5389">
            <w:pPr>
              <w:pStyle w:val="TableParagraph"/>
              <w:rPr>
                <w:sz w:val="18"/>
              </w:rPr>
            </w:pPr>
            <w:r>
              <w:rPr>
                <w:color w:val="231F20"/>
                <w:sz w:val="18"/>
              </w:rPr>
              <w:t>30%</w:t>
            </w:r>
          </w:p>
        </w:tc>
        <w:tc>
          <w:tcPr>
            <w:tcW w:w="1417" w:type="dxa"/>
            <w:shd w:val="clear" w:color="auto" w:fill="F1F2F2"/>
          </w:tcPr>
          <w:p w14:paraId="6F597E84" w14:textId="77777777" w:rsidR="00120E8A" w:rsidRDefault="00AF5389">
            <w:pPr>
              <w:pStyle w:val="TableParagraph"/>
              <w:rPr>
                <w:sz w:val="18"/>
              </w:rPr>
            </w:pPr>
            <w:r>
              <w:rPr>
                <w:color w:val="231F20"/>
                <w:sz w:val="18"/>
              </w:rPr>
              <w:t>67%</w:t>
            </w:r>
          </w:p>
        </w:tc>
        <w:tc>
          <w:tcPr>
            <w:tcW w:w="1417" w:type="dxa"/>
            <w:shd w:val="clear" w:color="auto" w:fill="F1F2F2"/>
          </w:tcPr>
          <w:p w14:paraId="57577A73" w14:textId="77777777" w:rsidR="00120E8A" w:rsidRDefault="00AF5389">
            <w:pPr>
              <w:pStyle w:val="TableParagraph"/>
              <w:rPr>
                <w:sz w:val="18"/>
              </w:rPr>
            </w:pPr>
            <w:r>
              <w:rPr>
                <w:color w:val="231F20"/>
                <w:sz w:val="18"/>
              </w:rPr>
              <w:t>33%</w:t>
            </w:r>
          </w:p>
        </w:tc>
      </w:tr>
      <w:tr w:rsidR="00120E8A" w14:paraId="0CC22745" w14:textId="77777777">
        <w:trPr>
          <w:trHeight w:hRule="exact" w:val="309"/>
        </w:trPr>
        <w:tc>
          <w:tcPr>
            <w:tcW w:w="1417" w:type="dxa"/>
            <w:shd w:val="clear" w:color="auto" w:fill="D1D3D4"/>
          </w:tcPr>
          <w:p w14:paraId="1B07E90A" w14:textId="77777777" w:rsidR="00120E8A" w:rsidRDefault="00AF5389">
            <w:pPr>
              <w:pStyle w:val="TableParagraph"/>
              <w:spacing w:before="55"/>
              <w:rPr>
                <w:sz w:val="18"/>
              </w:rPr>
            </w:pPr>
            <w:r>
              <w:rPr>
                <w:color w:val="231F20"/>
                <w:sz w:val="18"/>
              </w:rPr>
              <w:t>15-16</w:t>
            </w:r>
          </w:p>
        </w:tc>
        <w:tc>
          <w:tcPr>
            <w:tcW w:w="1623" w:type="dxa"/>
            <w:shd w:val="clear" w:color="auto" w:fill="F1F2F2"/>
          </w:tcPr>
          <w:p w14:paraId="1983DD0E" w14:textId="77777777" w:rsidR="00120E8A" w:rsidRDefault="00AF5389">
            <w:pPr>
              <w:pStyle w:val="TableParagraph"/>
              <w:rPr>
                <w:sz w:val="18"/>
              </w:rPr>
            </w:pPr>
            <w:r>
              <w:rPr>
                <w:color w:val="231F20"/>
                <w:sz w:val="18"/>
              </w:rPr>
              <w:t>61%</w:t>
            </w:r>
          </w:p>
        </w:tc>
        <w:tc>
          <w:tcPr>
            <w:tcW w:w="1417" w:type="dxa"/>
            <w:shd w:val="clear" w:color="auto" w:fill="F1F2F2"/>
          </w:tcPr>
          <w:p w14:paraId="72C4334E" w14:textId="77777777" w:rsidR="00120E8A" w:rsidRDefault="00AF5389">
            <w:pPr>
              <w:pStyle w:val="TableParagraph"/>
              <w:rPr>
                <w:sz w:val="18"/>
              </w:rPr>
            </w:pPr>
            <w:r>
              <w:rPr>
                <w:color w:val="231F20"/>
                <w:sz w:val="18"/>
              </w:rPr>
              <w:t>39%</w:t>
            </w:r>
          </w:p>
        </w:tc>
        <w:tc>
          <w:tcPr>
            <w:tcW w:w="1729" w:type="dxa"/>
            <w:shd w:val="clear" w:color="auto" w:fill="D1D3D4"/>
          </w:tcPr>
          <w:p w14:paraId="6BF133A4" w14:textId="77777777" w:rsidR="00120E8A" w:rsidRDefault="00AF5389">
            <w:pPr>
              <w:pStyle w:val="TableParagraph"/>
              <w:rPr>
                <w:sz w:val="18"/>
              </w:rPr>
            </w:pPr>
            <w:r>
              <w:rPr>
                <w:color w:val="231F20"/>
                <w:sz w:val="18"/>
              </w:rPr>
              <w:t>71%</w:t>
            </w:r>
          </w:p>
        </w:tc>
        <w:tc>
          <w:tcPr>
            <w:tcW w:w="1417" w:type="dxa"/>
            <w:shd w:val="clear" w:color="auto" w:fill="D1D3D4"/>
          </w:tcPr>
          <w:p w14:paraId="1F57019B" w14:textId="77777777" w:rsidR="00120E8A" w:rsidRDefault="00AF5389">
            <w:pPr>
              <w:pStyle w:val="TableParagraph"/>
              <w:rPr>
                <w:sz w:val="18"/>
              </w:rPr>
            </w:pPr>
            <w:r>
              <w:rPr>
                <w:color w:val="231F20"/>
                <w:sz w:val="18"/>
              </w:rPr>
              <w:t>29%</w:t>
            </w:r>
          </w:p>
        </w:tc>
        <w:tc>
          <w:tcPr>
            <w:tcW w:w="1417" w:type="dxa"/>
            <w:shd w:val="clear" w:color="auto" w:fill="F1F2F2"/>
          </w:tcPr>
          <w:p w14:paraId="67E567DB" w14:textId="77777777" w:rsidR="00120E8A" w:rsidRDefault="00AF5389">
            <w:pPr>
              <w:pStyle w:val="TableParagraph"/>
              <w:rPr>
                <w:sz w:val="18"/>
              </w:rPr>
            </w:pPr>
            <w:r>
              <w:rPr>
                <w:color w:val="231F20"/>
                <w:sz w:val="18"/>
              </w:rPr>
              <w:t>68%</w:t>
            </w:r>
          </w:p>
        </w:tc>
        <w:tc>
          <w:tcPr>
            <w:tcW w:w="1417" w:type="dxa"/>
            <w:shd w:val="clear" w:color="auto" w:fill="F1F2F2"/>
          </w:tcPr>
          <w:p w14:paraId="66CE2083" w14:textId="77777777" w:rsidR="00120E8A" w:rsidRDefault="00AF5389">
            <w:pPr>
              <w:pStyle w:val="TableParagraph"/>
              <w:rPr>
                <w:sz w:val="18"/>
              </w:rPr>
            </w:pPr>
            <w:r>
              <w:rPr>
                <w:color w:val="231F20"/>
                <w:sz w:val="18"/>
              </w:rPr>
              <w:t>32%</w:t>
            </w:r>
          </w:p>
        </w:tc>
      </w:tr>
      <w:tr w:rsidR="00120E8A" w14:paraId="1FD98889" w14:textId="77777777">
        <w:trPr>
          <w:trHeight w:hRule="exact" w:val="309"/>
        </w:trPr>
        <w:tc>
          <w:tcPr>
            <w:tcW w:w="1417" w:type="dxa"/>
            <w:shd w:val="clear" w:color="auto" w:fill="D1D3D4"/>
          </w:tcPr>
          <w:p w14:paraId="0F694834" w14:textId="77777777" w:rsidR="00120E8A" w:rsidRDefault="00AF5389">
            <w:pPr>
              <w:pStyle w:val="TableParagraph"/>
              <w:spacing w:before="55"/>
              <w:rPr>
                <w:sz w:val="18"/>
              </w:rPr>
            </w:pPr>
            <w:r>
              <w:rPr>
                <w:color w:val="231F20"/>
                <w:sz w:val="18"/>
              </w:rPr>
              <w:t>Variance</w:t>
            </w:r>
          </w:p>
        </w:tc>
        <w:tc>
          <w:tcPr>
            <w:tcW w:w="1623" w:type="dxa"/>
            <w:shd w:val="clear" w:color="auto" w:fill="F1F2F2"/>
          </w:tcPr>
          <w:p w14:paraId="5503A6F7" w14:textId="77777777" w:rsidR="00120E8A" w:rsidRDefault="00AF5389">
            <w:pPr>
              <w:pStyle w:val="TableParagraph"/>
              <w:spacing w:before="55"/>
              <w:rPr>
                <w:sz w:val="18"/>
              </w:rPr>
            </w:pPr>
            <w:r>
              <w:rPr>
                <w:color w:val="231F20"/>
                <w:sz w:val="18"/>
              </w:rPr>
              <w:t>-2%</w:t>
            </w:r>
          </w:p>
        </w:tc>
        <w:tc>
          <w:tcPr>
            <w:tcW w:w="1417" w:type="dxa"/>
            <w:shd w:val="clear" w:color="auto" w:fill="F1F2F2"/>
          </w:tcPr>
          <w:p w14:paraId="082934CA" w14:textId="77777777" w:rsidR="00120E8A" w:rsidRDefault="00AF5389">
            <w:pPr>
              <w:pStyle w:val="TableParagraph"/>
              <w:spacing w:before="55"/>
              <w:rPr>
                <w:sz w:val="18"/>
              </w:rPr>
            </w:pPr>
            <w:r>
              <w:rPr>
                <w:color w:val="231F20"/>
                <w:sz w:val="18"/>
              </w:rPr>
              <w:t>+2%</w:t>
            </w:r>
          </w:p>
        </w:tc>
        <w:tc>
          <w:tcPr>
            <w:tcW w:w="1729" w:type="dxa"/>
            <w:shd w:val="clear" w:color="auto" w:fill="D1D3D4"/>
          </w:tcPr>
          <w:p w14:paraId="2FDAE1CE" w14:textId="77777777" w:rsidR="00120E8A" w:rsidRDefault="00AF5389">
            <w:pPr>
              <w:pStyle w:val="TableParagraph"/>
              <w:spacing w:before="55"/>
              <w:rPr>
                <w:sz w:val="18"/>
              </w:rPr>
            </w:pPr>
            <w:r>
              <w:rPr>
                <w:color w:val="231F20"/>
                <w:sz w:val="18"/>
              </w:rPr>
              <w:t>+1%</w:t>
            </w:r>
          </w:p>
        </w:tc>
        <w:tc>
          <w:tcPr>
            <w:tcW w:w="1417" w:type="dxa"/>
            <w:shd w:val="clear" w:color="auto" w:fill="D1D3D4"/>
          </w:tcPr>
          <w:p w14:paraId="7B156D0E" w14:textId="77777777" w:rsidR="00120E8A" w:rsidRDefault="00AF5389">
            <w:pPr>
              <w:pStyle w:val="TableParagraph"/>
              <w:spacing w:before="55"/>
              <w:rPr>
                <w:sz w:val="18"/>
              </w:rPr>
            </w:pPr>
            <w:r>
              <w:rPr>
                <w:color w:val="231F20"/>
                <w:sz w:val="18"/>
              </w:rPr>
              <w:t>-1%</w:t>
            </w:r>
          </w:p>
        </w:tc>
        <w:tc>
          <w:tcPr>
            <w:tcW w:w="1417" w:type="dxa"/>
            <w:shd w:val="clear" w:color="auto" w:fill="F1F2F2"/>
          </w:tcPr>
          <w:p w14:paraId="0005AE65" w14:textId="77777777" w:rsidR="00120E8A" w:rsidRDefault="00AF5389">
            <w:pPr>
              <w:pStyle w:val="TableParagraph"/>
              <w:spacing w:before="55"/>
              <w:rPr>
                <w:sz w:val="18"/>
              </w:rPr>
            </w:pPr>
            <w:r>
              <w:rPr>
                <w:color w:val="231F20"/>
                <w:sz w:val="18"/>
              </w:rPr>
              <w:t>+1%</w:t>
            </w:r>
          </w:p>
        </w:tc>
        <w:tc>
          <w:tcPr>
            <w:tcW w:w="1417" w:type="dxa"/>
            <w:shd w:val="clear" w:color="auto" w:fill="F1F2F2"/>
          </w:tcPr>
          <w:p w14:paraId="7500195A" w14:textId="77777777" w:rsidR="00120E8A" w:rsidRDefault="00AF5389">
            <w:pPr>
              <w:pStyle w:val="TableParagraph"/>
              <w:spacing w:before="55"/>
              <w:rPr>
                <w:sz w:val="18"/>
              </w:rPr>
            </w:pPr>
            <w:r>
              <w:rPr>
                <w:color w:val="231F20"/>
                <w:sz w:val="18"/>
              </w:rPr>
              <w:t>-1%</w:t>
            </w:r>
          </w:p>
        </w:tc>
      </w:tr>
    </w:tbl>
    <w:p w14:paraId="7757B453" w14:textId="77777777" w:rsidR="00120E8A" w:rsidRDefault="00120E8A">
      <w:pPr>
        <w:pStyle w:val="BodyText"/>
        <w:spacing w:before="1"/>
        <w:rPr>
          <w:sz w:val="10"/>
        </w:rPr>
      </w:pPr>
    </w:p>
    <w:p w14:paraId="7AADDC12" w14:textId="77777777" w:rsidR="00120E8A" w:rsidRDefault="00AF5389">
      <w:pPr>
        <w:pStyle w:val="BodyText"/>
        <w:spacing w:before="78" w:line="249" w:lineRule="auto"/>
        <w:ind w:left="162" w:right="632"/>
      </w:pPr>
      <w:r>
        <w:rPr>
          <w:color w:val="231F20"/>
        </w:rPr>
        <w:t>Whilst there has been a year on year increase of part time female staff the percentages for men has remained stable. 39% of the whole staff workforce is made up of part time female staff, compared to 7% of part time men.</w:t>
      </w:r>
    </w:p>
    <w:p w14:paraId="7AE08B8E" w14:textId="77777777" w:rsidR="00120E8A" w:rsidRDefault="00AF5389">
      <w:pPr>
        <w:pStyle w:val="BodyText"/>
        <w:spacing w:before="19" w:line="330" w:lineRule="exact"/>
        <w:ind w:left="162" w:right="7278"/>
      </w:pPr>
      <w:r>
        <w:rPr>
          <w:color w:val="231F20"/>
          <w:w w:val="105"/>
          <w:u w:val="single" w:color="231F20"/>
        </w:rPr>
        <w:t>Profile</w:t>
      </w:r>
      <w:r>
        <w:rPr>
          <w:color w:val="231F20"/>
          <w:spacing w:val="-20"/>
          <w:w w:val="105"/>
          <w:u w:val="single" w:color="231F20"/>
        </w:rPr>
        <w:t xml:space="preserve"> </w:t>
      </w:r>
      <w:r>
        <w:rPr>
          <w:color w:val="231F20"/>
          <w:w w:val="105"/>
          <w:u w:val="single" w:color="231F20"/>
        </w:rPr>
        <w:t>of</w:t>
      </w:r>
      <w:r>
        <w:rPr>
          <w:color w:val="231F20"/>
          <w:spacing w:val="-20"/>
          <w:w w:val="105"/>
          <w:u w:val="single" w:color="231F20"/>
        </w:rPr>
        <w:t xml:space="preserve"> </w:t>
      </w:r>
      <w:r>
        <w:rPr>
          <w:color w:val="231F20"/>
          <w:w w:val="105"/>
          <w:u w:val="single" w:color="231F20"/>
        </w:rPr>
        <w:t>staff</w:t>
      </w:r>
      <w:r>
        <w:rPr>
          <w:color w:val="231F20"/>
          <w:spacing w:val="-20"/>
          <w:w w:val="105"/>
          <w:u w:val="single" w:color="231F20"/>
        </w:rPr>
        <w:t xml:space="preserve"> </w:t>
      </w:r>
      <w:r>
        <w:rPr>
          <w:color w:val="231F20"/>
          <w:w w:val="105"/>
          <w:u w:val="single" w:color="231F20"/>
        </w:rPr>
        <w:t>who</w:t>
      </w:r>
      <w:r>
        <w:rPr>
          <w:color w:val="231F20"/>
          <w:spacing w:val="-20"/>
          <w:w w:val="105"/>
          <w:u w:val="single" w:color="231F20"/>
        </w:rPr>
        <w:t xml:space="preserve"> </w:t>
      </w:r>
      <w:r>
        <w:rPr>
          <w:color w:val="231F20"/>
          <w:w w:val="105"/>
          <w:u w:val="single" w:color="231F20"/>
        </w:rPr>
        <w:t>have</w:t>
      </w:r>
      <w:r>
        <w:rPr>
          <w:color w:val="231F20"/>
          <w:spacing w:val="-20"/>
          <w:w w:val="105"/>
          <w:u w:val="single" w:color="231F20"/>
        </w:rPr>
        <w:t xml:space="preserve"> </w:t>
      </w:r>
      <w:r>
        <w:rPr>
          <w:color w:val="231F20"/>
          <w:w w:val="105"/>
          <w:u w:val="single" w:color="231F20"/>
        </w:rPr>
        <w:t>declared</w:t>
      </w:r>
      <w:r>
        <w:rPr>
          <w:color w:val="231F20"/>
          <w:spacing w:val="-20"/>
          <w:w w:val="105"/>
          <w:u w:val="single" w:color="231F20"/>
        </w:rPr>
        <w:t xml:space="preserve"> </w:t>
      </w:r>
      <w:r>
        <w:rPr>
          <w:color w:val="231F20"/>
          <w:w w:val="105"/>
          <w:u w:val="single" w:color="231F20"/>
        </w:rPr>
        <w:t>a</w:t>
      </w:r>
      <w:r>
        <w:rPr>
          <w:color w:val="231F20"/>
          <w:spacing w:val="-20"/>
          <w:w w:val="105"/>
          <w:u w:val="single" w:color="231F20"/>
        </w:rPr>
        <w:t xml:space="preserve"> </w:t>
      </w:r>
      <w:r>
        <w:rPr>
          <w:color w:val="231F20"/>
          <w:w w:val="105"/>
          <w:u w:val="single" w:color="231F20"/>
        </w:rPr>
        <w:t xml:space="preserve">disability </w:t>
      </w:r>
      <w:r>
        <w:rPr>
          <w:color w:val="231F20"/>
          <w:w w:val="105"/>
        </w:rPr>
        <w:t>Central</w:t>
      </w:r>
      <w:r>
        <w:rPr>
          <w:color w:val="231F20"/>
          <w:spacing w:val="-36"/>
          <w:w w:val="105"/>
        </w:rPr>
        <w:t xml:space="preserve"> </w:t>
      </w:r>
      <w:r>
        <w:rPr>
          <w:color w:val="231F20"/>
          <w:w w:val="105"/>
        </w:rPr>
        <w:t>College</w:t>
      </w:r>
      <w:r>
        <w:rPr>
          <w:color w:val="231F20"/>
          <w:spacing w:val="-36"/>
          <w:w w:val="105"/>
        </w:rPr>
        <w:t xml:space="preserve"> </w:t>
      </w:r>
      <w:r>
        <w:rPr>
          <w:color w:val="231F20"/>
          <w:w w:val="105"/>
        </w:rPr>
        <w:t>Nottingham</w:t>
      </w:r>
    </w:p>
    <w:p w14:paraId="1356D1E1" w14:textId="77777777" w:rsidR="00120E8A" w:rsidRDefault="00AF5389">
      <w:pPr>
        <w:pStyle w:val="BodyText"/>
        <w:spacing w:line="188" w:lineRule="exact"/>
        <w:ind w:left="162" w:right="355"/>
      </w:pPr>
      <w:r>
        <w:rPr>
          <w:color w:val="231F20"/>
        </w:rPr>
        <w:t>The percentage of employees who have declared a disability has returned to the level of 2014 (7%) which represents a decrease</w:t>
      </w:r>
    </w:p>
    <w:p w14:paraId="04BE71FE" w14:textId="77777777" w:rsidR="00120E8A" w:rsidRDefault="00AF5389">
      <w:pPr>
        <w:pStyle w:val="BodyText"/>
        <w:spacing w:before="9" w:line="249" w:lineRule="auto"/>
        <w:ind w:left="162" w:right="355"/>
      </w:pPr>
      <w:r>
        <w:rPr>
          <w:color w:val="231F20"/>
          <w:w w:val="105"/>
        </w:rPr>
        <w:t>of</w:t>
      </w:r>
      <w:r>
        <w:rPr>
          <w:color w:val="231F20"/>
          <w:spacing w:val="-24"/>
          <w:w w:val="105"/>
        </w:rPr>
        <w:t xml:space="preserve"> </w:t>
      </w:r>
      <w:r>
        <w:rPr>
          <w:color w:val="231F20"/>
          <w:w w:val="105"/>
        </w:rPr>
        <w:t>2%</w:t>
      </w:r>
      <w:r>
        <w:rPr>
          <w:color w:val="231F20"/>
          <w:spacing w:val="-24"/>
          <w:w w:val="105"/>
        </w:rPr>
        <w:t xml:space="preserve"> </w:t>
      </w:r>
      <w:r>
        <w:rPr>
          <w:color w:val="231F20"/>
          <w:w w:val="105"/>
        </w:rPr>
        <w:t>from</w:t>
      </w:r>
      <w:r>
        <w:rPr>
          <w:color w:val="231F20"/>
          <w:spacing w:val="-24"/>
          <w:w w:val="105"/>
        </w:rPr>
        <w:t xml:space="preserve"> </w:t>
      </w:r>
      <w:r>
        <w:rPr>
          <w:color w:val="231F20"/>
          <w:w w:val="105"/>
        </w:rPr>
        <w:t>last</w:t>
      </w:r>
      <w:r>
        <w:rPr>
          <w:color w:val="231F20"/>
          <w:spacing w:val="-24"/>
          <w:w w:val="105"/>
        </w:rPr>
        <w:t xml:space="preserve"> </w:t>
      </w:r>
      <w:r>
        <w:rPr>
          <w:color w:val="231F20"/>
          <w:spacing w:val="-5"/>
          <w:w w:val="105"/>
        </w:rPr>
        <w:t>year.</w:t>
      </w:r>
      <w:r>
        <w:rPr>
          <w:color w:val="231F20"/>
          <w:spacing w:val="-24"/>
          <w:w w:val="105"/>
        </w:rPr>
        <w:t xml:space="preserve"> </w:t>
      </w:r>
      <w:r>
        <w:rPr>
          <w:color w:val="231F20"/>
          <w:w w:val="105"/>
        </w:rPr>
        <w:t>However,</w:t>
      </w:r>
      <w:r>
        <w:rPr>
          <w:color w:val="231F20"/>
          <w:spacing w:val="-24"/>
          <w:w w:val="105"/>
        </w:rPr>
        <w:t xml:space="preserve"> </w:t>
      </w:r>
      <w:r>
        <w:rPr>
          <w:color w:val="231F20"/>
          <w:w w:val="105"/>
        </w:rPr>
        <w:t>the</w:t>
      </w:r>
      <w:r>
        <w:rPr>
          <w:color w:val="231F20"/>
          <w:spacing w:val="-24"/>
          <w:w w:val="105"/>
        </w:rPr>
        <w:t xml:space="preserve"> </w:t>
      </w:r>
      <w:r>
        <w:rPr>
          <w:color w:val="231F20"/>
          <w:w w:val="105"/>
        </w:rPr>
        <w:t>College</w:t>
      </w:r>
      <w:r>
        <w:rPr>
          <w:color w:val="231F20"/>
          <w:spacing w:val="-24"/>
          <w:w w:val="105"/>
        </w:rPr>
        <w:t xml:space="preserve"> </w:t>
      </w:r>
      <w:r>
        <w:rPr>
          <w:color w:val="231F20"/>
          <w:w w:val="105"/>
        </w:rPr>
        <w:t>now</w:t>
      </w:r>
      <w:r>
        <w:rPr>
          <w:color w:val="231F20"/>
          <w:spacing w:val="-24"/>
          <w:w w:val="105"/>
        </w:rPr>
        <w:t xml:space="preserve"> </w:t>
      </w:r>
      <w:r>
        <w:rPr>
          <w:color w:val="231F20"/>
          <w:w w:val="105"/>
        </w:rPr>
        <w:t>has</w:t>
      </w:r>
      <w:r>
        <w:rPr>
          <w:color w:val="231F20"/>
          <w:spacing w:val="-24"/>
          <w:w w:val="105"/>
        </w:rPr>
        <w:t xml:space="preserve"> </w:t>
      </w:r>
      <w:r>
        <w:rPr>
          <w:color w:val="231F20"/>
          <w:w w:val="105"/>
        </w:rPr>
        <w:t>up</w:t>
      </w:r>
      <w:r>
        <w:rPr>
          <w:color w:val="231F20"/>
          <w:spacing w:val="-24"/>
          <w:w w:val="105"/>
        </w:rPr>
        <w:t xml:space="preserve"> </w:t>
      </w:r>
      <w:r>
        <w:rPr>
          <w:color w:val="231F20"/>
          <w:w w:val="105"/>
        </w:rPr>
        <w:t>to</w:t>
      </w:r>
      <w:r>
        <w:rPr>
          <w:color w:val="231F20"/>
          <w:spacing w:val="-24"/>
          <w:w w:val="105"/>
        </w:rPr>
        <w:t xml:space="preserve"> </w:t>
      </w:r>
      <w:r>
        <w:rPr>
          <w:color w:val="231F20"/>
          <w:w w:val="105"/>
        </w:rPr>
        <w:t>date</w:t>
      </w:r>
      <w:r>
        <w:rPr>
          <w:color w:val="231F20"/>
          <w:spacing w:val="-24"/>
          <w:w w:val="105"/>
        </w:rPr>
        <w:t xml:space="preserve"> </w:t>
      </w:r>
      <w:r>
        <w:rPr>
          <w:color w:val="231F20"/>
          <w:w w:val="105"/>
        </w:rPr>
        <w:t>information</w:t>
      </w:r>
      <w:r>
        <w:rPr>
          <w:color w:val="231F20"/>
          <w:spacing w:val="-24"/>
          <w:w w:val="105"/>
        </w:rPr>
        <w:t xml:space="preserve"> </w:t>
      </w:r>
      <w:r>
        <w:rPr>
          <w:color w:val="231F20"/>
          <w:w w:val="105"/>
        </w:rPr>
        <w:t>on</w:t>
      </w:r>
      <w:r>
        <w:rPr>
          <w:color w:val="231F20"/>
          <w:spacing w:val="-24"/>
          <w:w w:val="105"/>
        </w:rPr>
        <w:t xml:space="preserve"> </w:t>
      </w:r>
      <w:r>
        <w:rPr>
          <w:color w:val="231F20"/>
          <w:w w:val="105"/>
        </w:rPr>
        <w:t>all</w:t>
      </w:r>
      <w:r>
        <w:rPr>
          <w:color w:val="231F20"/>
          <w:spacing w:val="-24"/>
          <w:w w:val="105"/>
        </w:rPr>
        <w:t xml:space="preserve"> </w:t>
      </w:r>
      <w:r>
        <w:rPr>
          <w:color w:val="231F20"/>
          <w:w w:val="105"/>
        </w:rPr>
        <w:t>staff</w:t>
      </w:r>
      <w:r>
        <w:rPr>
          <w:color w:val="231F20"/>
          <w:spacing w:val="-24"/>
          <w:w w:val="105"/>
        </w:rPr>
        <w:t xml:space="preserve"> </w:t>
      </w:r>
      <w:r>
        <w:rPr>
          <w:color w:val="231F20"/>
          <w:w w:val="105"/>
        </w:rPr>
        <w:t>in</w:t>
      </w:r>
      <w:r>
        <w:rPr>
          <w:color w:val="231F20"/>
          <w:spacing w:val="-24"/>
          <w:w w:val="105"/>
        </w:rPr>
        <w:t xml:space="preserve"> </w:t>
      </w:r>
      <w:r>
        <w:rPr>
          <w:color w:val="231F20"/>
          <w:w w:val="105"/>
        </w:rPr>
        <w:t>terms</w:t>
      </w:r>
      <w:r>
        <w:rPr>
          <w:color w:val="231F20"/>
          <w:spacing w:val="-24"/>
          <w:w w:val="105"/>
        </w:rPr>
        <w:t xml:space="preserve"> </w:t>
      </w:r>
      <w:r>
        <w:rPr>
          <w:color w:val="231F20"/>
          <w:w w:val="105"/>
        </w:rPr>
        <w:t>of</w:t>
      </w:r>
      <w:r>
        <w:rPr>
          <w:color w:val="231F20"/>
          <w:spacing w:val="-24"/>
          <w:w w:val="105"/>
        </w:rPr>
        <w:t xml:space="preserve"> </w:t>
      </w:r>
      <w:r>
        <w:rPr>
          <w:color w:val="231F20"/>
          <w:w w:val="105"/>
        </w:rPr>
        <w:t>whether</w:t>
      </w:r>
      <w:r>
        <w:rPr>
          <w:color w:val="231F20"/>
          <w:spacing w:val="-24"/>
          <w:w w:val="105"/>
        </w:rPr>
        <w:t xml:space="preserve"> </w:t>
      </w:r>
      <w:r>
        <w:rPr>
          <w:color w:val="231F20"/>
          <w:w w:val="105"/>
        </w:rPr>
        <w:t>they</w:t>
      </w:r>
      <w:r>
        <w:rPr>
          <w:color w:val="231F20"/>
          <w:spacing w:val="-24"/>
          <w:w w:val="105"/>
        </w:rPr>
        <w:t xml:space="preserve"> </w:t>
      </w:r>
      <w:r>
        <w:rPr>
          <w:color w:val="231F20"/>
          <w:w w:val="105"/>
        </w:rPr>
        <w:t>have</w:t>
      </w:r>
      <w:r>
        <w:rPr>
          <w:color w:val="231F20"/>
          <w:spacing w:val="-24"/>
          <w:w w:val="105"/>
        </w:rPr>
        <w:t xml:space="preserve"> </w:t>
      </w:r>
      <w:r>
        <w:rPr>
          <w:color w:val="231F20"/>
          <w:w w:val="105"/>
        </w:rPr>
        <w:t>a</w:t>
      </w:r>
      <w:r>
        <w:rPr>
          <w:color w:val="231F20"/>
          <w:spacing w:val="-24"/>
          <w:w w:val="105"/>
        </w:rPr>
        <w:t xml:space="preserve"> </w:t>
      </w:r>
      <w:r>
        <w:rPr>
          <w:color w:val="231F20"/>
          <w:w w:val="105"/>
        </w:rPr>
        <w:t>declared disability</w:t>
      </w:r>
      <w:r>
        <w:rPr>
          <w:color w:val="231F20"/>
          <w:spacing w:val="-24"/>
          <w:w w:val="105"/>
        </w:rPr>
        <w:t xml:space="preserve"> </w:t>
      </w:r>
      <w:r>
        <w:rPr>
          <w:color w:val="231F20"/>
          <w:w w:val="105"/>
        </w:rPr>
        <w:t>or</w:t>
      </w:r>
      <w:r>
        <w:rPr>
          <w:color w:val="231F20"/>
          <w:spacing w:val="-24"/>
          <w:w w:val="105"/>
        </w:rPr>
        <w:t xml:space="preserve"> </w:t>
      </w:r>
      <w:r>
        <w:rPr>
          <w:color w:val="231F20"/>
          <w:w w:val="105"/>
        </w:rPr>
        <w:t>not,</w:t>
      </w:r>
      <w:r>
        <w:rPr>
          <w:color w:val="231F20"/>
          <w:spacing w:val="-24"/>
          <w:w w:val="105"/>
        </w:rPr>
        <w:t xml:space="preserve"> </w:t>
      </w:r>
      <w:r>
        <w:rPr>
          <w:color w:val="231F20"/>
          <w:w w:val="105"/>
        </w:rPr>
        <w:t>with</w:t>
      </w:r>
      <w:r>
        <w:rPr>
          <w:color w:val="231F20"/>
          <w:spacing w:val="-24"/>
          <w:w w:val="105"/>
        </w:rPr>
        <w:t xml:space="preserve"> </w:t>
      </w:r>
      <w:r>
        <w:rPr>
          <w:color w:val="231F20"/>
          <w:w w:val="105"/>
        </w:rPr>
        <w:t>no</w:t>
      </w:r>
      <w:r>
        <w:rPr>
          <w:color w:val="231F20"/>
          <w:spacing w:val="-24"/>
          <w:w w:val="105"/>
        </w:rPr>
        <w:t xml:space="preserve"> </w:t>
      </w:r>
      <w:r>
        <w:rPr>
          <w:color w:val="231F20"/>
          <w:w w:val="105"/>
        </w:rPr>
        <w:t>‘unknowns’</w:t>
      </w:r>
      <w:r>
        <w:rPr>
          <w:color w:val="231F20"/>
          <w:spacing w:val="-24"/>
          <w:w w:val="105"/>
        </w:rPr>
        <w:t xml:space="preserve"> </w:t>
      </w:r>
      <w:r>
        <w:rPr>
          <w:color w:val="231F20"/>
          <w:w w:val="105"/>
        </w:rPr>
        <w:t>reported.</w:t>
      </w:r>
    </w:p>
    <w:p w14:paraId="1927DB2B" w14:textId="77777777" w:rsidR="00120E8A" w:rsidRDefault="00AF5389">
      <w:pPr>
        <w:pStyle w:val="BodyText"/>
        <w:spacing w:before="114" w:line="249" w:lineRule="auto"/>
        <w:ind w:left="162" w:right="514"/>
      </w:pPr>
      <w:r>
        <w:rPr>
          <w:color w:val="231F20"/>
        </w:rPr>
        <w:t>The College remains positive about the employment of people who have a disability and has updated its ‘two-tick’ employer status to the new ‘Disability Confident’ scheme.</w:t>
      </w:r>
    </w:p>
    <w:p w14:paraId="290FB573" w14:textId="77777777" w:rsidR="00120E8A" w:rsidRDefault="00AF5389">
      <w:pPr>
        <w:pStyle w:val="BodyText"/>
        <w:spacing w:before="114" w:line="249" w:lineRule="auto"/>
        <w:ind w:left="162" w:right="552"/>
      </w:pPr>
      <w:r>
        <w:rPr>
          <w:color w:val="231F20"/>
        </w:rPr>
        <w:t>73 employees were contacted as part of the 2016 annual review from which 8 requested a review meeting. This resulted in either a referral to Occupational Health or renewing equipment or support. Overall, employees who have declared a disability stated that they are very satisfied with the level of support provided by the College to enable them to undertake their role.</w:t>
      </w:r>
    </w:p>
    <w:p w14:paraId="5AB0B26D" w14:textId="77777777" w:rsidR="00120E8A" w:rsidRDefault="00120E8A">
      <w:pPr>
        <w:pStyle w:val="BodyText"/>
        <w:spacing w:before="10"/>
        <w:rPr>
          <w:sz w:val="14"/>
        </w:rPr>
      </w:pPr>
    </w:p>
    <w:p w14:paraId="47B9DB89" w14:textId="77777777" w:rsidR="00120E8A" w:rsidRDefault="00AF5389">
      <w:pPr>
        <w:pStyle w:val="BodyText"/>
        <w:ind w:left="162" w:right="355"/>
      </w:pPr>
      <w:r>
        <w:rPr>
          <w:color w:val="231F20"/>
        </w:rPr>
        <w:t>New College Nottingham</w:t>
      </w:r>
    </w:p>
    <w:p w14:paraId="4027EBBD" w14:textId="77777777" w:rsidR="00120E8A" w:rsidRDefault="00AF5389">
      <w:pPr>
        <w:pStyle w:val="BodyText"/>
        <w:spacing w:before="9"/>
        <w:ind w:left="162" w:right="355"/>
      </w:pPr>
      <w:r>
        <w:rPr>
          <w:color w:val="231F20"/>
        </w:rPr>
        <w:t>The percentage of employees who have declared a disability is consistent with 2015 levels of 6%.</w:t>
      </w:r>
    </w:p>
    <w:p w14:paraId="568B8AC0" w14:textId="77777777" w:rsidR="00120E8A" w:rsidRDefault="00AF5389">
      <w:pPr>
        <w:pStyle w:val="BodyText"/>
        <w:spacing w:before="122" w:line="249" w:lineRule="auto"/>
        <w:ind w:left="162" w:right="514"/>
      </w:pPr>
      <w:r>
        <w:rPr>
          <w:color w:val="231F20"/>
        </w:rPr>
        <w:t>The College remains positive about the employment of people who have a disability and has updated its ‘two-tick’ employer status to the new ‘Disability Confident’ scheme.</w:t>
      </w:r>
    </w:p>
    <w:p w14:paraId="4256C077" w14:textId="77777777" w:rsidR="00120E8A" w:rsidRDefault="00AF5389">
      <w:pPr>
        <w:pStyle w:val="BodyText"/>
        <w:spacing w:before="114"/>
        <w:ind w:left="162" w:right="355"/>
      </w:pPr>
      <w:r>
        <w:rPr>
          <w:color w:val="231F20"/>
          <w:w w:val="105"/>
          <w:u w:val="single" w:color="231F20"/>
        </w:rPr>
        <w:t>Age profile</w:t>
      </w:r>
    </w:p>
    <w:p w14:paraId="15227178" w14:textId="77777777" w:rsidR="00120E8A" w:rsidRDefault="00AF5389">
      <w:pPr>
        <w:pStyle w:val="BodyText"/>
        <w:spacing w:before="122"/>
        <w:ind w:left="162" w:right="355"/>
      </w:pPr>
      <w:r>
        <w:rPr>
          <w:color w:val="231F20"/>
          <w:w w:val="105"/>
        </w:rPr>
        <w:t>Central College Nottingham</w:t>
      </w:r>
    </w:p>
    <w:p w14:paraId="6567D312" w14:textId="77777777" w:rsidR="00120E8A" w:rsidRDefault="00AF5389">
      <w:pPr>
        <w:pStyle w:val="BodyText"/>
        <w:spacing w:before="9"/>
        <w:ind w:left="162" w:right="355"/>
      </w:pPr>
      <w:r>
        <w:rPr>
          <w:color w:val="231F20"/>
        </w:rPr>
        <w:t>The age profile remains largely unchanged and is in line with the sector overall.</w:t>
      </w:r>
    </w:p>
    <w:p w14:paraId="5B194882" w14:textId="77777777" w:rsidR="00120E8A" w:rsidRDefault="00120E8A">
      <w:pPr>
        <w:pStyle w:val="BodyText"/>
        <w:spacing w:before="4" w:after="1"/>
      </w:pPr>
    </w:p>
    <w:tbl>
      <w:tblPr>
        <w:tblW w:w="0" w:type="auto"/>
        <w:tblInd w:w="1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7"/>
        <w:gridCol w:w="1623"/>
        <w:gridCol w:w="1417"/>
        <w:gridCol w:w="1729"/>
        <w:gridCol w:w="1417"/>
        <w:gridCol w:w="1417"/>
        <w:gridCol w:w="1417"/>
      </w:tblGrid>
      <w:tr w:rsidR="00120E8A" w14:paraId="36B25253" w14:textId="77777777">
        <w:trPr>
          <w:trHeight w:hRule="exact" w:val="309"/>
        </w:trPr>
        <w:tc>
          <w:tcPr>
            <w:tcW w:w="1417" w:type="dxa"/>
            <w:shd w:val="clear" w:color="auto" w:fill="D1D3D4"/>
          </w:tcPr>
          <w:p w14:paraId="73FF7D70" w14:textId="77777777" w:rsidR="00120E8A" w:rsidRDefault="00AF5389">
            <w:pPr>
              <w:pStyle w:val="TableParagraph"/>
              <w:spacing w:before="55"/>
              <w:rPr>
                <w:sz w:val="18"/>
              </w:rPr>
            </w:pPr>
            <w:r>
              <w:rPr>
                <w:color w:val="231F20"/>
                <w:sz w:val="18"/>
              </w:rPr>
              <w:t>Year</w:t>
            </w:r>
          </w:p>
        </w:tc>
        <w:tc>
          <w:tcPr>
            <w:tcW w:w="1623" w:type="dxa"/>
            <w:shd w:val="clear" w:color="auto" w:fill="F1F2F2"/>
          </w:tcPr>
          <w:p w14:paraId="2B7C2634" w14:textId="77777777" w:rsidR="00120E8A" w:rsidRDefault="00AF5389">
            <w:pPr>
              <w:pStyle w:val="TableParagraph"/>
              <w:spacing w:before="55"/>
              <w:rPr>
                <w:sz w:val="18"/>
              </w:rPr>
            </w:pPr>
            <w:r>
              <w:rPr>
                <w:color w:val="231F20"/>
                <w:sz w:val="18"/>
              </w:rPr>
              <w:t>16-25</w:t>
            </w:r>
          </w:p>
        </w:tc>
        <w:tc>
          <w:tcPr>
            <w:tcW w:w="1417" w:type="dxa"/>
            <w:shd w:val="clear" w:color="auto" w:fill="F1F2F2"/>
          </w:tcPr>
          <w:p w14:paraId="54D25DC0" w14:textId="77777777" w:rsidR="00120E8A" w:rsidRDefault="00AF5389">
            <w:pPr>
              <w:pStyle w:val="TableParagraph"/>
              <w:spacing w:before="55"/>
              <w:rPr>
                <w:sz w:val="18"/>
              </w:rPr>
            </w:pPr>
            <w:r>
              <w:rPr>
                <w:color w:val="231F20"/>
                <w:sz w:val="18"/>
              </w:rPr>
              <w:t>26-35</w:t>
            </w:r>
          </w:p>
        </w:tc>
        <w:tc>
          <w:tcPr>
            <w:tcW w:w="1729" w:type="dxa"/>
            <w:shd w:val="clear" w:color="auto" w:fill="D1D3D4"/>
          </w:tcPr>
          <w:p w14:paraId="256365D2" w14:textId="77777777" w:rsidR="00120E8A" w:rsidRDefault="00AF5389">
            <w:pPr>
              <w:pStyle w:val="TableParagraph"/>
              <w:spacing w:before="55"/>
              <w:ind w:right="188"/>
              <w:rPr>
                <w:sz w:val="18"/>
              </w:rPr>
            </w:pPr>
            <w:r>
              <w:rPr>
                <w:color w:val="231F20"/>
                <w:sz w:val="18"/>
              </w:rPr>
              <w:t>36-45</w:t>
            </w:r>
          </w:p>
        </w:tc>
        <w:tc>
          <w:tcPr>
            <w:tcW w:w="1417" w:type="dxa"/>
            <w:shd w:val="clear" w:color="auto" w:fill="D1D3D4"/>
          </w:tcPr>
          <w:p w14:paraId="7145DF4F" w14:textId="77777777" w:rsidR="00120E8A" w:rsidRDefault="00AF5389">
            <w:pPr>
              <w:pStyle w:val="TableParagraph"/>
              <w:spacing w:before="55"/>
              <w:rPr>
                <w:sz w:val="18"/>
              </w:rPr>
            </w:pPr>
            <w:r>
              <w:rPr>
                <w:color w:val="231F20"/>
                <w:sz w:val="18"/>
              </w:rPr>
              <w:t>46-55</w:t>
            </w:r>
          </w:p>
        </w:tc>
        <w:tc>
          <w:tcPr>
            <w:tcW w:w="1417" w:type="dxa"/>
            <w:shd w:val="clear" w:color="auto" w:fill="F1F2F2"/>
          </w:tcPr>
          <w:p w14:paraId="2094D87B" w14:textId="77777777" w:rsidR="00120E8A" w:rsidRDefault="00AF5389">
            <w:pPr>
              <w:pStyle w:val="TableParagraph"/>
              <w:spacing w:before="55"/>
              <w:rPr>
                <w:sz w:val="18"/>
              </w:rPr>
            </w:pPr>
            <w:r>
              <w:rPr>
                <w:color w:val="231F20"/>
                <w:sz w:val="18"/>
              </w:rPr>
              <w:t>56-60</w:t>
            </w:r>
          </w:p>
        </w:tc>
        <w:tc>
          <w:tcPr>
            <w:tcW w:w="1417" w:type="dxa"/>
            <w:shd w:val="clear" w:color="auto" w:fill="F1F2F2"/>
          </w:tcPr>
          <w:p w14:paraId="0941A70D" w14:textId="77777777" w:rsidR="00120E8A" w:rsidRDefault="00AF5389">
            <w:pPr>
              <w:pStyle w:val="TableParagraph"/>
              <w:spacing w:before="55"/>
              <w:rPr>
                <w:sz w:val="18"/>
              </w:rPr>
            </w:pPr>
            <w:r>
              <w:rPr>
                <w:color w:val="231F20"/>
                <w:sz w:val="18"/>
              </w:rPr>
              <w:t>61+</w:t>
            </w:r>
          </w:p>
        </w:tc>
      </w:tr>
      <w:tr w:rsidR="00120E8A" w14:paraId="010CFF9F" w14:textId="77777777">
        <w:trPr>
          <w:trHeight w:hRule="exact" w:val="309"/>
        </w:trPr>
        <w:tc>
          <w:tcPr>
            <w:tcW w:w="1417" w:type="dxa"/>
            <w:shd w:val="clear" w:color="auto" w:fill="D1D3D4"/>
          </w:tcPr>
          <w:p w14:paraId="720D0142" w14:textId="77777777" w:rsidR="00120E8A" w:rsidRDefault="00AF5389">
            <w:pPr>
              <w:pStyle w:val="TableParagraph"/>
              <w:spacing w:before="55"/>
              <w:rPr>
                <w:sz w:val="18"/>
              </w:rPr>
            </w:pPr>
            <w:r>
              <w:rPr>
                <w:color w:val="231F20"/>
                <w:sz w:val="18"/>
              </w:rPr>
              <w:t>11/12</w:t>
            </w:r>
          </w:p>
        </w:tc>
        <w:tc>
          <w:tcPr>
            <w:tcW w:w="1623" w:type="dxa"/>
            <w:shd w:val="clear" w:color="auto" w:fill="F1F2F2"/>
          </w:tcPr>
          <w:p w14:paraId="77F62946" w14:textId="77777777" w:rsidR="00120E8A" w:rsidRDefault="00AF5389">
            <w:pPr>
              <w:pStyle w:val="TableParagraph"/>
              <w:rPr>
                <w:sz w:val="18"/>
              </w:rPr>
            </w:pPr>
            <w:r>
              <w:rPr>
                <w:color w:val="231F20"/>
                <w:sz w:val="18"/>
              </w:rPr>
              <w:t>4%</w:t>
            </w:r>
          </w:p>
        </w:tc>
        <w:tc>
          <w:tcPr>
            <w:tcW w:w="1417" w:type="dxa"/>
            <w:shd w:val="clear" w:color="auto" w:fill="F1F2F2"/>
          </w:tcPr>
          <w:p w14:paraId="399A5CA3" w14:textId="77777777" w:rsidR="00120E8A" w:rsidRDefault="00AF5389">
            <w:pPr>
              <w:pStyle w:val="TableParagraph"/>
              <w:rPr>
                <w:sz w:val="18"/>
              </w:rPr>
            </w:pPr>
            <w:r>
              <w:rPr>
                <w:color w:val="231F20"/>
                <w:sz w:val="18"/>
              </w:rPr>
              <w:t>19%</w:t>
            </w:r>
          </w:p>
        </w:tc>
        <w:tc>
          <w:tcPr>
            <w:tcW w:w="1729" w:type="dxa"/>
            <w:shd w:val="clear" w:color="auto" w:fill="D1D3D4"/>
          </w:tcPr>
          <w:p w14:paraId="71E0BCF1" w14:textId="77777777" w:rsidR="00120E8A" w:rsidRDefault="00AF5389">
            <w:pPr>
              <w:pStyle w:val="TableParagraph"/>
              <w:ind w:right="188"/>
              <w:rPr>
                <w:sz w:val="18"/>
              </w:rPr>
            </w:pPr>
            <w:r>
              <w:rPr>
                <w:color w:val="231F20"/>
                <w:sz w:val="18"/>
              </w:rPr>
              <w:t>29%</w:t>
            </w:r>
          </w:p>
        </w:tc>
        <w:tc>
          <w:tcPr>
            <w:tcW w:w="1417" w:type="dxa"/>
            <w:shd w:val="clear" w:color="auto" w:fill="D1D3D4"/>
          </w:tcPr>
          <w:p w14:paraId="55BD60B0" w14:textId="77777777" w:rsidR="00120E8A" w:rsidRDefault="00AF5389">
            <w:pPr>
              <w:pStyle w:val="TableParagraph"/>
              <w:rPr>
                <w:sz w:val="18"/>
              </w:rPr>
            </w:pPr>
            <w:r>
              <w:rPr>
                <w:color w:val="231F20"/>
                <w:sz w:val="18"/>
              </w:rPr>
              <w:t>32%</w:t>
            </w:r>
          </w:p>
        </w:tc>
        <w:tc>
          <w:tcPr>
            <w:tcW w:w="1417" w:type="dxa"/>
            <w:shd w:val="clear" w:color="auto" w:fill="F1F2F2"/>
          </w:tcPr>
          <w:p w14:paraId="5D331295" w14:textId="77777777" w:rsidR="00120E8A" w:rsidRDefault="00AF5389">
            <w:pPr>
              <w:pStyle w:val="TableParagraph"/>
              <w:rPr>
                <w:sz w:val="18"/>
              </w:rPr>
            </w:pPr>
            <w:r>
              <w:rPr>
                <w:color w:val="231F20"/>
                <w:sz w:val="18"/>
              </w:rPr>
              <w:t>11%</w:t>
            </w:r>
          </w:p>
        </w:tc>
        <w:tc>
          <w:tcPr>
            <w:tcW w:w="1417" w:type="dxa"/>
            <w:shd w:val="clear" w:color="auto" w:fill="F1F2F2"/>
          </w:tcPr>
          <w:p w14:paraId="0B5CC562" w14:textId="77777777" w:rsidR="00120E8A" w:rsidRDefault="00AF5389">
            <w:pPr>
              <w:pStyle w:val="TableParagraph"/>
              <w:rPr>
                <w:sz w:val="18"/>
              </w:rPr>
            </w:pPr>
            <w:r>
              <w:rPr>
                <w:color w:val="231F20"/>
                <w:sz w:val="18"/>
              </w:rPr>
              <w:t>5%</w:t>
            </w:r>
          </w:p>
        </w:tc>
      </w:tr>
      <w:tr w:rsidR="00120E8A" w14:paraId="39155E8E" w14:textId="77777777">
        <w:trPr>
          <w:trHeight w:hRule="exact" w:val="309"/>
        </w:trPr>
        <w:tc>
          <w:tcPr>
            <w:tcW w:w="1417" w:type="dxa"/>
            <w:shd w:val="clear" w:color="auto" w:fill="D1D3D4"/>
          </w:tcPr>
          <w:p w14:paraId="6AB72105" w14:textId="77777777" w:rsidR="00120E8A" w:rsidRDefault="00AF5389">
            <w:pPr>
              <w:pStyle w:val="TableParagraph"/>
              <w:spacing w:before="55"/>
              <w:rPr>
                <w:sz w:val="18"/>
              </w:rPr>
            </w:pPr>
            <w:r>
              <w:rPr>
                <w:color w:val="231F20"/>
                <w:sz w:val="18"/>
              </w:rPr>
              <w:t>12/13</w:t>
            </w:r>
          </w:p>
        </w:tc>
        <w:tc>
          <w:tcPr>
            <w:tcW w:w="1623" w:type="dxa"/>
            <w:shd w:val="clear" w:color="auto" w:fill="F1F2F2"/>
          </w:tcPr>
          <w:p w14:paraId="0E7AA7BE" w14:textId="77777777" w:rsidR="00120E8A" w:rsidRDefault="00AF5389">
            <w:pPr>
              <w:pStyle w:val="TableParagraph"/>
              <w:rPr>
                <w:sz w:val="18"/>
              </w:rPr>
            </w:pPr>
            <w:r>
              <w:rPr>
                <w:color w:val="231F20"/>
                <w:sz w:val="18"/>
              </w:rPr>
              <w:t>4%</w:t>
            </w:r>
          </w:p>
        </w:tc>
        <w:tc>
          <w:tcPr>
            <w:tcW w:w="1417" w:type="dxa"/>
            <w:shd w:val="clear" w:color="auto" w:fill="F1F2F2"/>
          </w:tcPr>
          <w:p w14:paraId="1281EAAF" w14:textId="77777777" w:rsidR="00120E8A" w:rsidRDefault="00AF5389">
            <w:pPr>
              <w:pStyle w:val="TableParagraph"/>
              <w:rPr>
                <w:sz w:val="18"/>
              </w:rPr>
            </w:pPr>
            <w:r>
              <w:rPr>
                <w:color w:val="231F20"/>
                <w:sz w:val="18"/>
              </w:rPr>
              <w:t>20%</w:t>
            </w:r>
          </w:p>
        </w:tc>
        <w:tc>
          <w:tcPr>
            <w:tcW w:w="1729" w:type="dxa"/>
            <w:shd w:val="clear" w:color="auto" w:fill="D1D3D4"/>
          </w:tcPr>
          <w:p w14:paraId="1D14FA11" w14:textId="77777777" w:rsidR="00120E8A" w:rsidRDefault="00AF5389">
            <w:pPr>
              <w:pStyle w:val="TableParagraph"/>
              <w:ind w:right="188"/>
              <w:rPr>
                <w:sz w:val="18"/>
              </w:rPr>
            </w:pPr>
            <w:r>
              <w:rPr>
                <w:color w:val="231F20"/>
                <w:sz w:val="18"/>
              </w:rPr>
              <w:t>28%</w:t>
            </w:r>
          </w:p>
        </w:tc>
        <w:tc>
          <w:tcPr>
            <w:tcW w:w="1417" w:type="dxa"/>
            <w:shd w:val="clear" w:color="auto" w:fill="D1D3D4"/>
          </w:tcPr>
          <w:p w14:paraId="48CA2462" w14:textId="77777777" w:rsidR="00120E8A" w:rsidRDefault="00AF5389">
            <w:pPr>
              <w:pStyle w:val="TableParagraph"/>
              <w:rPr>
                <w:sz w:val="18"/>
              </w:rPr>
            </w:pPr>
            <w:r>
              <w:rPr>
                <w:color w:val="231F20"/>
                <w:sz w:val="18"/>
              </w:rPr>
              <w:t>31%</w:t>
            </w:r>
          </w:p>
        </w:tc>
        <w:tc>
          <w:tcPr>
            <w:tcW w:w="1417" w:type="dxa"/>
            <w:shd w:val="clear" w:color="auto" w:fill="F1F2F2"/>
          </w:tcPr>
          <w:p w14:paraId="0DE2A503" w14:textId="77777777" w:rsidR="00120E8A" w:rsidRDefault="00AF5389">
            <w:pPr>
              <w:pStyle w:val="TableParagraph"/>
              <w:rPr>
                <w:sz w:val="18"/>
              </w:rPr>
            </w:pPr>
            <w:r>
              <w:rPr>
                <w:color w:val="231F20"/>
                <w:sz w:val="18"/>
              </w:rPr>
              <w:t>11%</w:t>
            </w:r>
          </w:p>
        </w:tc>
        <w:tc>
          <w:tcPr>
            <w:tcW w:w="1417" w:type="dxa"/>
            <w:shd w:val="clear" w:color="auto" w:fill="F1F2F2"/>
          </w:tcPr>
          <w:p w14:paraId="4AE11CA9" w14:textId="77777777" w:rsidR="00120E8A" w:rsidRDefault="00AF5389">
            <w:pPr>
              <w:pStyle w:val="TableParagraph"/>
              <w:rPr>
                <w:sz w:val="18"/>
              </w:rPr>
            </w:pPr>
            <w:r>
              <w:rPr>
                <w:color w:val="231F20"/>
                <w:sz w:val="18"/>
              </w:rPr>
              <w:t>6%</w:t>
            </w:r>
          </w:p>
        </w:tc>
      </w:tr>
      <w:tr w:rsidR="00120E8A" w14:paraId="63623ECD" w14:textId="77777777">
        <w:trPr>
          <w:trHeight w:hRule="exact" w:val="309"/>
        </w:trPr>
        <w:tc>
          <w:tcPr>
            <w:tcW w:w="1417" w:type="dxa"/>
            <w:shd w:val="clear" w:color="auto" w:fill="D1D3D4"/>
          </w:tcPr>
          <w:p w14:paraId="03D93B4A" w14:textId="77777777" w:rsidR="00120E8A" w:rsidRDefault="00AF5389">
            <w:pPr>
              <w:pStyle w:val="TableParagraph"/>
              <w:spacing w:before="54"/>
              <w:rPr>
                <w:sz w:val="18"/>
              </w:rPr>
            </w:pPr>
            <w:r>
              <w:rPr>
                <w:color w:val="231F20"/>
                <w:sz w:val="18"/>
              </w:rPr>
              <w:t>13/14</w:t>
            </w:r>
          </w:p>
        </w:tc>
        <w:tc>
          <w:tcPr>
            <w:tcW w:w="1623" w:type="dxa"/>
            <w:shd w:val="clear" w:color="auto" w:fill="F1F2F2"/>
          </w:tcPr>
          <w:p w14:paraId="3FC44738" w14:textId="77777777" w:rsidR="00120E8A" w:rsidRDefault="00AF5389">
            <w:pPr>
              <w:pStyle w:val="TableParagraph"/>
              <w:rPr>
                <w:sz w:val="18"/>
              </w:rPr>
            </w:pPr>
            <w:r>
              <w:rPr>
                <w:color w:val="231F20"/>
                <w:sz w:val="18"/>
              </w:rPr>
              <w:t>4%</w:t>
            </w:r>
          </w:p>
        </w:tc>
        <w:tc>
          <w:tcPr>
            <w:tcW w:w="1417" w:type="dxa"/>
            <w:shd w:val="clear" w:color="auto" w:fill="F1F2F2"/>
          </w:tcPr>
          <w:p w14:paraId="67ED182B" w14:textId="77777777" w:rsidR="00120E8A" w:rsidRDefault="00AF5389">
            <w:pPr>
              <w:pStyle w:val="TableParagraph"/>
              <w:rPr>
                <w:sz w:val="18"/>
              </w:rPr>
            </w:pPr>
            <w:r>
              <w:rPr>
                <w:color w:val="231F20"/>
                <w:sz w:val="18"/>
              </w:rPr>
              <w:t>20%</w:t>
            </w:r>
          </w:p>
        </w:tc>
        <w:tc>
          <w:tcPr>
            <w:tcW w:w="1729" w:type="dxa"/>
            <w:shd w:val="clear" w:color="auto" w:fill="D1D3D4"/>
          </w:tcPr>
          <w:p w14:paraId="0DC507E2" w14:textId="77777777" w:rsidR="00120E8A" w:rsidRDefault="00AF5389">
            <w:pPr>
              <w:pStyle w:val="TableParagraph"/>
              <w:ind w:right="188"/>
              <w:rPr>
                <w:sz w:val="18"/>
              </w:rPr>
            </w:pPr>
            <w:r>
              <w:rPr>
                <w:color w:val="231F20"/>
                <w:sz w:val="18"/>
              </w:rPr>
              <w:t>27%</w:t>
            </w:r>
          </w:p>
        </w:tc>
        <w:tc>
          <w:tcPr>
            <w:tcW w:w="1417" w:type="dxa"/>
            <w:shd w:val="clear" w:color="auto" w:fill="D1D3D4"/>
          </w:tcPr>
          <w:p w14:paraId="5ACC2FE8" w14:textId="77777777" w:rsidR="00120E8A" w:rsidRDefault="00AF5389">
            <w:pPr>
              <w:pStyle w:val="TableParagraph"/>
              <w:rPr>
                <w:sz w:val="18"/>
              </w:rPr>
            </w:pPr>
            <w:r>
              <w:rPr>
                <w:color w:val="231F20"/>
                <w:sz w:val="18"/>
              </w:rPr>
              <w:t>33%</w:t>
            </w:r>
          </w:p>
        </w:tc>
        <w:tc>
          <w:tcPr>
            <w:tcW w:w="1417" w:type="dxa"/>
            <w:shd w:val="clear" w:color="auto" w:fill="F1F2F2"/>
          </w:tcPr>
          <w:p w14:paraId="6656CA12" w14:textId="77777777" w:rsidR="00120E8A" w:rsidRDefault="00AF5389">
            <w:pPr>
              <w:pStyle w:val="TableParagraph"/>
              <w:rPr>
                <w:sz w:val="18"/>
              </w:rPr>
            </w:pPr>
            <w:r>
              <w:rPr>
                <w:color w:val="231F20"/>
                <w:sz w:val="18"/>
              </w:rPr>
              <w:t>11%</w:t>
            </w:r>
          </w:p>
        </w:tc>
        <w:tc>
          <w:tcPr>
            <w:tcW w:w="1417" w:type="dxa"/>
            <w:shd w:val="clear" w:color="auto" w:fill="F1F2F2"/>
          </w:tcPr>
          <w:p w14:paraId="2A92F8DF" w14:textId="77777777" w:rsidR="00120E8A" w:rsidRDefault="00AF5389">
            <w:pPr>
              <w:pStyle w:val="TableParagraph"/>
              <w:rPr>
                <w:sz w:val="18"/>
              </w:rPr>
            </w:pPr>
            <w:r>
              <w:rPr>
                <w:color w:val="231F20"/>
                <w:sz w:val="18"/>
              </w:rPr>
              <w:t>5%</w:t>
            </w:r>
          </w:p>
        </w:tc>
      </w:tr>
      <w:tr w:rsidR="00120E8A" w14:paraId="5FCB8E7C" w14:textId="77777777">
        <w:trPr>
          <w:trHeight w:hRule="exact" w:val="309"/>
        </w:trPr>
        <w:tc>
          <w:tcPr>
            <w:tcW w:w="1417" w:type="dxa"/>
            <w:shd w:val="clear" w:color="auto" w:fill="D1D3D4"/>
          </w:tcPr>
          <w:p w14:paraId="4B103CBA" w14:textId="77777777" w:rsidR="00120E8A" w:rsidRDefault="00AF5389">
            <w:pPr>
              <w:pStyle w:val="TableParagraph"/>
              <w:spacing w:before="55"/>
              <w:rPr>
                <w:sz w:val="18"/>
              </w:rPr>
            </w:pPr>
            <w:r>
              <w:rPr>
                <w:color w:val="231F20"/>
                <w:sz w:val="18"/>
              </w:rPr>
              <w:t>14/15</w:t>
            </w:r>
          </w:p>
        </w:tc>
        <w:tc>
          <w:tcPr>
            <w:tcW w:w="1623" w:type="dxa"/>
            <w:shd w:val="clear" w:color="auto" w:fill="F1F2F2"/>
          </w:tcPr>
          <w:p w14:paraId="48F687E2" w14:textId="77777777" w:rsidR="00120E8A" w:rsidRDefault="00AF5389">
            <w:pPr>
              <w:pStyle w:val="TableParagraph"/>
              <w:rPr>
                <w:sz w:val="18"/>
              </w:rPr>
            </w:pPr>
            <w:r>
              <w:rPr>
                <w:color w:val="231F20"/>
                <w:sz w:val="18"/>
              </w:rPr>
              <w:t>6%</w:t>
            </w:r>
          </w:p>
        </w:tc>
        <w:tc>
          <w:tcPr>
            <w:tcW w:w="1417" w:type="dxa"/>
            <w:shd w:val="clear" w:color="auto" w:fill="F1F2F2"/>
          </w:tcPr>
          <w:p w14:paraId="34C7BA8D" w14:textId="77777777" w:rsidR="00120E8A" w:rsidRDefault="00AF5389">
            <w:pPr>
              <w:pStyle w:val="TableParagraph"/>
              <w:rPr>
                <w:sz w:val="18"/>
              </w:rPr>
            </w:pPr>
            <w:r>
              <w:rPr>
                <w:color w:val="231F20"/>
                <w:sz w:val="18"/>
              </w:rPr>
              <w:t>19%</w:t>
            </w:r>
          </w:p>
        </w:tc>
        <w:tc>
          <w:tcPr>
            <w:tcW w:w="1729" w:type="dxa"/>
            <w:shd w:val="clear" w:color="auto" w:fill="D1D3D4"/>
          </w:tcPr>
          <w:p w14:paraId="6D4C77B4" w14:textId="77777777" w:rsidR="00120E8A" w:rsidRDefault="00AF5389">
            <w:pPr>
              <w:pStyle w:val="TableParagraph"/>
              <w:ind w:right="188"/>
              <w:rPr>
                <w:sz w:val="18"/>
              </w:rPr>
            </w:pPr>
            <w:r>
              <w:rPr>
                <w:color w:val="231F20"/>
                <w:sz w:val="18"/>
              </w:rPr>
              <w:t>25%</w:t>
            </w:r>
          </w:p>
        </w:tc>
        <w:tc>
          <w:tcPr>
            <w:tcW w:w="1417" w:type="dxa"/>
            <w:shd w:val="clear" w:color="auto" w:fill="D1D3D4"/>
          </w:tcPr>
          <w:p w14:paraId="29993558" w14:textId="77777777" w:rsidR="00120E8A" w:rsidRDefault="00AF5389">
            <w:pPr>
              <w:pStyle w:val="TableParagraph"/>
              <w:rPr>
                <w:sz w:val="18"/>
              </w:rPr>
            </w:pPr>
            <w:r>
              <w:rPr>
                <w:color w:val="231F20"/>
                <w:sz w:val="18"/>
              </w:rPr>
              <w:t>32%</w:t>
            </w:r>
          </w:p>
        </w:tc>
        <w:tc>
          <w:tcPr>
            <w:tcW w:w="1417" w:type="dxa"/>
            <w:shd w:val="clear" w:color="auto" w:fill="F1F2F2"/>
          </w:tcPr>
          <w:p w14:paraId="75A03BAB" w14:textId="77777777" w:rsidR="00120E8A" w:rsidRDefault="00AF5389">
            <w:pPr>
              <w:pStyle w:val="TableParagraph"/>
              <w:rPr>
                <w:sz w:val="18"/>
              </w:rPr>
            </w:pPr>
            <w:r>
              <w:rPr>
                <w:color w:val="231F20"/>
                <w:sz w:val="18"/>
              </w:rPr>
              <w:t>12%</w:t>
            </w:r>
          </w:p>
        </w:tc>
        <w:tc>
          <w:tcPr>
            <w:tcW w:w="1417" w:type="dxa"/>
            <w:shd w:val="clear" w:color="auto" w:fill="F1F2F2"/>
          </w:tcPr>
          <w:p w14:paraId="1F1E12FF" w14:textId="77777777" w:rsidR="00120E8A" w:rsidRDefault="00AF5389">
            <w:pPr>
              <w:pStyle w:val="TableParagraph"/>
              <w:rPr>
                <w:sz w:val="18"/>
              </w:rPr>
            </w:pPr>
            <w:r>
              <w:rPr>
                <w:color w:val="231F20"/>
                <w:sz w:val="18"/>
              </w:rPr>
              <w:t>6%</w:t>
            </w:r>
          </w:p>
        </w:tc>
      </w:tr>
      <w:tr w:rsidR="00120E8A" w14:paraId="37C83B80" w14:textId="77777777">
        <w:trPr>
          <w:trHeight w:hRule="exact" w:val="309"/>
        </w:trPr>
        <w:tc>
          <w:tcPr>
            <w:tcW w:w="1417" w:type="dxa"/>
            <w:shd w:val="clear" w:color="auto" w:fill="D1D3D4"/>
          </w:tcPr>
          <w:p w14:paraId="1F2620B0" w14:textId="77777777" w:rsidR="00120E8A" w:rsidRDefault="00AF5389">
            <w:pPr>
              <w:pStyle w:val="TableParagraph"/>
              <w:spacing w:before="55"/>
              <w:rPr>
                <w:sz w:val="18"/>
              </w:rPr>
            </w:pPr>
            <w:r>
              <w:rPr>
                <w:color w:val="231F20"/>
                <w:sz w:val="18"/>
              </w:rPr>
              <w:t>15/16</w:t>
            </w:r>
          </w:p>
        </w:tc>
        <w:tc>
          <w:tcPr>
            <w:tcW w:w="1623" w:type="dxa"/>
            <w:shd w:val="clear" w:color="auto" w:fill="F1F2F2"/>
          </w:tcPr>
          <w:p w14:paraId="14C0BA29" w14:textId="77777777" w:rsidR="00120E8A" w:rsidRDefault="00AF5389">
            <w:pPr>
              <w:pStyle w:val="TableParagraph"/>
              <w:rPr>
                <w:sz w:val="18"/>
              </w:rPr>
            </w:pPr>
            <w:r>
              <w:rPr>
                <w:color w:val="231F20"/>
                <w:sz w:val="18"/>
              </w:rPr>
              <w:t>6%</w:t>
            </w:r>
          </w:p>
        </w:tc>
        <w:tc>
          <w:tcPr>
            <w:tcW w:w="1417" w:type="dxa"/>
            <w:shd w:val="clear" w:color="auto" w:fill="F1F2F2"/>
          </w:tcPr>
          <w:p w14:paraId="40B26F8A" w14:textId="77777777" w:rsidR="00120E8A" w:rsidRDefault="00AF5389">
            <w:pPr>
              <w:pStyle w:val="TableParagraph"/>
              <w:rPr>
                <w:sz w:val="18"/>
              </w:rPr>
            </w:pPr>
            <w:r>
              <w:rPr>
                <w:color w:val="231F20"/>
                <w:sz w:val="18"/>
              </w:rPr>
              <w:t>17%</w:t>
            </w:r>
          </w:p>
        </w:tc>
        <w:tc>
          <w:tcPr>
            <w:tcW w:w="1729" w:type="dxa"/>
            <w:shd w:val="clear" w:color="auto" w:fill="D1D3D4"/>
          </w:tcPr>
          <w:p w14:paraId="186DE743" w14:textId="77777777" w:rsidR="00120E8A" w:rsidRDefault="00AF5389">
            <w:pPr>
              <w:pStyle w:val="TableParagraph"/>
              <w:ind w:right="188"/>
              <w:rPr>
                <w:sz w:val="18"/>
              </w:rPr>
            </w:pPr>
            <w:r>
              <w:rPr>
                <w:color w:val="231F20"/>
                <w:sz w:val="18"/>
              </w:rPr>
              <w:t>24%</w:t>
            </w:r>
          </w:p>
        </w:tc>
        <w:tc>
          <w:tcPr>
            <w:tcW w:w="1417" w:type="dxa"/>
            <w:shd w:val="clear" w:color="auto" w:fill="D1D3D4"/>
          </w:tcPr>
          <w:p w14:paraId="4B4DBEEB" w14:textId="77777777" w:rsidR="00120E8A" w:rsidRDefault="00AF5389">
            <w:pPr>
              <w:pStyle w:val="TableParagraph"/>
              <w:rPr>
                <w:sz w:val="18"/>
              </w:rPr>
            </w:pPr>
            <w:r>
              <w:rPr>
                <w:color w:val="231F20"/>
                <w:sz w:val="18"/>
              </w:rPr>
              <w:t>33%</w:t>
            </w:r>
          </w:p>
        </w:tc>
        <w:tc>
          <w:tcPr>
            <w:tcW w:w="1417" w:type="dxa"/>
            <w:shd w:val="clear" w:color="auto" w:fill="F1F2F2"/>
          </w:tcPr>
          <w:p w14:paraId="00A22573" w14:textId="77777777" w:rsidR="00120E8A" w:rsidRDefault="00AF5389">
            <w:pPr>
              <w:pStyle w:val="TableParagraph"/>
              <w:rPr>
                <w:sz w:val="18"/>
              </w:rPr>
            </w:pPr>
            <w:r>
              <w:rPr>
                <w:color w:val="231F20"/>
                <w:sz w:val="18"/>
              </w:rPr>
              <w:t>13%</w:t>
            </w:r>
          </w:p>
        </w:tc>
        <w:tc>
          <w:tcPr>
            <w:tcW w:w="1417" w:type="dxa"/>
            <w:shd w:val="clear" w:color="auto" w:fill="F1F2F2"/>
          </w:tcPr>
          <w:p w14:paraId="67836BB7" w14:textId="77777777" w:rsidR="00120E8A" w:rsidRDefault="00AF5389">
            <w:pPr>
              <w:pStyle w:val="TableParagraph"/>
              <w:rPr>
                <w:sz w:val="18"/>
              </w:rPr>
            </w:pPr>
            <w:r>
              <w:rPr>
                <w:color w:val="231F20"/>
                <w:sz w:val="18"/>
              </w:rPr>
              <w:t>7%</w:t>
            </w:r>
          </w:p>
        </w:tc>
      </w:tr>
      <w:tr w:rsidR="00120E8A" w14:paraId="51B17A63" w14:textId="77777777">
        <w:trPr>
          <w:trHeight w:hRule="exact" w:val="309"/>
        </w:trPr>
        <w:tc>
          <w:tcPr>
            <w:tcW w:w="1417" w:type="dxa"/>
            <w:shd w:val="clear" w:color="auto" w:fill="D1D3D4"/>
          </w:tcPr>
          <w:p w14:paraId="179F71A6" w14:textId="77777777" w:rsidR="00120E8A" w:rsidRDefault="00AF5389">
            <w:pPr>
              <w:pStyle w:val="TableParagraph"/>
              <w:spacing w:before="55"/>
              <w:rPr>
                <w:sz w:val="18"/>
              </w:rPr>
            </w:pPr>
            <w:r>
              <w:rPr>
                <w:color w:val="231F20"/>
                <w:sz w:val="18"/>
              </w:rPr>
              <w:t>Variance</w:t>
            </w:r>
          </w:p>
        </w:tc>
        <w:tc>
          <w:tcPr>
            <w:tcW w:w="1623" w:type="dxa"/>
            <w:shd w:val="clear" w:color="auto" w:fill="F1F2F2"/>
          </w:tcPr>
          <w:p w14:paraId="5AD7A01B" w14:textId="77777777" w:rsidR="00120E8A" w:rsidRDefault="00AF5389">
            <w:pPr>
              <w:pStyle w:val="TableParagraph"/>
              <w:spacing w:before="55"/>
              <w:rPr>
                <w:sz w:val="18"/>
              </w:rPr>
            </w:pPr>
            <w:r>
              <w:rPr>
                <w:color w:val="231F20"/>
                <w:w w:val="91"/>
                <w:sz w:val="18"/>
              </w:rPr>
              <w:t>=</w:t>
            </w:r>
          </w:p>
        </w:tc>
        <w:tc>
          <w:tcPr>
            <w:tcW w:w="1417" w:type="dxa"/>
            <w:shd w:val="clear" w:color="auto" w:fill="F1F2F2"/>
          </w:tcPr>
          <w:p w14:paraId="1D260B7F" w14:textId="77777777" w:rsidR="00120E8A" w:rsidRDefault="00AF5389">
            <w:pPr>
              <w:pStyle w:val="TableParagraph"/>
              <w:spacing w:before="55"/>
              <w:rPr>
                <w:sz w:val="18"/>
              </w:rPr>
            </w:pPr>
            <w:r>
              <w:rPr>
                <w:color w:val="231F20"/>
                <w:sz w:val="18"/>
              </w:rPr>
              <w:t>-2%</w:t>
            </w:r>
          </w:p>
        </w:tc>
        <w:tc>
          <w:tcPr>
            <w:tcW w:w="1729" w:type="dxa"/>
            <w:shd w:val="clear" w:color="auto" w:fill="D1D3D4"/>
          </w:tcPr>
          <w:p w14:paraId="5793B8E3" w14:textId="77777777" w:rsidR="00120E8A" w:rsidRDefault="00AF5389">
            <w:pPr>
              <w:pStyle w:val="TableParagraph"/>
              <w:spacing w:before="55"/>
              <w:ind w:right="188"/>
              <w:rPr>
                <w:sz w:val="18"/>
              </w:rPr>
            </w:pPr>
            <w:r>
              <w:rPr>
                <w:color w:val="231F20"/>
                <w:sz w:val="18"/>
              </w:rPr>
              <w:t>-1%</w:t>
            </w:r>
          </w:p>
        </w:tc>
        <w:tc>
          <w:tcPr>
            <w:tcW w:w="1417" w:type="dxa"/>
            <w:shd w:val="clear" w:color="auto" w:fill="D1D3D4"/>
          </w:tcPr>
          <w:p w14:paraId="5928CDAE" w14:textId="77777777" w:rsidR="00120E8A" w:rsidRDefault="00AF5389">
            <w:pPr>
              <w:pStyle w:val="TableParagraph"/>
              <w:spacing w:before="55"/>
              <w:rPr>
                <w:sz w:val="18"/>
              </w:rPr>
            </w:pPr>
            <w:r>
              <w:rPr>
                <w:color w:val="231F20"/>
                <w:sz w:val="18"/>
              </w:rPr>
              <w:t>+1%</w:t>
            </w:r>
          </w:p>
        </w:tc>
        <w:tc>
          <w:tcPr>
            <w:tcW w:w="1417" w:type="dxa"/>
            <w:shd w:val="clear" w:color="auto" w:fill="F1F2F2"/>
          </w:tcPr>
          <w:p w14:paraId="0D6777A9" w14:textId="77777777" w:rsidR="00120E8A" w:rsidRDefault="00AF5389">
            <w:pPr>
              <w:pStyle w:val="TableParagraph"/>
              <w:spacing w:before="55"/>
              <w:rPr>
                <w:sz w:val="18"/>
              </w:rPr>
            </w:pPr>
            <w:r>
              <w:rPr>
                <w:color w:val="231F20"/>
                <w:sz w:val="18"/>
              </w:rPr>
              <w:t>+1%</w:t>
            </w:r>
          </w:p>
        </w:tc>
        <w:tc>
          <w:tcPr>
            <w:tcW w:w="1417" w:type="dxa"/>
            <w:shd w:val="clear" w:color="auto" w:fill="F1F2F2"/>
          </w:tcPr>
          <w:p w14:paraId="55665400" w14:textId="77777777" w:rsidR="00120E8A" w:rsidRDefault="00AF5389">
            <w:pPr>
              <w:pStyle w:val="TableParagraph"/>
              <w:spacing w:before="55"/>
              <w:rPr>
                <w:sz w:val="18"/>
              </w:rPr>
            </w:pPr>
            <w:r>
              <w:rPr>
                <w:color w:val="231F20"/>
                <w:sz w:val="18"/>
              </w:rPr>
              <w:t>-1%</w:t>
            </w:r>
          </w:p>
        </w:tc>
      </w:tr>
    </w:tbl>
    <w:p w14:paraId="20B10182" w14:textId="77777777" w:rsidR="00120E8A" w:rsidRDefault="00120E8A">
      <w:pPr>
        <w:pStyle w:val="BodyText"/>
        <w:rPr>
          <w:sz w:val="20"/>
        </w:rPr>
      </w:pPr>
    </w:p>
    <w:p w14:paraId="41938E06" w14:textId="77777777" w:rsidR="00120E8A" w:rsidRDefault="00120E8A">
      <w:pPr>
        <w:pStyle w:val="BodyText"/>
        <w:rPr>
          <w:sz w:val="20"/>
        </w:rPr>
      </w:pPr>
    </w:p>
    <w:p w14:paraId="54BC660D" w14:textId="77777777" w:rsidR="00120E8A" w:rsidRDefault="00120E8A">
      <w:pPr>
        <w:pStyle w:val="BodyText"/>
        <w:rPr>
          <w:sz w:val="20"/>
        </w:rPr>
      </w:pPr>
    </w:p>
    <w:p w14:paraId="5AA3F3D0" w14:textId="77777777" w:rsidR="00120E8A" w:rsidRDefault="00120E8A">
      <w:pPr>
        <w:pStyle w:val="BodyText"/>
        <w:rPr>
          <w:sz w:val="20"/>
        </w:rPr>
      </w:pPr>
    </w:p>
    <w:p w14:paraId="5ECD4C66" w14:textId="77777777" w:rsidR="00120E8A" w:rsidRDefault="00AF5389">
      <w:pPr>
        <w:pStyle w:val="BodyText"/>
        <w:spacing w:before="6"/>
        <w:rPr>
          <w:sz w:val="26"/>
        </w:rPr>
      </w:pPr>
      <w:r>
        <w:pict w14:anchorId="5CBFAE7E">
          <v:line id="_x0000_s1048" style="position:absolute;z-index:251664384;mso-wrap-distance-left:0;mso-wrap-distance-right:0;mso-position-horizontal-relative:page" from="36pt,19.7pt" to="559.4pt,19.7pt" strokecolor="#939598" strokeweight="5pt">
            <w10:wrap type="topAndBottom" anchorx="page"/>
          </v:line>
        </w:pict>
      </w:r>
    </w:p>
    <w:p w14:paraId="04F8DD18" w14:textId="77777777" w:rsidR="00120E8A" w:rsidRDefault="00AF5389">
      <w:pPr>
        <w:pStyle w:val="Heading1"/>
        <w:spacing w:before="128"/>
        <w:ind w:right="417"/>
        <w:jc w:val="right"/>
      </w:pPr>
      <w:r>
        <w:rPr>
          <w:color w:val="231F20"/>
        </w:rPr>
        <w:t>2016 EDI Annual Report</w:t>
      </w:r>
    </w:p>
    <w:p w14:paraId="5A4694BE" w14:textId="77777777" w:rsidR="00120E8A" w:rsidRDefault="00120E8A">
      <w:pPr>
        <w:pStyle w:val="BodyText"/>
        <w:spacing w:before="7"/>
        <w:rPr>
          <w:rFonts w:ascii="Tahoma"/>
          <w:sz w:val="24"/>
        </w:rPr>
      </w:pPr>
    </w:p>
    <w:p w14:paraId="60C5319C" w14:textId="77777777" w:rsidR="00120E8A" w:rsidRDefault="00AF5389">
      <w:pPr>
        <w:spacing w:before="75"/>
        <w:ind w:right="101"/>
        <w:jc w:val="right"/>
        <w:rPr>
          <w:sz w:val="20"/>
        </w:rPr>
      </w:pPr>
      <w:r>
        <w:rPr>
          <w:color w:val="231F20"/>
          <w:w w:val="90"/>
          <w:sz w:val="20"/>
        </w:rPr>
        <w:t>11</w:t>
      </w:r>
    </w:p>
    <w:p w14:paraId="080D1FCB" w14:textId="77777777" w:rsidR="00120E8A" w:rsidRDefault="00120E8A">
      <w:pPr>
        <w:jc w:val="right"/>
        <w:rPr>
          <w:sz w:val="20"/>
        </w:rPr>
        <w:sectPr w:rsidR="00120E8A">
          <w:pgSz w:w="11910" w:h="16840"/>
          <w:pgMar w:top="900" w:right="300" w:bottom="0" w:left="560" w:header="713" w:footer="0" w:gutter="0"/>
          <w:cols w:space="720"/>
        </w:sectPr>
      </w:pPr>
    </w:p>
    <w:p w14:paraId="7A89545B" w14:textId="77777777" w:rsidR="00120E8A" w:rsidRDefault="00120E8A">
      <w:pPr>
        <w:pStyle w:val="BodyText"/>
        <w:rPr>
          <w:sz w:val="20"/>
        </w:rPr>
      </w:pPr>
    </w:p>
    <w:p w14:paraId="01762E4F" w14:textId="77777777" w:rsidR="00120E8A" w:rsidRDefault="00120E8A">
      <w:pPr>
        <w:pStyle w:val="BodyText"/>
        <w:rPr>
          <w:sz w:val="20"/>
        </w:rPr>
      </w:pPr>
    </w:p>
    <w:p w14:paraId="2DDB3AEE" w14:textId="77777777" w:rsidR="00120E8A" w:rsidRDefault="00120E8A">
      <w:pPr>
        <w:pStyle w:val="BodyText"/>
        <w:spacing w:before="6"/>
        <w:rPr>
          <w:sz w:val="19"/>
        </w:rPr>
      </w:pPr>
    </w:p>
    <w:p w14:paraId="4E709913" w14:textId="77777777" w:rsidR="00120E8A" w:rsidRDefault="00AF5389">
      <w:pPr>
        <w:pStyle w:val="BodyText"/>
        <w:spacing w:line="249" w:lineRule="auto"/>
        <w:ind w:left="400" w:right="304"/>
      </w:pPr>
      <w:r>
        <w:rPr>
          <w:color w:val="231F20"/>
          <w:w w:val="105"/>
        </w:rPr>
        <w:t>In</w:t>
      </w:r>
      <w:r>
        <w:rPr>
          <w:color w:val="231F20"/>
          <w:spacing w:val="-21"/>
          <w:w w:val="105"/>
        </w:rPr>
        <w:t xml:space="preserve"> </w:t>
      </w:r>
      <w:r>
        <w:rPr>
          <w:color w:val="231F20"/>
          <w:w w:val="105"/>
        </w:rPr>
        <w:t>respect</w:t>
      </w:r>
      <w:r>
        <w:rPr>
          <w:color w:val="231F20"/>
          <w:spacing w:val="-21"/>
          <w:w w:val="105"/>
        </w:rPr>
        <w:t xml:space="preserve"> </w:t>
      </w:r>
      <w:r>
        <w:rPr>
          <w:color w:val="231F20"/>
          <w:w w:val="105"/>
        </w:rPr>
        <w:t>of</w:t>
      </w:r>
      <w:r>
        <w:rPr>
          <w:color w:val="231F20"/>
          <w:spacing w:val="-21"/>
          <w:w w:val="105"/>
        </w:rPr>
        <w:t xml:space="preserve"> </w:t>
      </w:r>
      <w:r>
        <w:rPr>
          <w:color w:val="231F20"/>
          <w:w w:val="105"/>
        </w:rPr>
        <w:t>the</w:t>
      </w:r>
      <w:r>
        <w:rPr>
          <w:color w:val="231F20"/>
          <w:spacing w:val="-21"/>
          <w:w w:val="105"/>
        </w:rPr>
        <w:t xml:space="preserve"> </w:t>
      </w:r>
      <w:r>
        <w:rPr>
          <w:color w:val="231F20"/>
          <w:w w:val="105"/>
        </w:rPr>
        <w:t>age</w:t>
      </w:r>
      <w:r>
        <w:rPr>
          <w:color w:val="231F20"/>
          <w:spacing w:val="-21"/>
          <w:w w:val="105"/>
        </w:rPr>
        <w:t xml:space="preserve"> </w:t>
      </w:r>
      <w:r>
        <w:rPr>
          <w:color w:val="231F20"/>
          <w:w w:val="105"/>
        </w:rPr>
        <w:t>profile</w:t>
      </w:r>
      <w:r>
        <w:rPr>
          <w:color w:val="231F20"/>
          <w:spacing w:val="-21"/>
          <w:w w:val="105"/>
        </w:rPr>
        <w:t xml:space="preserve"> </w:t>
      </w:r>
      <w:r>
        <w:rPr>
          <w:color w:val="231F20"/>
          <w:w w:val="105"/>
        </w:rPr>
        <w:t>for</w:t>
      </w:r>
      <w:r>
        <w:rPr>
          <w:color w:val="231F20"/>
          <w:spacing w:val="-21"/>
          <w:w w:val="105"/>
        </w:rPr>
        <w:t xml:space="preserve"> </w:t>
      </w:r>
      <w:r>
        <w:rPr>
          <w:color w:val="231F20"/>
          <w:w w:val="105"/>
        </w:rPr>
        <w:t>full</w:t>
      </w:r>
      <w:r>
        <w:rPr>
          <w:color w:val="231F20"/>
          <w:spacing w:val="-21"/>
          <w:w w:val="105"/>
        </w:rPr>
        <w:t xml:space="preserve"> </w:t>
      </w:r>
      <w:r>
        <w:rPr>
          <w:color w:val="231F20"/>
          <w:w w:val="105"/>
        </w:rPr>
        <w:t>and</w:t>
      </w:r>
      <w:r>
        <w:rPr>
          <w:color w:val="231F20"/>
          <w:spacing w:val="-21"/>
          <w:w w:val="105"/>
        </w:rPr>
        <w:t xml:space="preserve"> </w:t>
      </w:r>
      <w:r>
        <w:rPr>
          <w:color w:val="231F20"/>
          <w:w w:val="105"/>
        </w:rPr>
        <w:t>part</w:t>
      </w:r>
      <w:r>
        <w:rPr>
          <w:color w:val="231F20"/>
          <w:spacing w:val="-21"/>
          <w:w w:val="105"/>
        </w:rPr>
        <w:t xml:space="preserve"> </w:t>
      </w:r>
      <w:r>
        <w:rPr>
          <w:color w:val="231F20"/>
          <w:w w:val="105"/>
        </w:rPr>
        <w:t>time</w:t>
      </w:r>
      <w:r>
        <w:rPr>
          <w:color w:val="231F20"/>
          <w:spacing w:val="-21"/>
          <w:w w:val="105"/>
        </w:rPr>
        <w:t xml:space="preserve"> </w:t>
      </w:r>
      <w:r>
        <w:rPr>
          <w:color w:val="231F20"/>
          <w:w w:val="105"/>
        </w:rPr>
        <w:t>established</w:t>
      </w:r>
      <w:r>
        <w:rPr>
          <w:color w:val="231F20"/>
          <w:spacing w:val="-21"/>
          <w:w w:val="105"/>
        </w:rPr>
        <w:t xml:space="preserve"> </w:t>
      </w:r>
      <w:r>
        <w:rPr>
          <w:color w:val="231F20"/>
          <w:w w:val="105"/>
        </w:rPr>
        <w:t>staff,</w:t>
      </w:r>
      <w:r>
        <w:rPr>
          <w:color w:val="231F20"/>
          <w:spacing w:val="-21"/>
          <w:w w:val="105"/>
        </w:rPr>
        <w:t xml:space="preserve"> </w:t>
      </w:r>
      <w:r>
        <w:rPr>
          <w:color w:val="231F20"/>
          <w:w w:val="105"/>
        </w:rPr>
        <w:t>there</w:t>
      </w:r>
      <w:r>
        <w:rPr>
          <w:color w:val="231F20"/>
          <w:spacing w:val="-21"/>
          <w:w w:val="105"/>
        </w:rPr>
        <w:t xml:space="preserve"> </w:t>
      </w:r>
      <w:r>
        <w:rPr>
          <w:color w:val="231F20"/>
          <w:spacing w:val="-3"/>
          <w:w w:val="105"/>
        </w:rPr>
        <w:t>are</w:t>
      </w:r>
      <w:r>
        <w:rPr>
          <w:color w:val="231F20"/>
          <w:spacing w:val="-21"/>
          <w:w w:val="105"/>
        </w:rPr>
        <w:t xml:space="preserve"> </w:t>
      </w:r>
      <w:r>
        <w:rPr>
          <w:color w:val="231F20"/>
          <w:w w:val="105"/>
        </w:rPr>
        <w:t>slight</w:t>
      </w:r>
      <w:r>
        <w:rPr>
          <w:color w:val="231F20"/>
          <w:spacing w:val="-21"/>
          <w:w w:val="105"/>
        </w:rPr>
        <w:t xml:space="preserve"> </w:t>
      </w:r>
      <w:r>
        <w:rPr>
          <w:color w:val="231F20"/>
          <w:w w:val="105"/>
        </w:rPr>
        <w:t>differentials</w:t>
      </w:r>
      <w:r>
        <w:rPr>
          <w:color w:val="231F20"/>
          <w:spacing w:val="-21"/>
          <w:w w:val="105"/>
        </w:rPr>
        <w:t xml:space="preserve"> </w:t>
      </w:r>
      <w:r>
        <w:rPr>
          <w:color w:val="231F20"/>
          <w:w w:val="105"/>
        </w:rPr>
        <w:t>(the</w:t>
      </w:r>
      <w:r>
        <w:rPr>
          <w:color w:val="231F20"/>
          <w:spacing w:val="-21"/>
          <w:w w:val="105"/>
        </w:rPr>
        <w:t xml:space="preserve"> </w:t>
      </w:r>
      <w:r>
        <w:rPr>
          <w:color w:val="231F20"/>
          <w:w w:val="105"/>
        </w:rPr>
        <w:t>change</w:t>
      </w:r>
      <w:r>
        <w:rPr>
          <w:color w:val="231F20"/>
          <w:spacing w:val="-21"/>
          <w:w w:val="105"/>
        </w:rPr>
        <w:t xml:space="preserve"> </w:t>
      </w:r>
      <w:r>
        <w:rPr>
          <w:color w:val="231F20"/>
          <w:w w:val="105"/>
        </w:rPr>
        <w:t>from</w:t>
      </w:r>
      <w:r>
        <w:rPr>
          <w:color w:val="231F20"/>
          <w:spacing w:val="-21"/>
          <w:w w:val="105"/>
        </w:rPr>
        <w:t xml:space="preserve"> </w:t>
      </w:r>
      <w:r>
        <w:rPr>
          <w:color w:val="231F20"/>
          <w:w w:val="105"/>
        </w:rPr>
        <w:t>2014-2015</w:t>
      </w:r>
      <w:r>
        <w:rPr>
          <w:color w:val="231F20"/>
          <w:spacing w:val="-21"/>
          <w:w w:val="105"/>
        </w:rPr>
        <w:t xml:space="preserve"> </w:t>
      </w:r>
      <w:r>
        <w:rPr>
          <w:color w:val="231F20"/>
          <w:w w:val="105"/>
        </w:rPr>
        <w:t>is shown</w:t>
      </w:r>
      <w:r>
        <w:rPr>
          <w:color w:val="231F20"/>
          <w:spacing w:val="-31"/>
          <w:w w:val="105"/>
        </w:rPr>
        <w:t xml:space="preserve"> </w:t>
      </w:r>
      <w:r>
        <w:rPr>
          <w:color w:val="231F20"/>
          <w:w w:val="105"/>
        </w:rPr>
        <w:t>in</w:t>
      </w:r>
      <w:r>
        <w:rPr>
          <w:color w:val="231F20"/>
          <w:spacing w:val="-31"/>
          <w:w w:val="105"/>
        </w:rPr>
        <w:t xml:space="preserve"> </w:t>
      </w:r>
      <w:r>
        <w:rPr>
          <w:color w:val="231F20"/>
          <w:w w:val="105"/>
        </w:rPr>
        <w:t>brackets)</w:t>
      </w:r>
      <w:r>
        <w:rPr>
          <w:color w:val="231F20"/>
          <w:spacing w:val="-31"/>
          <w:w w:val="105"/>
        </w:rPr>
        <w:t xml:space="preserve"> </w:t>
      </w:r>
      <w:r>
        <w:rPr>
          <w:color w:val="231F20"/>
          <w:w w:val="105"/>
        </w:rPr>
        <w:t>however</w:t>
      </w:r>
      <w:r>
        <w:rPr>
          <w:color w:val="231F20"/>
          <w:spacing w:val="-31"/>
          <w:w w:val="105"/>
        </w:rPr>
        <w:t xml:space="preserve"> </w:t>
      </w:r>
      <w:r>
        <w:rPr>
          <w:color w:val="231F20"/>
          <w:w w:val="105"/>
        </w:rPr>
        <w:t>there</w:t>
      </w:r>
      <w:r>
        <w:rPr>
          <w:color w:val="231F20"/>
          <w:spacing w:val="-31"/>
          <w:w w:val="105"/>
        </w:rPr>
        <w:t xml:space="preserve"> </w:t>
      </w:r>
      <w:r>
        <w:rPr>
          <w:color w:val="231F20"/>
          <w:spacing w:val="-3"/>
          <w:w w:val="105"/>
        </w:rPr>
        <w:t>are</w:t>
      </w:r>
      <w:r>
        <w:rPr>
          <w:color w:val="231F20"/>
          <w:spacing w:val="-31"/>
          <w:w w:val="105"/>
        </w:rPr>
        <w:t xml:space="preserve"> </w:t>
      </w:r>
      <w:r>
        <w:rPr>
          <w:color w:val="231F20"/>
          <w:w w:val="105"/>
        </w:rPr>
        <w:t>no</w:t>
      </w:r>
      <w:r>
        <w:rPr>
          <w:color w:val="231F20"/>
          <w:spacing w:val="-31"/>
          <w:w w:val="105"/>
        </w:rPr>
        <w:t xml:space="preserve"> </w:t>
      </w:r>
      <w:r>
        <w:rPr>
          <w:color w:val="231F20"/>
          <w:w w:val="105"/>
        </w:rPr>
        <w:t>significant</w:t>
      </w:r>
      <w:r>
        <w:rPr>
          <w:color w:val="231F20"/>
          <w:spacing w:val="-31"/>
          <w:w w:val="105"/>
        </w:rPr>
        <w:t xml:space="preserve"> </w:t>
      </w:r>
      <w:r>
        <w:rPr>
          <w:color w:val="231F20"/>
          <w:w w:val="105"/>
        </w:rPr>
        <w:t>variances</w:t>
      </w:r>
      <w:r>
        <w:rPr>
          <w:color w:val="231F20"/>
          <w:spacing w:val="-31"/>
          <w:w w:val="105"/>
        </w:rPr>
        <w:t xml:space="preserve"> </w:t>
      </w:r>
      <w:r>
        <w:rPr>
          <w:color w:val="231F20"/>
          <w:w w:val="105"/>
        </w:rPr>
        <w:t>between</w:t>
      </w:r>
      <w:r>
        <w:rPr>
          <w:color w:val="231F20"/>
          <w:spacing w:val="-31"/>
          <w:w w:val="105"/>
        </w:rPr>
        <w:t xml:space="preserve"> </w:t>
      </w:r>
      <w:r>
        <w:rPr>
          <w:color w:val="231F20"/>
          <w:w w:val="105"/>
        </w:rPr>
        <w:t>staff</w:t>
      </w:r>
      <w:r>
        <w:rPr>
          <w:color w:val="231F20"/>
          <w:spacing w:val="-31"/>
          <w:w w:val="105"/>
        </w:rPr>
        <w:t xml:space="preserve"> </w:t>
      </w:r>
      <w:r>
        <w:rPr>
          <w:color w:val="231F20"/>
          <w:w w:val="105"/>
        </w:rPr>
        <w:t>groups</w:t>
      </w:r>
      <w:r>
        <w:rPr>
          <w:color w:val="231F20"/>
          <w:spacing w:val="-31"/>
          <w:w w:val="105"/>
        </w:rPr>
        <w:t xml:space="preserve"> </w:t>
      </w:r>
      <w:r>
        <w:rPr>
          <w:color w:val="231F20"/>
          <w:w w:val="105"/>
        </w:rPr>
        <w:t>based</w:t>
      </w:r>
      <w:r>
        <w:rPr>
          <w:color w:val="231F20"/>
          <w:spacing w:val="-31"/>
          <w:w w:val="105"/>
        </w:rPr>
        <w:t xml:space="preserve"> </w:t>
      </w:r>
      <w:r>
        <w:rPr>
          <w:color w:val="231F20"/>
          <w:w w:val="105"/>
        </w:rPr>
        <w:t>on</w:t>
      </w:r>
      <w:r>
        <w:rPr>
          <w:color w:val="231F20"/>
          <w:spacing w:val="-31"/>
          <w:w w:val="105"/>
        </w:rPr>
        <w:t xml:space="preserve"> </w:t>
      </w:r>
      <w:r>
        <w:rPr>
          <w:color w:val="231F20"/>
          <w:w w:val="105"/>
        </w:rPr>
        <w:t>the</w:t>
      </w:r>
      <w:r>
        <w:rPr>
          <w:color w:val="231F20"/>
          <w:spacing w:val="-31"/>
          <w:w w:val="105"/>
        </w:rPr>
        <w:t xml:space="preserve"> </w:t>
      </w:r>
      <w:r>
        <w:rPr>
          <w:color w:val="231F20"/>
          <w:w w:val="105"/>
        </w:rPr>
        <w:t>number</w:t>
      </w:r>
      <w:r>
        <w:rPr>
          <w:color w:val="231F20"/>
          <w:spacing w:val="-31"/>
          <w:w w:val="105"/>
        </w:rPr>
        <w:t xml:space="preserve"> </w:t>
      </w:r>
      <w:r>
        <w:rPr>
          <w:color w:val="231F20"/>
          <w:w w:val="105"/>
        </w:rPr>
        <w:t>of</w:t>
      </w:r>
      <w:r>
        <w:rPr>
          <w:color w:val="231F20"/>
          <w:spacing w:val="-31"/>
          <w:w w:val="105"/>
        </w:rPr>
        <w:t xml:space="preserve"> </w:t>
      </w:r>
      <w:r>
        <w:rPr>
          <w:color w:val="231F20"/>
          <w:w w:val="105"/>
        </w:rPr>
        <w:t>hours</w:t>
      </w:r>
      <w:r>
        <w:rPr>
          <w:color w:val="231F20"/>
          <w:spacing w:val="-31"/>
          <w:w w:val="105"/>
        </w:rPr>
        <w:t xml:space="preserve"> </w:t>
      </w:r>
      <w:r>
        <w:rPr>
          <w:color w:val="231F20"/>
          <w:w w:val="105"/>
        </w:rPr>
        <w:t>worked.</w:t>
      </w:r>
    </w:p>
    <w:p w14:paraId="50AD405C" w14:textId="77777777" w:rsidR="00120E8A" w:rsidRDefault="00120E8A">
      <w:pPr>
        <w:pStyle w:val="BodyText"/>
        <w:spacing w:before="8"/>
        <w:rPr>
          <w:sz w:val="17"/>
        </w:rPr>
      </w:pPr>
    </w:p>
    <w:tbl>
      <w:tblPr>
        <w:tblW w:w="0" w:type="auto"/>
        <w:tblInd w:w="4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7"/>
        <w:gridCol w:w="1623"/>
        <w:gridCol w:w="1417"/>
        <w:gridCol w:w="1729"/>
        <w:gridCol w:w="1417"/>
        <w:gridCol w:w="1417"/>
        <w:gridCol w:w="1417"/>
      </w:tblGrid>
      <w:tr w:rsidR="00120E8A" w14:paraId="58677E29" w14:textId="77777777">
        <w:trPr>
          <w:trHeight w:hRule="exact" w:val="309"/>
        </w:trPr>
        <w:tc>
          <w:tcPr>
            <w:tcW w:w="1417" w:type="dxa"/>
            <w:shd w:val="clear" w:color="auto" w:fill="D1D3D4"/>
          </w:tcPr>
          <w:p w14:paraId="218AF279" w14:textId="77777777" w:rsidR="00120E8A" w:rsidRDefault="00AF5389">
            <w:pPr>
              <w:pStyle w:val="TableParagraph"/>
              <w:spacing w:before="55"/>
              <w:rPr>
                <w:sz w:val="18"/>
              </w:rPr>
            </w:pPr>
            <w:r>
              <w:rPr>
                <w:color w:val="231F20"/>
                <w:sz w:val="18"/>
              </w:rPr>
              <w:t>Group</w:t>
            </w:r>
          </w:p>
        </w:tc>
        <w:tc>
          <w:tcPr>
            <w:tcW w:w="1623" w:type="dxa"/>
            <w:shd w:val="clear" w:color="auto" w:fill="F1F2F2"/>
          </w:tcPr>
          <w:p w14:paraId="6A84D8C2" w14:textId="77777777" w:rsidR="00120E8A" w:rsidRDefault="00AF5389">
            <w:pPr>
              <w:pStyle w:val="TableParagraph"/>
              <w:spacing w:before="55"/>
              <w:rPr>
                <w:sz w:val="18"/>
              </w:rPr>
            </w:pPr>
            <w:r>
              <w:rPr>
                <w:color w:val="231F20"/>
                <w:sz w:val="18"/>
              </w:rPr>
              <w:t>16-25</w:t>
            </w:r>
          </w:p>
        </w:tc>
        <w:tc>
          <w:tcPr>
            <w:tcW w:w="1417" w:type="dxa"/>
            <w:shd w:val="clear" w:color="auto" w:fill="F1F2F2"/>
          </w:tcPr>
          <w:p w14:paraId="057C6B4A" w14:textId="77777777" w:rsidR="00120E8A" w:rsidRDefault="00AF5389">
            <w:pPr>
              <w:pStyle w:val="TableParagraph"/>
              <w:spacing w:before="55"/>
              <w:rPr>
                <w:sz w:val="18"/>
              </w:rPr>
            </w:pPr>
            <w:r>
              <w:rPr>
                <w:color w:val="231F20"/>
                <w:sz w:val="18"/>
              </w:rPr>
              <w:t>26-35</w:t>
            </w:r>
          </w:p>
        </w:tc>
        <w:tc>
          <w:tcPr>
            <w:tcW w:w="1729" w:type="dxa"/>
            <w:shd w:val="clear" w:color="auto" w:fill="D1D3D4"/>
          </w:tcPr>
          <w:p w14:paraId="112C9D13" w14:textId="77777777" w:rsidR="00120E8A" w:rsidRDefault="00AF5389">
            <w:pPr>
              <w:pStyle w:val="TableParagraph"/>
              <w:spacing w:before="55"/>
              <w:ind w:right="188"/>
              <w:rPr>
                <w:sz w:val="18"/>
              </w:rPr>
            </w:pPr>
            <w:r>
              <w:rPr>
                <w:color w:val="231F20"/>
                <w:sz w:val="18"/>
              </w:rPr>
              <w:t>36-45</w:t>
            </w:r>
          </w:p>
        </w:tc>
        <w:tc>
          <w:tcPr>
            <w:tcW w:w="1417" w:type="dxa"/>
            <w:shd w:val="clear" w:color="auto" w:fill="D1D3D4"/>
          </w:tcPr>
          <w:p w14:paraId="7792954D" w14:textId="77777777" w:rsidR="00120E8A" w:rsidRDefault="00AF5389">
            <w:pPr>
              <w:pStyle w:val="TableParagraph"/>
              <w:spacing w:before="55"/>
              <w:rPr>
                <w:sz w:val="18"/>
              </w:rPr>
            </w:pPr>
            <w:r>
              <w:rPr>
                <w:color w:val="231F20"/>
                <w:sz w:val="18"/>
              </w:rPr>
              <w:t>46-55</w:t>
            </w:r>
          </w:p>
        </w:tc>
        <w:tc>
          <w:tcPr>
            <w:tcW w:w="1417" w:type="dxa"/>
            <w:shd w:val="clear" w:color="auto" w:fill="F1F2F2"/>
          </w:tcPr>
          <w:p w14:paraId="4D769C0A" w14:textId="77777777" w:rsidR="00120E8A" w:rsidRDefault="00AF5389">
            <w:pPr>
              <w:pStyle w:val="TableParagraph"/>
              <w:spacing w:before="55"/>
              <w:rPr>
                <w:sz w:val="18"/>
              </w:rPr>
            </w:pPr>
            <w:r>
              <w:rPr>
                <w:color w:val="231F20"/>
                <w:sz w:val="18"/>
              </w:rPr>
              <w:t>56-60</w:t>
            </w:r>
          </w:p>
        </w:tc>
        <w:tc>
          <w:tcPr>
            <w:tcW w:w="1417" w:type="dxa"/>
            <w:shd w:val="clear" w:color="auto" w:fill="F1F2F2"/>
          </w:tcPr>
          <w:p w14:paraId="5A4D0938" w14:textId="77777777" w:rsidR="00120E8A" w:rsidRDefault="00AF5389">
            <w:pPr>
              <w:pStyle w:val="TableParagraph"/>
              <w:spacing w:before="55"/>
              <w:rPr>
                <w:sz w:val="18"/>
              </w:rPr>
            </w:pPr>
            <w:r>
              <w:rPr>
                <w:color w:val="231F20"/>
                <w:sz w:val="18"/>
              </w:rPr>
              <w:t>61+</w:t>
            </w:r>
          </w:p>
        </w:tc>
      </w:tr>
      <w:tr w:rsidR="00120E8A" w14:paraId="49DAC887" w14:textId="77777777">
        <w:trPr>
          <w:trHeight w:hRule="exact" w:val="309"/>
        </w:trPr>
        <w:tc>
          <w:tcPr>
            <w:tcW w:w="1417" w:type="dxa"/>
            <w:shd w:val="clear" w:color="auto" w:fill="D1D3D4"/>
          </w:tcPr>
          <w:p w14:paraId="155FDC6A" w14:textId="77777777" w:rsidR="00120E8A" w:rsidRDefault="00AF5389">
            <w:pPr>
              <w:pStyle w:val="TableParagraph"/>
              <w:spacing w:before="55"/>
              <w:rPr>
                <w:sz w:val="18"/>
              </w:rPr>
            </w:pPr>
            <w:r>
              <w:rPr>
                <w:color w:val="231F20"/>
                <w:w w:val="105"/>
                <w:sz w:val="18"/>
              </w:rPr>
              <w:t>Part time</w:t>
            </w:r>
          </w:p>
        </w:tc>
        <w:tc>
          <w:tcPr>
            <w:tcW w:w="1623" w:type="dxa"/>
            <w:shd w:val="clear" w:color="auto" w:fill="F1F2F2"/>
          </w:tcPr>
          <w:p w14:paraId="1997891B" w14:textId="77777777" w:rsidR="00120E8A" w:rsidRDefault="00AF5389">
            <w:pPr>
              <w:pStyle w:val="TableParagraph"/>
              <w:rPr>
                <w:sz w:val="18"/>
              </w:rPr>
            </w:pPr>
            <w:r>
              <w:rPr>
                <w:color w:val="231F20"/>
                <w:sz w:val="18"/>
              </w:rPr>
              <w:t>3% (-2%)</w:t>
            </w:r>
          </w:p>
        </w:tc>
        <w:tc>
          <w:tcPr>
            <w:tcW w:w="1417" w:type="dxa"/>
            <w:shd w:val="clear" w:color="auto" w:fill="F1F2F2"/>
          </w:tcPr>
          <w:p w14:paraId="657385EE" w14:textId="77777777" w:rsidR="00120E8A" w:rsidRDefault="00AF5389">
            <w:pPr>
              <w:pStyle w:val="TableParagraph"/>
              <w:rPr>
                <w:sz w:val="18"/>
              </w:rPr>
            </w:pPr>
            <w:r>
              <w:rPr>
                <w:color w:val="231F20"/>
                <w:w w:val="95"/>
                <w:sz w:val="18"/>
              </w:rPr>
              <w:t>15% (=)</w:t>
            </w:r>
          </w:p>
        </w:tc>
        <w:tc>
          <w:tcPr>
            <w:tcW w:w="1729" w:type="dxa"/>
            <w:shd w:val="clear" w:color="auto" w:fill="D1D3D4"/>
          </w:tcPr>
          <w:p w14:paraId="1BE5F359" w14:textId="77777777" w:rsidR="00120E8A" w:rsidRDefault="00AF5389">
            <w:pPr>
              <w:pStyle w:val="TableParagraph"/>
              <w:ind w:right="188"/>
              <w:rPr>
                <w:sz w:val="18"/>
              </w:rPr>
            </w:pPr>
            <w:r>
              <w:rPr>
                <w:color w:val="231F20"/>
                <w:sz w:val="18"/>
              </w:rPr>
              <w:t>24%(-3%)</w:t>
            </w:r>
          </w:p>
        </w:tc>
        <w:tc>
          <w:tcPr>
            <w:tcW w:w="1417" w:type="dxa"/>
            <w:shd w:val="clear" w:color="auto" w:fill="D1D3D4"/>
          </w:tcPr>
          <w:p w14:paraId="5FB568C9" w14:textId="77777777" w:rsidR="00120E8A" w:rsidRDefault="00AF5389">
            <w:pPr>
              <w:pStyle w:val="TableParagraph"/>
              <w:rPr>
                <w:sz w:val="18"/>
              </w:rPr>
            </w:pPr>
            <w:r>
              <w:rPr>
                <w:color w:val="231F20"/>
                <w:w w:val="95"/>
                <w:sz w:val="18"/>
              </w:rPr>
              <w:t>39% (+4%)</w:t>
            </w:r>
          </w:p>
        </w:tc>
        <w:tc>
          <w:tcPr>
            <w:tcW w:w="1417" w:type="dxa"/>
            <w:shd w:val="clear" w:color="auto" w:fill="F1F2F2"/>
          </w:tcPr>
          <w:p w14:paraId="4D81BD7C" w14:textId="77777777" w:rsidR="00120E8A" w:rsidRDefault="00AF5389">
            <w:pPr>
              <w:pStyle w:val="TableParagraph"/>
              <w:rPr>
                <w:sz w:val="18"/>
              </w:rPr>
            </w:pPr>
            <w:r>
              <w:rPr>
                <w:color w:val="231F20"/>
                <w:sz w:val="18"/>
              </w:rPr>
              <w:t>13%(+1%)</w:t>
            </w:r>
          </w:p>
        </w:tc>
        <w:tc>
          <w:tcPr>
            <w:tcW w:w="1417" w:type="dxa"/>
            <w:shd w:val="clear" w:color="auto" w:fill="F1F2F2"/>
          </w:tcPr>
          <w:p w14:paraId="054F2F6B" w14:textId="77777777" w:rsidR="00120E8A" w:rsidRDefault="00AF5389">
            <w:pPr>
              <w:pStyle w:val="TableParagraph"/>
              <w:rPr>
                <w:sz w:val="18"/>
              </w:rPr>
            </w:pPr>
            <w:r>
              <w:rPr>
                <w:color w:val="231F20"/>
                <w:w w:val="95"/>
                <w:sz w:val="18"/>
              </w:rPr>
              <w:t>6% (+1%)</w:t>
            </w:r>
          </w:p>
        </w:tc>
      </w:tr>
      <w:tr w:rsidR="00120E8A" w14:paraId="338593CC" w14:textId="77777777">
        <w:trPr>
          <w:trHeight w:hRule="exact" w:val="309"/>
        </w:trPr>
        <w:tc>
          <w:tcPr>
            <w:tcW w:w="1417" w:type="dxa"/>
            <w:shd w:val="clear" w:color="auto" w:fill="D1D3D4"/>
          </w:tcPr>
          <w:p w14:paraId="694BC6C5" w14:textId="77777777" w:rsidR="00120E8A" w:rsidRDefault="00AF5389">
            <w:pPr>
              <w:pStyle w:val="TableParagraph"/>
              <w:spacing w:before="55"/>
              <w:rPr>
                <w:sz w:val="18"/>
              </w:rPr>
            </w:pPr>
            <w:r>
              <w:rPr>
                <w:color w:val="231F20"/>
                <w:w w:val="110"/>
                <w:sz w:val="18"/>
              </w:rPr>
              <w:t>Full time</w:t>
            </w:r>
          </w:p>
        </w:tc>
        <w:tc>
          <w:tcPr>
            <w:tcW w:w="1623" w:type="dxa"/>
            <w:shd w:val="clear" w:color="auto" w:fill="F1F2F2"/>
          </w:tcPr>
          <w:p w14:paraId="1B156AB4" w14:textId="77777777" w:rsidR="00120E8A" w:rsidRDefault="00AF5389">
            <w:pPr>
              <w:pStyle w:val="TableParagraph"/>
              <w:rPr>
                <w:sz w:val="18"/>
              </w:rPr>
            </w:pPr>
            <w:r>
              <w:rPr>
                <w:color w:val="231F20"/>
                <w:w w:val="95"/>
                <w:sz w:val="18"/>
              </w:rPr>
              <w:t>9% (+1%)</w:t>
            </w:r>
          </w:p>
        </w:tc>
        <w:tc>
          <w:tcPr>
            <w:tcW w:w="1417" w:type="dxa"/>
            <w:shd w:val="clear" w:color="auto" w:fill="F1F2F2"/>
          </w:tcPr>
          <w:p w14:paraId="1FAB4DE4" w14:textId="77777777" w:rsidR="00120E8A" w:rsidRDefault="00AF5389">
            <w:pPr>
              <w:pStyle w:val="TableParagraph"/>
              <w:rPr>
                <w:sz w:val="18"/>
              </w:rPr>
            </w:pPr>
            <w:r>
              <w:rPr>
                <w:color w:val="231F20"/>
                <w:w w:val="95"/>
                <w:sz w:val="18"/>
              </w:rPr>
              <w:t>19% (-2%)</w:t>
            </w:r>
          </w:p>
        </w:tc>
        <w:tc>
          <w:tcPr>
            <w:tcW w:w="1729" w:type="dxa"/>
            <w:shd w:val="clear" w:color="auto" w:fill="D1D3D4"/>
          </w:tcPr>
          <w:p w14:paraId="09D7D6C8" w14:textId="77777777" w:rsidR="00120E8A" w:rsidRDefault="00AF5389">
            <w:pPr>
              <w:pStyle w:val="TableParagraph"/>
              <w:ind w:right="188"/>
              <w:rPr>
                <w:sz w:val="18"/>
              </w:rPr>
            </w:pPr>
            <w:r>
              <w:rPr>
                <w:color w:val="231F20"/>
                <w:sz w:val="18"/>
              </w:rPr>
              <w:t>23%(+1%)</w:t>
            </w:r>
          </w:p>
        </w:tc>
        <w:tc>
          <w:tcPr>
            <w:tcW w:w="1417" w:type="dxa"/>
            <w:shd w:val="clear" w:color="auto" w:fill="D1D3D4"/>
          </w:tcPr>
          <w:p w14:paraId="38577DEA" w14:textId="77777777" w:rsidR="00120E8A" w:rsidRDefault="00AF5389">
            <w:pPr>
              <w:pStyle w:val="TableParagraph"/>
              <w:rPr>
                <w:sz w:val="18"/>
              </w:rPr>
            </w:pPr>
            <w:r>
              <w:rPr>
                <w:color w:val="231F20"/>
                <w:w w:val="95"/>
                <w:sz w:val="18"/>
              </w:rPr>
              <w:t>29% (-1%)</w:t>
            </w:r>
          </w:p>
        </w:tc>
        <w:tc>
          <w:tcPr>
            <w:tcW w:w="1417" w:type="dxa"/>
            <w:shd w:val="clear" w:color="auto" w:fill="F1F2F2"/>
          </w:tcPr>
          <w:p w14:paraId="0F8649E2" w14:textId="77777777" w:rsidR="00120E8A" w:rsidRDefault="00AF5389">
            <w:pPr>
              <w:pStyle w:val="TableParagraph"/>
              <w:rPr>
                <w:sz w:val="18"/>
              </w:rPr>
            </w:pPr>
            <w:r>
              <w:rPr>
                <w:color w:val="231F20"/>
                <w:sz w:val="18"/>
              </w:rPr>
              <w:t>12%(=)</w:t>
            </w:r>
          </w:p>
        </w:tc>
        <w:tc>
          <w:tcPr>
            <w:tcW w:w="1417" w:type="dxa"/>
            <w:shd w:val="clear" w:color="auto" w:fill="F1F2F2"/>
          </w:tcPr>
          <w:p w14:paraId="2DCD2EB5" w14:textId="77777777" w:rsidR="00120E8A" w:rsidRDefault="00AF5389">
            <w:pPr>
              <w:pStyle w:val="TableParagraph"/>
              <w:rPr>
                <w:sz w:val="18"/>
              </w:rPr>
            </w:pPr>
            <w:r>
              <w:rPr>
                <w:color w:val="231F20"/>
                <w:w w:val="95"/>
                <w:sz w:val="18"/>
              </w:rPr>
              <w:t>6% (+2%)</w:t>
            </w:r>
          </w:p>
        </w:tc>
      </w:tr>
    </w:tbl>
    <w:p w14:paraId="2683BBDF" w14:textId="77777777" w:rsidR="00120E8A" w:rsidRDefault="00120E8A">
      <w:pPr>
        <w:pStyle w:val="BodyText"/>
        <w:spacing w:before="11"/>
        <w:rPr>
          <w:sz w:val="8"/>
        </w:rPr>
      </w:pPr>
    </w:p>
    <w:p w14:paraId="26CB2DC9" w14:textId="77777777" w:rsidR="00120E8A" w:rsidRDefault="00AF5389">
      <w:pPr>
        <w:pStyle w:val="BodyText"/>
        <w:spacing w:before="80"/>
        <w:ind w:left="400" w:right="304"/>
      </w:pPr>
      <w:r>
        <w:rPr>
          <w:color w:val="231F20"/>
        </w:rPr>
        <w:t>New College Nottingham</w:t>
      </w:r>
    </w:p>
    <w:p w14:paraId="5BA82E57" w14:textId="77777777" w:rsidR="00120E8A" w:rsidRDefault="00AF5389">
      <w:pPr>
        <w:pStyle w:val="BodyText"/>
        <w:spacing w:before="9" w:line="249" w:lineRule="auto"/>
        <w:ind w:left="400" w:right="304"/>
      </w:pPr>
      <w:r>
        <w:rPr>
          <w:color w:val="231F20"/>
        </w:rPr>
        <w:t>The age profile remains largely unchanged and is in line with the sector overall with the largest percentage of employees aged between 46-55</w:t>
      </w:r>
    </w:p>
    <w:p w14:paraId="5E06B3E5" w14:textId="77777777" w:rsidR="00120E8A" w:rsidRDefault="00120E8A">
      <w:pPr>
        <w:pStyle w:val="BodyText"/>
        <w:spacing w:before="8"/>
        <w:rPr>
          <w:sz w:val="17"/>
        </w:rPr>
      </w:pPr>
    </w:p>
    <w:tbl>
      <w:tblPr>
        <w:tblW w:w="0" w:type="auto"/>
        <w:tblInd w:w="4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7"/>
        <w:gridCol w:w="1623"/>
        <w:gridCol w:w="1417"/>
        <w:gridCol w:w="1729"/>
        <w:gridCol w:w="1417"/>
        <w:gridCol w:w="1417"/>
        <w:gridCol w:w="1434"/>
      </w:tblGrid>
      <w:tr w:rsidR="00120E8A" w14:paraId="606453D4" w14:textId="77777777">
        <w:trPr>
          <w:trHeight w:hRule="exact" w:val="309"/>
        </w:trPr>
        <w:tc>
          <w:tcPr>
            <w:tcW w:w="1417" w:type="dxa"/>
            <w:shd w:val="clear" w:color="auto" w:fill="D1D3D4"/>
          </w:tcPr>
          <w:p w14:paraId="42302E6F" w14:textId="77777777" w:rsidR="00120E8A" w:rsidRDefault="00AF5389">
            <w:pPr>
              <w:pStyle w:val="TableParagraph"/>
              <w:spacing w:before="55"/>
              <w:rPr>
                <w:sz w:val="18"/>
              </w:rPr>
            </w:pPr>
            <w:r>
              <w:rPr>
                <w:color w:val="231F20"/>
                <w:sz w:val="18"/>
              </w:rPr>
              <w:t>Year</w:t>
            </w:r>
          </w:p>
        </w:tc>
        <w:tc>
          <w:tcPr>
            <w:tcW w:w="1623" w:type="dxa"/>
            <w:shd w:val="clear" w:color="auto" w:fill="F1F2F2"/>
          </w:tcPr>
          <w:p w14:paraId="4D7234C9" w14:textId="77777777" w:rsidR="00120E8A" w:rsidRDefault="00AF5389">
            <w:pPr>
              <w:pStyle w:val="TableParagraph"/>
              <w:spacing w:before="55"/>
              <w:rPr>
                <w:sz w:val="18"/>
              </w:rPr>
            </w:pPr>
            <w:r>
              <w:rPr>
                <w:color w:val="231F20"/>
                <w:sz w:val="18"/>
              </w:rPr>
              <w:t>16-25</w:t>
            </w:r>
          </w:p>
        </w:tc>
        <w:tc>
          <w:tcPr>
            <w:tcW w:w="1417" w:type="dxa"/>
            <w:shd w:val="clear" w:color="auto" w:fill="F1F2F2"/>
          </w:tcPr>
          <w:p w14:paraId="315FE268" w14:textId="77777777" w:rsidR="00120E8A" w:rsidRDefault="00AF5389">
            <w:pPr>
              <w:pStyle w:val="TableParagraph"/>
              <w:spacing w:before="55"/>
              <w:rPr>
                <w:sz w:val="18"/>
              </w:rPr>
            </w:pPr>
            <w:r>
              <w:rPr>
                <w:color w:val="231F20"/>
                <w:sz w:val="18"/>
              </w:rPr>
              <w:t>26-35</w:t>
            </w:r>
          </w:p>
        </w:tc>
        <w:tc>
          <w:tcPr>
            <w:tcW w:w="1729" w:type="dxa"/>
            <w:shd w:val="clear" w:color="auto" w:fill="D1D3D4"/>
          </w:tcPr>
          <w:p w14:paraId="467D6C06" w14:textId="77777777" w:rsidR="00120E8A" w:rsidRDefault="00AF5389">
            <w:pPr>
              <w:pStyle w:val="TableParagraph"/>
              <w:spacing w:before="55"/>
              <w:ind w:right="188"/>
              <w:rPr>
                <w:sz w:val="18"/>
              </w:rPr>
            </w:pPr>
            <w:r>
              <w:rPr>
                <w:color w:val="231F20"/>
                <w:sz w:val="18"/>
              </w:rPr>
              <w:t>36-45</w:t>
            </w:r>
          </w:p>
        </w:tc>
        <w:tc>
          <w:tcPr>
            <w:tcW w:w="1417" w:type="dxa"/>
            <w:shd w:val="clear" w:color="auto" w:fill="D1D3D4"/>
          </w:tcPr>
          <w:p w14:paraId="54A5FD84" w14:textId="77777777" w:rsidR="00120E8A" w:rsidRDefault="00AF5389">
            <w:pPr>
              <w:pStyle w:val="TableParagraph"/>
              <w:spacing w:before="55"/>
              <w:rPr>
                <w:sz w:val="18"/>
              </w:rPr>
            </w:pPr>
            <w:r>
              <w:rPr>
                <w:color w:val="231F20"/>
                <w:sz w:val="18"/>
              </w:rPr>
              <w:t>46-55</w:t>
            </w:r>
          </w:p>
        </w:tc>
        <w:tc>
          <w:tcPr>
            <w:tcW w:w="1417" w:type="dxa"/>
            <w:shd w:val="clear" w:color="auto" w:fill="F1F2F2"/>
          </w:tcPr>
          <w:p w14:paraId="7EFB9AE6" w14:textId="77777777" w:rsidR="00120E8A" w:rsidRDefault="00AF5389">
            <w:pPr>
              <w:pStyle w:val="TableParagraph"/>
              <w:spacing w:before="55"/>
              <w:rPr>
                <w:sz w:val="18"/>
              </w:rPr>
            </w:pPr>
            <w:r>
              <w:rPr>
                <w:color w:val="231F20"/>
                <w:sz w:val="18"/>
              </w:rPr>
              <w:t>56-60</w:t>
            </w:r>
          </w:p>
        </w:tc>
        <w:tc>
          <w:tcPr>
            <w:tcW w:w="1434" w:type="dxa"/>
            <w:shd w:val="clear" w:color="auto" w:fill="F1F2F2"/>
          </w:tcPr>
          <w:p w14:paraId="1572639E" w14:textId="77777777" w:rsidR="00120E8A" w:rsidRDefault="00AF5389">
            <w:pPr>
              <w:pStyle w:val="TableParagraph"/>
              <w:spacing w:before="55"/>
              <w:rPr>
                <w:sz w:val="18"/>
              </w:rPr>
            </w:pPr>
            <w:r>
              <w:rPr>
                <w:color w:val="231F20"/>
                <w:sz w:val="18"/>
              </w:rPr>
              <w:t>61+</w:t>
            </w:r>
          </w:p>
        </w:tc>
      </w:tr>
      <w:tr w:rsidR="00120E8A" w14:paraId="40928F38" w14:textId="77777777">
        <w:trPr>
          <w:trHeight w:hRule="exact" w:val="309"/>
        </w:trPr>
        <w:tc>
          <w:tcPr>
            <w:tcW w:w="1417" w:type="dxa"/>
            <w:shd w:val="clear" w:color="auto" w:fill="D1D3D4"/>
          </w:tcPr>
          <w:p w14:paraId="03F0C509" w14:textId="77777777" w:rsidR="00120E8A" w:rsidRDefault="00AF5389">
            <w:pPr>
              <w:pStyle w:val="TableParagraph"/>
              <w:spacing w:before="55"/>
              <w:rPr>
                <w:sz w:val="18"/>
              </w:rPr>
            </w:pPr>
            <w:r>
              <w:rPr>
                <w:color w:val="231F20"/>
                <w:sz w:val="18"/>
              </w:rPr>
              <w:t>11-12</w:t>
            </w:r>
          </w:p>
        </w:tc>
        <w:tc>
          <w:tcPr>
            <w:tcW w:w="1623" w:type="dxa"/>
            <w:shd w:val="clear" w:color="auto" w:fill="F1F2F2"/>
          </w:tcPr>
          <w:p w14:paraId="46C395A7" w14:textId="77777777" w:rsidR="00120E8A" w:rsidRDefault="00AF5389">
            <w:pPr>
              <w:pStyle w:val="TableParagraph"/>
              <w:rPr>
                <w:sz w:val="18"/>
              </w:rPr>
            </w:pPr>
            <w:r>
              <w:rPr>
                <w:color w:val="231F20"/>
                <w:sz w:val="18"/>
              </w:rPr>
              <w:t>5%</w:t>
            </w:r>
          </w:p>
        </w:tc>
        <w:tc>
          <w:tcPr>
            <w:tcW w:w="1417" w:type="dxa"/>
            <w:shd w:val="clear" w:color="auto" w:fill="F1F2F2"/>
          </w:tcPr>
          <w:p w14:paraId="58510806" w14:textId="77777777" w:rsidR="00120E8A" w:rsidRDefault="00AF5389">
            <w:pPr>
              <w:pStyle w:val="TableParagraph"/>
              <w:rPr>
                <w:sz w:val="18"/>
              </w:rPr>
            </w:pPr>
            <w:r>
              <w:rPr>
                <w:color w:val="231F20"/>
                <w:sz w:val="18"/>
              </w:rPr>
              <w:t>20%</w:t>
            </w:r>
          </w:p>
        </w:tc>
        <w:tc>
          <w:tcPr>
            <w:tcW w:w="1729" w:type="dxa"/>
            <w:shd w:val="clear" w:color="auto" w:fill="D1D3D4"/>
          </w:tcPr>
          <w:p w14:paraId="37ADBEA6" w14:textId="77777777" w:rsidR="00120E8A" w:rsidRDefault="00AF5389">
            <w:pPr>
              <w:pStyle w:val="TableParagraph"/>
              <w:ind w:right="188"/>
              <w:rPr>
                <w:sz w:val="18"/>
              </w:rPr>
            </w:pPr>
            <w:r>
              <w:rPr>
                <w:color w:val="231F20"/>
                <w:sz w:val="18"/>
              </w:rPr>
              <w:t>29%</w:t>
            </w:r>
          </w:p>
        </w:tc>
        <w:tc>
          <w:tcPr>
            <w:tcW w:w="1417" w:type="dxa"/>
            <w:shd w:val="clear" w:color="auto" w:fill="D1D3D4"/>
          </w:tcPr>
          <w:p w14:paraId="1F77B26F" w14:textId="77777777" w:rsidR="00120E8A" w:rsidRDefault="00AF5389">
            <w:pPr>
              <w:pStyle w:val="TableParagraph"/>
              <w:rPr>
                <w:sz w:val="18"/>
              </w:rPr>
            </w:pPr>
            <w:r>
              <w:rPr>
                <w:color w:val="231F20"/>
                <w:sz w:val="18"/>
              </w:rPr>
              <w:t>27%</w:t>
            </w:r>
          </w:p>
        </w:tc>
        <w:tc>
          <w:tcPr>
            <w:tcW w:w="1417" w:type="dxa"/>
            <w:shd w:val="clear" w:color="auto" w:fill="F1F2F2"/>
          </w:tcPr>
          <w:p w14:paraId="4E0514C8" w14:textId="77777777" w:rsidR="00120E8A" w:rsidRDefault="00AF5389">
            <w:pPr>
              <w:pStyle w:val="TableParagraph"/>
              <w:rPr>
                <w:sz w:val="18"/>
              </w:rPr>
            </w:pPr>
            <w:r>
              <w:rPr>
                <w:color w:val="231F20"/>
                <w:sz w:val="18"/>
              </w:rPr>
              <w:t>13%</w:t>
            </w:r>
          </w:p>
        </w:tc>
        <w:tc>
          <w:tcPr>
            <w:tcW w:w="1434" w:type="dxa"/>
            <w:shd w:val="clear" w:color="auto" w:fill="F1F2F2"/>
          </w:tcPr>
          <w:p w14:paraId="33FB08EF" w14:textId="77777777" w:rsidR="00120E8A" w:rsidRDefault="00AF5389">
            <w:pPr>
              <w:pStyle w:val="TableParagraph"/>
              <w:rPr>
                <w:sz w:val="18"/>
              </w:rPr>
            </w:pPr>
            <w:r>
              <w:rPr>
                <w:color w:val="231F20"/>
                <w:sz w:val="18"/>
              </w:rPr>
              <w:t>6%</w:t>
            </w:r>
          </w:p>
        </w:tc>
      </w:tr>
      <w:tr w:rsidR="00120E8A" w14:paraId="686126A3" w14:textId="77777777">
        <w:trPr>
          <w:trHeight w:hRule="exact" w:val="309"/>
        </w:trPr>
        <w:tc>
          <w:tcPr>
            <w:tcW w:w="1417" w:type="dxa"/>
            <w:shd w:val="clear" w:color="auto" w:fill="D1D3D4"/>
          </w:tcPr>
          <w:p w14:paraId="518D1B61" w14:textId="77777777" w:rsidR="00120E8A" w:rsidRDefault="00AF5389">
            <w:pPr>
              <w:pStyle w:val="TableParagraph"/>
              <w:spacing w:before="54"/>
              <w:rPr>
                <w:sz w:val="18"/>
              </w:rPr>
            </w:pPr>
            <w:r>
              <w:rPr>
                <w:color w:val="231F20"/>
                <w:sz w:val="18"/>
              </w:rPr>
              <w:t>12-13</w:t>
            </w:r>
          </w:p>
        </w:tc>
        <w:tc>
          <w:tcPr>
            <w:tcW w:w="1623" w:type="dxa"/>
            <w:shd w:val="clear" w:color="auto" w:fill="F1F2F2"/>
          </w:tcPr>
          <w:p w14:paraId="2D602F62" w14:textId="77777777" w:rsidR="00120E8A" w:rsidRDefault="00AF5389">
            <w:pPr>
              <w:pStyle w:val="TableParagraph"/>
              <w:rPr>
                <w:sz w:val="18"/>
              </w:rPr>
            </w:pPr>
            <w:r>
              <w:rPr>
                <w:color w:val="231F20"/>
                <w:sz w:val="18"/>
              </w:rPr>
              <w:t>5%</w:t>
            </w:r>
          </w:p>
        </w:tc>
        <w:tc>
          <w:tcPr>
            <w:tcW w:w="1417" w:type="dxa"/>
            <w:shd w:val="clear" w:color="auto" w:fill="F1F2F2"/>
          </w:tcPr>
          <w:p w14:paraId="5E067F97" w14:textId="77777777" w:rsidR="00120E8A" w:rsidRDefault="00AF5389">
            <w:pPr>
              <w:pStyle w:val="TableParagraph"/>
              <w:rPr>
                <w:sz w:val="18"/>
              </w:rPr>
            </w:pPr>
            <w:r>
              <w:rPr>
                <w:color w:val="231F20"/>
                <w:sz w:val="18"/>
              </w:rPr>
              <w:t>19%</w:t>
            </w:r>
          </w:p>
        </w:tc>
        <w:tc>
          <w:tcPr>
            <w:tcW w:w="1729" w:type="dxa"/>
            <w:shd w:val="clear" w:color="auto" w:fill="D1D3D4"/>
          </w:tcPr>
          <w:p w14:paraId="3A59BE84" w14:textId="77777777" w:rsidR="00120E8A" w:rsidRDefault="00AF5389">
            <w:pPr>
              <w:pStyle w:val="TableParagraph"/>
              <w:ind w:right="188"/>
              <w:rPr>
                <w:sz w:val="18"/>
              </w:rPr>
            </w:pPr>
            <w:r>
              <w:rPr>
                <w:color w:val="231F20"/>
                <w:sz w:val="18"/>
              </w:rPr>
              <w:t>29%</w:t>
            </w:r>
          </w:p>
        </w:tc>
        <w:tc>
          <w:tcPr>
            <w:tcW w:w="1417" w:type="dxa"/>
            <w:shd w:val="clear" w:color="auto" w:fill="D1D3D4"/>
          </w:tcPr>
          <w:p w14:paraId="1FEE8EB2" w14:textId="77777777" w:rsidR="00120E8A" w:rsidRDefault="00AF5389">
            <w:pPr>
              <w:pStyle w:val="TableParagraph"/>
              <w:rPr>
                <w:sz w:val="18"/>
              </w:rPr>
            </w:pPr>
            <w:r>
              <w:rPr>
                <w:color w:val="231F20"/>
                <w:sz w:val="18"/>
              </w:rPr>
              <w:t>28%</w:t>
            </w:r>
          </w:p>
        </w:tc>
        <w:tc>
          <w:tcPr>
            <w:tcW w:w="1417" w:type="dxa"/>
            <w:shd w:val="clear" w:color="auto" w:fill="F1F2F2"/>
          </w:tcPr>
          <w:p w14:paraId="1DE4F3BF" w14:textId="77777777" w:rsidR="00120E8A" w:rsidRDefault="00AF5389">
            <w:pPr>
              <w:pStyle w:val="TableParagraph"/>
              <w:rPr>
                <w:sz w:val="18"/>
              </w:rPr>
            </w:pPr>
            <w:r>
              <w:rPr>
                <w:color w:val="231F20"/>
                <w:sz w:val="18"/>
              </w:rPr>
              <w:t>12%</w:t>
            </w:r>
          </w:p>
        </w:tc>
        <w:tc>
          <w:tcPr>
            <w:tcW w:w="1434" w:type="dxa"/>
            <w:shd w:val="clear" w:color="auto" w:fill="F1F2F2"/>
          </w:tcPr>
          <w:p w14:paraId="736798E3" w14:textId="77777777" w:rsidR="00120E8A" w:rsidRDefault="00AF5389">
            <w:pPr>
              <w:pStyle w:val="TableParagraph"/>
              <w:rPr>
                <w:sz w:val="18"/>
              </w:rPr>
            </w:pPr>
            <w:r>
              <w:rPr>
                <w:color w:val="231F20"/>
                <w:sz w:val="18"/>
              </w:rPr>
              <w:t>6%</w:t>
            </w:r>
          </w:p>
        </w:tc>
      </w:tr>
      <w:tr w:rsidR="00120E8A" w14:paraId="234D2179" w14:textId="77777777">
        <w:trPr>
          <w:trHeight w:hRule="exact" w:val="309"/>
        </w:trPr>
        <w:tc>
          <w:tcPr>
            <w:tcW w:w="1417" w:type="dxa"/>
            <w:shd w:val="clear" w:color="auto" w:fill="D1D3D4"/>
          </w:tcPr>
          <w:p w14:paraId="721423E3" w14:textId="77777777" w:rsidR="00120E8A" w:rsidRDefault="00AF5389">
            <w:pPr>
              <w:pStyle w:val="TableParagraph"/>
              <w:spacing w:before="55"/>
              <w:rPr>
                <w:sz w:val="18"/>
              </w:rPr>
            </w:pPr>
            <w:r>
              <w:rPr>
                <w:color w:val="231F20"/>
                <w:sz w:val="18"/>
              </w:rPr>
              <w:t>13-14</w:t>
            </w:r>
          </w:p>
        </w:tc>
        <w:tc>
          <w:tcPr>
            <w:tcW w:w="1623" w:type="dxa"/>
            <w:shd w:val="clear" w:color="auto" w:fill="F1F2F2"/>
          </w:tcPr>
          <w:p w14:paraId="09B1B228" w14:textId="77777777" w:rsidR="00120E8A" w:rsidRDefault="00AF5389">
            <w:pPr>
              <w:pStyle w:val="TableParagraph"/>
              <w:rPr>
                <w:sz w:val="18"/>
              </w:rPr>
            </w:pPr>
            <w:r>
              <w:rPr>
                <w:color w:val="231F20"/>
                <w:sz w:val="18"/>
              </w:rPr>
              <w:t>5%</w:t>
            </w:r>
          </w:p>
        </w:tc>
        <w:tc>
          <w:tcPr>
            <w:tcW w:w="1417" w:type="dxa"/>
            <w:shd w:val="clear" w:color="auto" w:fill="F1F2F2"/>
          </w:tcPr>
          <w:p w14:paraId="010C5139" w14:textId="77777777" w:rsidR="00120E8A" w:rsidRDefault="00AF5389">
            <w:pPr>
              <w:pStyle w:val="TableParagraph"/>
              <w:rPr>
                <w:sz w:val="18"/>
              </w:rPr>
            </w:pPr>
            <w:r>
              <w:rPr>
                <w:color w:val="231F20"/>
                <w:sz w:val="18"/>
              </w:rPr>
              <w:t>19%</w:t>
            </w:r>
          </w:p>
        </w:tc>
        <w:tc>
          <w:tcPr>
            <w:tcW w:w="1729" w:type="dxa"/>
            <w:shd w:val="clear" w:color="auto" w:fill="D1D3D4"/>
          </w:tcPr>
          <w:p w14:paraId="50949D05" w14:textId="77777777" w:rsidR="00120E8A" w:rsidRDefault="00AF5389">
            <w:pPr>
              <w:pStyle w:val="TableParagraph"/>
              <w:ind w:right="188"/>
              <w:rPr>
                <w:sz w:val="18"/>
              </w:rPr>
            </w:pPr>
            <w:r>
              <w:rPr>
                <w:color w:val="231F20"/>
                <w:sz w:val="18"/>
              </w:rPr>
              <w:t>29%</w:t>
            </w:r>
          </w:p>
        </w:tc>
        <w:tc>
          <w:tcPr>
            <w:tcW w:w="1417" w:type="dxa"/>
            <w:shd w:val="clear" w:color="auto" w:fill="D1D3D4"/>
          </w:tcPr>
          <w:p w14:paraId="7058B430" w14:textId="77777777" w:rsidR="00120E8A" w:rsidRDefault="00AF5389">
            <w:pPr>
              <w:pStyle w:val="TableParagraph"/>
              <w:rPr>
                <w:sz w:val="18"/>
              </w:rPr>
            </w:pPr>
            <w:r>
              <w:rPr>
                <w:color w:val="231F20"/>
                <w:sz w:val="18"/>
              </w:rPr>
              <w:t>29%</w:t>
            </w:r>
          </w:p>
        </w:tc>
        <w:tc>
          <w:tcPr>
            <w:tcW w:w="1417" w:type="dxa"/>
            <w:shd w:val="clear" w:color="auto" w:fill="F1F2F2"/>
          </w:tcPr>
          <w:p w14:paraId="160585E8" w14:textId="77777777" w:rsidR="00120E8A" w:rsidRDefault="00AF5389">
            <w:pPr>
              <w:pStyle w:val="TableParagraph"/>
              <w:rPr>
                <w:sz w:val="18"/>
              </w:rPr>
            </w:pPr>
            <w:r>
              <w:rPr>
                <w:color w:val="231F20"/>
                <w:sz w:val="18"/>
              </w:rPr>
              <w:t>11%</w:t>
            </w:r>
          </w:p>
        </w:tc>
        <w:tc>
          <w:tcPr>
            <w:tcW w:w="1434" w:type="dxa"/>
            <w:shd w:val="clear" w:color="auto" w:fill="F1F2F2"/>
          </w:tcPr>
          <w:p w14:paraId="6CEEE17B" w14:textId="77777777" w:rsidR="00120E8A" w:rsidRDefault="00AF5389">
            <w:pPr>
              <w:pStyle w:val="TableParagraph"/>
              <w:rPr>
                <w:sz w:val="18"/>
              </w:rPr>
            </w:pPr>
            <w:r>
              <w:rPr>
                <w:color w:val="231F20"/>
                <w:sz w:val="18"/>
              </w:rPr>
              <w:t>6%</w:t>
            </w:r>
          </w:p>
        </w:tc>
      </w:tr>
      <w:tr w:rsidR="00120E8A" w14:paraId="4315204A" w14:textId="77777777">
        <w:trPr>
          <w:trHeight w:hRule="exact" w:val="309"/>
        </w:trPr>
        <w:tc>
          <w:tcPr>
            <w:tcW w:w="1417" w:type="dxa"/>
            <w:shd w:val="clear" w:color="auto" w:fill="D1D3D4"/>
          </w:tcPr>
          <w:p w14:paraId="6109E71C" w14:textId="77777777" w:rsidR="00120E8A" w:rsidRDefault="00AF5389">
            <w:pPr>
              <w:pStyle w:val="TableParagraph"/>
              <w:spacing w:before="55"/>
              <w:rPr>
                <w:sz w:val="18"/>
              </w:rPr>
            </w:pPr>
            <w:r>
              <w:rPr>
                <w:color w:val="231F20"/>
                <w:sz w:val="18"/>
              </w:rPr>
              <w:t>14-15</w:t>
            </w:r>
          </w:p>
        </w:tc>
        <w:tc>
          <w:tcPr>
            <w:tcW w:w="1623" w:type="dxa"/>
            <w:shd w:val="clear" w:color="auto" w:fill="F1F2F2"/>
          </w:tcPr>
          <w:p w14:paraId="53F41A4D" w14:textId="77777777" w:rsidR="00120E8A" w:rsidRDefault="00AF5389">
            <w:pPr>
              <w:pStyle w:val="TableParagraph"/>
              <w:rPr>
                <w:sz w:val="18"/>
              </w:rPr>
            </w:pPr>
            <w:r>
              <w:rPr>
                <w:color w:val="231F20"/>
                <w:sz w:val="18"/>
              </w:rPr>
              <w:t>6%</w:t>
            </w:r>
          </w:p>
        </w:tc>
        <w:tc>
          <w:tcPr>
            <w:tcW w:w="1417" w:type="dxa"/>
            <w:shd w:val="clear" w:color="auto" w:fill="F1F2F2"/>
          </w:tcPr>
          <w:p w14:paraId="56A1E2D9" w14:textId="77777777" w:rsidR="00120E8A" w:rsidRDefault="00AF5389">
            <w:pPr>
              <w:pStyle w:val="TableParagraph"/>
              <w:rPr>
                <w:sz w:val="18"/>
              </w:rPr>
            </w:pPr>
            <w:r>
              <w:rPr>
                <w:color w:val="231F20"/>
                <w:sz w:val="18"/>
              </w:rPr>
              <w:t>18%</w:t>
            </w:r>
          </w:p>
        </w:tc>
        <w:tc>
          <w:tcPr>
            <w:tcW w:w="1729" w:type="dxa"/>
            <w:shd w:val="clear" w:color="auto" w:fill="D1D3D4"/>
          </w:tcPr>
          <w:p w14:paraId="1B8887BC" w14:textId="77777777" w:rsidR="00120E8A" w:rsidRDefault="00AF5389">
            <w:pPr>
              <w:pStyle w:val="TableParagraph"/>
              <w:ind w:right="188"/>
              <w:rPr>
                <w:sz w:val="18"/>
              </w:rPr>
            </w:pPr>
            <w:r>
              <w:rPr>
                <w:color w:val="231F20"/>
                <w:sz w:val="18"/>
              </w:rPr>
              <w:t>28%</w:t>
            </w:r>
          </w:p>
        </w:tc>
        <w:tc>
          <w:tcPr>
            <w:tcW w:w="1417" w:type="dxa"/>
            <w:shd w:val="clear" w:color="auto" w:fill="D1D3D4"/>
          </w:tcPr>
          <w:p w14:paraId="5FCBF629" w14:textId="77777777" w:rsidR="00120E8A" w:rsidRDefault="00AF5389">
            <w:pPr>
              <w:pStyle w:val="TableParagraph"/>
              <w:rPr>
                <w:sz w:val="18"/>
              </w:rPr>
            </w:pPr>
            <w:r>
              <w:rPr>
                <w:color w:val="231F20"/>
                <w:sz w:val="18"/>
              </w:rPr>
              <w:t>31%</w:t>
            </w:r>
          </w:p>
        </w:tc>
        <w:tc>
          <w:tcPr>
            <w:tcW w:w="1417" w:type="dxa"/>
            <w:shd w:val="clear" w:color="auto" w:fill="F1F2F2"/>
          </w:tcPr>
          <w:p w14:paraId="2EAF6BF2" w14:textId="77777777" w:rsidR="00120E8A" w:rsidRDefault="00AF5389">
            <w:pPr>
              <w:pStyle w:val="TableParagraph"/>
              <w:rPr>
                <w:sz w:val="18"/>
              </w:rPr>
            </w:pPr>
            <w:r>
              <w:rPr>
                <w:color w:val="231F20"/>
                <w:sz w:val="18"/>
              </w:rPr>
              <w:t>10%</w:t>
            </w:r>
          </w:p>
        </w:tc>
        <w:tc>
          <w:tcPr>
            <w:tcW w:w="1434" w:type="dxa"/>
            <w:shd w:val="clear" w:color="auto" w:fill="F1F2F2"/>
          </w:tcPr>
          <w:p w14:paraId="1ACCEFB8" w14:textId="77777777" w:rsidR="00120E8A" w:rsidRDefault="00AF5389">
            <w:pPr>
              <w:pStyle w:val="TableParagraph"/>
              <w:rPr>
                <w:sz w:val="18"/>
              </w:rPr>
            </w:pPr>
            <w:r>
              <w:rPr>
                <w:color w:val="231F20"/>
                <w:sz w:val="18"/>
              </w:rPr>
              <w:t>7%</w:t>
            </w:r>
          </w:p>
        </w:tc>
      </w:tr>
      <w:tr w:rsidR="00120E8A" w14:paraId="00EE5C32" w14:textId="77777777">
        <w:trPr>
          <w:trHeight w:hRule="exact" w:val="309"/>
        </w:trPr>
        <w:tc>
          <w:tcPr>
            <w:tcW w:w="1417" w:type="dxa"/>
            <w:shd w:val="clear" w:color="auto" w:fill="D1D3D4"/>
          </w:tcPr>
          <w:p w14:paraId="1C848470" w14:textId="77777777" w:rsidR="00120E8A" w:rsidRDefault="00AF5389">
            <w:pPr>
              <w:pStyle w:val="TableParagraph"/>
              <w:spacing w:before="55"/>
              <w:rPr>
                <w:sz w:val="18"/>
              </w:rPr>
            </w:pPr>
            <w:r>
              <w:rPr>
                <w:color w:val="231F20"/>
                <w:sz w:val="18"/>
              </w:rPr>
              <w:t>15-16</w:t>
            </w:r>
          </w:p>
        </w:tc>
        <w:tc>
          <w:tcPr>
            <w:tcW w:w="1623" w:type="dxa"/>
            <w:shd w:val="clear" w:color="auto" w:fill="F1F2F2"/>
          </w:tcPr>
          <w:p w14:paraId="22D97017" w14:textId="77777777" w:rsidR="00120E8A" w:rsidRDefault="00AF5389">
            <w:pPr>
              <w:pStyle w:val="TableParagraph"/>
              <w:rPr>
                <w:sz w:val="18"/>
              </w:rPr>
            </w:pPr>
            <w:r>
              <w:rPr>
                <w:color w:val="231F20"/>
                <w:sz w:val="18"/>
              </w:rPr>
              <w:t>7%</w:t>
            </w:r>
          </w:p>
        </w:tc>
        <w:tc>
          <w:tcPr>
            <w:tcW w:w="1417" w:type="dxa"/>
            <w:shd w:val="clear" w:color="auto" w:fill="F1F2F2"/>
          </w:tcPr>
          <w:p w14:paraId="0AADED10" w14:textId="77777777" w:rsidR="00120E8A" w:rsidRDefault="00AF5389">
            <w:pPr>
              <w:pStyle w:val="TableParagraph"/>
              <w:rPr>
                <w:sz w:val="18"/>
              </w:rPr>
            </w:pPr>
            <w:r>
              <w:rPr>
                <w:color w:val="231F20"/>
                <w:sz w:val="18"/>
              </w:rPr>
              <w:t>17%</w:t>
            </w:r>
          </w:p>
        </w:tc>
        <w:tc>
          <w:tcPr>
            <w:tcW w:w="1729" w:type="dxa"/>
            <w:shd w:val="clear" w:color="auto" w:fill="D1D3D4"/>
          </w:tcPr>
          <w:p w14:paraId="4D6C35F6" w14:textId="77777777" w:rsidR="00120E8A" w:rsidRDefault="00AF5389">
            <w:pPr>
              <w:pStyle w:val="TableParagraph"/>
              <w:ind w:right="188"/>
              <w:rPr>
                <w:sz w:val="18"/>
              </w:rPr>
            </w:pPr>
            <w:r>
              <w:rPr>
                <w:color w:val="231F20"/>
                <w:sz w:val="18"/>
              </w:rPr>
              <w:t>28%</w:t>
            </w:r>
          </w:p>
        </w:tc>
        <w:tc>
          <w:tcPr>
            <w:tcW w:w="1417" w:type="dxa"/>
            <w:shd w:val="clear" w:color="auto" w:fill="D1D3D4"/>
          </w:tcPr>
          <w:p w14:paraId="4B5EEC38" w14:textId="77777777" w:rsidR="00120E8A" w:rsidRDefault="00AF5389">
            <w:pPr>
              <w:pStyle w:val="TableParagraph"/>
              <w:rPr>
                <w:sz w:val="18"/>
              </w:rPr>
            </w:pPr>
            <w:r>
              <w:rPr>
                <w:color w:val="231F20"/>
                <w:sz w:val="18"/>
              </w:rPr>
              <w:t>31%</w:t>
            </w:r>
          </w:p>
        </w:tc>
        <w:tc>
          <w:tcPr>
            <w:tcW w:w="1417" w:type="dxa"/>
            <w:shd w:val="clear" w:color="auto" w:fill="F1F2F2"/>
          </w:tcPr>
          <w:p w14:paraId="1398EF9F" w14:textId="77777777" w:rsidR="00120E8A" w:rsidRDefault="00AF5389">
            <w:pPr>
              <w:pStyle w:val="TableParagraph"/>
              <w:rPr>
                <w:sz w:val="18"/>
              </w:rPr>
            </w:pPr>
            <w:r>
              <w:rPr>
                <w:color w:val="231F20"/>
                <w:sz w:val="18"/>
              </w:rPr>
              <w:t>10%</w:t>
            </w:r>
          </w:p>
        </w:tc>
        <w:tc>
          <w:tcPr>
            <w:tcW w:w="1434" w:type="dxa"/>
            <w:shd w:val="clear" w:color="auto" w:fill="F1F2F2"/>
          </w:tcPr>
          <w:p w14:paraId="6D2D60FB" w14:textId="77777777" w:rsidR="00120E8A" w:rsidRDefault="00AF5389">
            <w:pPr>
              <w:pStyle w:val="TableParagraph"/>
              <w:rPr>
                <w:sz w:val="18"/>
              </w:rPr>
            </w:pPr>
            <w:r>
              <w:rPr>
                <w:color w:val="231F20"/>
                <w:sz w:val="18"/>
              </w:rPr>
              <w:t>8%</w:t>
            </w:r>
          </w:p>
        </w:tc>
      </w:tr>
      <w:tr w:rsidR="00120E8A" w14:paraId="71E6CC22" w14:textId="77777777">
        <w:trPr>
          <w:trHeight w:hRule="exact" w:val="309"/>
        </w:trPr>
        <w:tc>
          <w:tcPr>
            <w:tcW w:w="1417" w:type="dxa"/>
            <w:shd w:val="clear" w:color="auto" w:fill="D1D3D4"/>
          </w:tcPr>
          <w:p w14:paraId="5353A9ED" w14:textId="77777777" w:rsidR="00120E8A" w:rsidRDefault="00AF5389">
            <w:pPr>
              <w:pStyle w:val="TableParagraph"/>
              <w:spacing w:before="55"/>
              <w:rPr>
                <w:sz w:val="18"/>
              </w:rPr>
            </w:pPr>
            <w:r>
              <w:rPr>
                <w:color w:val="231F20"/>
                <w:sz w:val="18"/>
              </w:rPr>
              <w:t>Variance</w:t>
            </w:r>
          </w:p>
        </w:tc>
        <w:tc>
          <w:tcPr>
            <w:tcW w:w="1623" w:type="dxa"/>
            <w:shd w:val="clear" w:color="auto" w:fill="F1F2F2"/>
          </w:tcPr>
          <w:p w14:paraId="4BAAD90B" w14:textId="77777777" w:rsidR="00120E8A" w:rsidRDefault="00AF5389">
            <w:pPr>
              <w:pStyle w:val="TableParagraph"/>
              <w:spacing w:before="55"/>
              <w:rPr>
                <w:sz w:val="18"/>
              </w:rPr>
            </w:pPr>
            <w:r>
              <w:rPr>
                <w:color w:val="231F20"/>
                <w:sz w:val="18"/>
              </w:rPr>
              <w:t>+1%</w:t>
            </w:r>
          </w:p>
        </w:tc>
        <w:tc>
          <w:tcPr>
            <w:tcW w:w="1417" w:type="dxa"/>
            <w:shd w:val="clear" w:color="auto" w:fill="F1F2F2"/>
          </w:tcPr>
          <w:p w14:paraId="7455482B" w14:textId="77777777" w:rsidR="00120E8A" w:rsidRDefault="00AF5389">
            <w:pPr>
              <w:pStyle w:val="TableParagraph"/>
              <w:spacing w:before="55"/>
              <w:rPr>
                <w:sz w:val="18"/>
              </w:rPr>
            </w:pPr>
            <w:r>
              <w:rPr>
                <w:color w:val="231F20"/>
                <w:sz w:val="18"/>
              </w:rPr>
              <w:t>-1%</w:t>
            </w:r>
          </w:p>
        </w:tc>
        <w:tc>
          <w:tcPr>
            <w:tcW w:w="1729" w:type="dxa"/>
            <w:shd w:val="clear" w:color="auto" w:fill="D1D3D4"/>
          </w:tcPr>
          <w:p w14:paraId="06BE9D46" w14:textId="77777777" w:rsidR="00120E8A" w:rsidRDefault="00AF5389">
            <w:pPr>
              <w:pStyle w:val="TableParagraph"/>
              <w:spacing w:before="55"/>
              <w:ind w:right="188"/>
              <w:rPr>
                <w:sz w:val="18"/>
              </w:rPr>
            </w:pPr>
            <w:r>
              <w:rPr>
                <w:color w:val="231F20"/>
                <w:sz w:val="18"/>
              </w:rPr>
              <w:t>0%</w:t>
            </w:r>
          </w:p>
        </w:tc>
        <w:tc>
          <w:tcPr>
            <w:tcW w:w="1417" w:type="dxa"/>
            <w:shd w:val="clear" w:color="auto" w:fill="D1D3D4"/>
          </w:tcPr>
          <w:p w14:paraId="59A43F73" w14:textId="77777777" w:rsidR="00120E8A" w:rsidRDefault="00AF5389">
            <w:pPr>
              <w:pStyle w:val="TableParagraph"/>
              <w:spacing w:before="55"/>
              <w:rPr>
                <w:sz w:val="18"/>
              </w:rPr>
            </w:pPr>
            <w:r>
              <w:rPr>
                <w:color w:val="231F20"/>
                <w:w w:val="91"/>
                <w:sz w:val="18"/>
              </w:rPr>
              <w:t>=</w:t>
            </w:r>
          </w:p>
        </w:tc>
        <w:tc>
          <w:tcPr>
            <w:tcW w:w="1417" w:type="dxa"/>
            <w:shd w:val="clear" w:color="auto" w:fill="F1F2F2"/>
          </w:tcPr>
          <w:p w14:paraId="0D230163" w14:textId="77777777" w:rsidR="00120E8A" w:rsidRDefault="00AF5389">
            <w:pPr>
              <w:pStyle w:val="TableParagraph"/>
              <w:spacing w:before="55"/>
              <w:rPr>
                <w:sz w:val="18"/>
              </w:rPr>
            </w:pPr>
            <w:r>
              <w:rPr>
                <w:color w:val="231F20"/>
                <w:w w:val="91"/>
                <w:sz w:val="18"/>
              </w:rPr>
              <w:t>=</w:t>
            </w:r>
          </w:p>
        </w:tc>
        <w:tc>
          <w:tcPr>
            <w:tcW w:w="1434" w:type="dxa"/>
            <w:shd w:val="clear" w:color="auto" w:fill="F1F2F2"/>
          </w:tcPr>
          <w:p w14:paraId="12F8E7F1" w14:textId="77777777" w:rsidR="00120E8A" w:rsidRDefault="00AF5389">
            <w:pPr>
              <w:pStyle w:val="TableParagraph"/>
              <w:spacing w:before="55"/>
              <w:rPr>
                <w:sz w:val="18"/>
              </w:rPr>
            </w:pPr>
            <w:r>
              <w:rPr>
                <w:color w:val="231F20"/>
                <w:sz w:val="18"/>
              </w:rPr>
              <w:t>+1%</w:t>
            </w:r>
          </w:p>
        </w:tc>
      </w:tr>
    </w:tbl>
    <w:p w14:paraId="3E322E69" w14:textId="77777777" w:rsidR="00120E8A" w:rsidRDefault="00120E8A">
      <w:pPr>
        <w:pStyle w:val="BodyText"/>
        <w:spacing w:before="11"/>
        <w:rPr>
          <w:sz w:val="8"/>
        </w:rPr>
      </w:pPr>
    </w:p>
    <w:p w14:paraId="262B47F0" w14:textId="77777777" w:rsidR="00120E8A" w:rsidRDefault="00AF5389">
      <w:pPr>
        <w:pStyle w:val="BodyText"/>
        <w:spacing w:before="80"/>
        <w:ind w:left="400" w:right="304"/>
      </w:pPr>
      <w:r>
        <w:rPr>
          <w:color w:val="231F20"/>
          <w:w w:val="105"/>
          <w:u w:val="single" w:color="231F20"/>
        </w:rPr>
        <w:t>Ethnicity profile</w:t>
      </w:r>
    </w:p>
    <w:p w14:paraId="65739B33" w14:textId="77777777" w:rsidR="00120E8A" w:rsidRDefault="00AF5389">
      <w:pPr>
        <w:pStyle w:val="BodyText"/>
        <w:spacing w:before="122"/>
        <w:ind w:left="400" w:right="304"/>
      </w:pPr>
      <w:r>
        <w:rPr>
          <w:color w:val="231F20"/>
          <w:w w:val="105"/>
        </w:rPr>
        <w:t>Central College Nottingham</w:t>
      </w:r>
    </w:p>
    <w:p w14:paraId="1F15EBA4" w14:textId="77777777" w:rsidR="00120E8A" w:rsidRDefault="00AF5389">
      <w:pPr>
        <w:pStyle w:val="BodyText"/>
        <w:spacing w:before="9" w:line="249" w:lineRule="auto"/>
        <w:ind w:left="400" w:right="354"/>
      </w:pPr>
      <w:r>
        <w:rPr>
          <w:color w:val="231F20"/>
        </w:rPr>
        <w:t>There has been a +3% increase in Black, Asian and Minority Ethnic (BAME) staff at Central in 2016 from 2015, with 87% of employees classifying themselves as White (White/ English/Welsh/Irish/Any other). This may reflect the continuing work undertaken in Human Resources in 2015/16 to extend the diversity of the workforce to better reflect the population of Nottingham and the student profile.</w:t>
      </w:r>
    </w:p>
    <w:p w14:paraId="26FDAC93" w14:textId="77777777" w:rsidR="00120E8A" w:rsidRDefault="00AF5389">
      <w:pPr>
        <w:pStyle w:val="BodyText"/>
        <w:spacing w:before="114"/>
        <w:ind w:left="400" w:right="304"/>
      </w:pPr>
      <w:r>
        <w:rPr>
          <w:color w:val="231F20"/>
        </w:rPr>
        <w:t>New College Nottingham</w:t>
      </w:r>
    </w:p>
    <w:p w14:paraId="6CD24D81" w14:textId="77777777" w:rsidR="00120E8A" w:rsidRDefault="00AF5389">
      <w:pPr>
        <w:pStyle w:val="BodyText"/>
        <w:spacing w:before="9" w:line="249" w:lineRule="auto"/>
        <w:ind w:left="400" w:right="217"/>
      </w:pPr>
      <w:r>
        <w:rPr>
          <w:color w:val="231F20"/>
        </w:rPr>
        <w:t>In</w:t>
      </w:r>
      <w:r>
        <w:rPr>
          <w:color w:val="231F20"/>
          <w:spacing w:val="-7"/>
        </w:rPr>
        <w:t xml:space="preserve"> </w:t>
      </w:r>
      <w:r>
        <w:rPr>
          <w:color w:val="231F20"/>
        </w:rPr>
        <w:t>a</w:t>
      </w:r>
      <w:r>
        <w:rPr>
          <w:color w:val="231F20"/>
          <w:spacing w:val="-7"/>
        </w:rPr>
        <w:t xml:space="preserve"> </w:t>
      </w:r>
      <w:r>
        <w:rPr>
          <w:color w:val="231F20"/>
        </w:rPr>
        <w:t>similar</w:t>
      </w:r>
      <w:r>
        <w:rPr>
          <w:color w:val="231F20"/>
          <w:spacing w:val="-7"/>
        </w:rPr>
        <w:t xml:space="preserve"> </w:t>
      </w:r>
      <w:r>
        <w:rPr>
          <w:color w:val="231F20"/>
        </w:rPr>
        <w:t>picture</w:t>
      </w:r>
      <w:r>
        <w:rPr>
          <w:color w:val="231F20"/>
          <w:spacing w:val="-7"/>
        </w:rPr>
        <w:t xml:space="preserve"> </w:t>
      </w:r>
      <w:r>
        <w:rPr>
          <w:color w:val="231F20"/>
        </w:rPr>
        <w:t>to</w:t>
      </w:r>
      <w:r>
        <w:rPr>
          <w:color w:val="231F20"/>
          <w:spacing w:val="-7"/>
        </w:rPr>
        <w:t xml:space="preserve"> </w:t>
      </w:r>
      <w:r>
        <w:rPr>
          <w:color w:val="231F20"/>
        </w:rPr>
        <w:t>2015</w:t>
      </w:r>
      <w:r>
        <w:rPr>
          <w:color w:val="231F20"/>
          <w:spacing w:val="-7"/>
        </w:rPr>
        <w:t xml:space="preserve"> </w:t>
      </w:r>
      <w:r>
        <w:rPr>
          <w:color w:val="231F20"/>
        </w:rPr>
        <w:t>the</w:t>
      </w:r>
      <w:r>
        <w:rPr>
          <w:color w:val="231F20"/>
          <w:spacing w:val="-7"/>
        </w:rPr>
        <w:t xml:space="preserve"> </w:t>
      </w:r>
      <w:r>
        <w:rPr>
          <w:color w:val="231F20"/>
        </w:rPr>
        <w:t>ethnic</w:t>
      </w:r>
      <w:r>
        <w:rPr>
          <w:color w:val="231F20"/>
          <w:spacing w:val="-7"/>
        </w:rPr>
        <w:t xml:space="preserve"> </w:t>
      </w:r>
      <w:r>
        <w:rPr>
          <w:color w:val="231F20"/>
        </w:rPr>
        <w:t>profile</w:t>
      </w:r>
      <w:r>
        <w:rPr>
          <w:color w:val="231F20"/>
          <w:spacing w:val="-7"/>
        </w:rPr>
        <w:t xml:space="preserve"> </w:t>
      </w:r>
      <w:r>
        <w:rPr>
          <w:color w:val="231F20"/>
        </w:rPr>
        <w:t>of</w:t>
      </w:r>
      <w:r>
        <w:rPr>
          <w:color w:val="231F20"/>
          <w:spacing w:val="-7"/>
        </w:rPr>
        <w:t xml:space="preserve"> </w:t>
      </w:r>
      <w:r>
        <w:rPr>
          <w:color w:val="231F20"/>
        </w:rPr>
        <w:t>staff</w:t>
      </w:r>
      <w:r>
        <w:rPr>
          <w:color w:val="231F20"/>
          <w:spacing w:val="-7"/>
        </w:rPr>
        <w:t xml:space="preserve"> </w:t>
      </w:r>
      <w:r>
        <w:rPr>
          <w:color w:val="231F20"/>
        </w:rPr>
        <w:t>in</w:t>
      </w:r>
      <w:r>
        <w:rPr>
          <w:color w:val="231F20"/>
          <w:spacing w:val="-7"/>
        </w:rPr>
        <w:t xml:space="preserve"> </w:t>
      </w:r>
      <w:r>
        <w:rPr>
          <w:color w:val="231F20"/>
        </w:rPr>
        <w:t>2016</w:t>
      </w:r>
      <w:r>
        <w:rPr>
          <w:color w:val="231F20"/>
          <w:spacing w:val="-7"/>
        </w:rPr>
        <w:t xml:space="preserve"> </w:t>
      </w:r>
      <w:r>
        <w:rPr>
          <w:color w:val="231F20"/>
        </w:rPr>
        <w:t>has</w:t>
      </w:r>
      <w:r>
        <w:rPr>
          <w:color w:val="231F20"/>
          <w:spacing w:val="-7"/>
        </w:rPr>
        <w:t xml:space="preserve"> </w:t>
      </w:r>
      <w:r>
        <w:rPr>
          <w:color w:val="231F20"/>
        </w:rPr>
        <w:t>remained</w:t>
      </w:r>
      <w:r>
        <w:rPr>
          <w:color w:val="231F20"/>
          <w:spacing w:val="-7"/>
        </w:rPr>
        <w:t xml:space="preserve"> </w:t>
      </w:r>
      <w:r>
        <w:rPr>
          <w:color w:val="231F20"/>
        </w:rPr>
        <w:t>steady</w:t>
      </w:r>
      <w:r>
        <w:rPr>
          <w:color w:val="231F20"/>
          <w:spacing w:val="-7"/>
        </w:rPr>
        <w:t xml:space="preserve"> </w:t>
      </w:r>
      <w:r>
        <w:rPr>
          <w:color w:val="231F20"/>
        </w:rPr>
        <w:t>with</w:t>
      </w:r>
      <w:r>
        <w:rPr>
          <w:color w:val="231F20"/>
          <w:spacing w:val="-7"/>
        </w:rPr>
        <w:t xml:space="preserve"> </w:t>
      </w:r>
      <w:r>
        <w:rPr>
          <w:color w:val="231F20"/>
        </w:rPr>
        <w:t>12%</w:t>
      </w:r>
      <w:r>
        <w:rPr>
          <w:color w:val="231F20"/>
          <w:spacing w:val="-7"/>
        </w:rPr>
        <w:t xml:space="preserve"> </w:t>
      </w:r>
      <w:r>
        <w:rPr>
          <w:color w:val="231F20"/>
        </w:rPr>
        <w:t>of</w:t>
      </w:r>
      <w:r>
        <w:rPr>
          <w:color w:val="231F20"/>
          <w:spacing w:val="-7"/>
        </w:rPr>
        <w:t xml:space="preserve"> </w:t>
      </w:r>
      <w:r>
        <w:rPr>
          <w:color w:val="231F20"/>
        </w:rPr>
        <w:t>employees</w:t>
      </w:r>
      <w:r>
        <w:rPr>
          <w:color w:val="231F20"/>
          <w:spacing w:val="-7"/>
        </w:rPr>
        <w:t xml:space="preserve"> </w:t>
      </w:r>
      <w:r>
        <w:rPr>
          <w:color w:val="231F20"/>
        </w:rPr>
        <w:t>identifying</w:t>
      </w:r>
      <w:r>
        <w:rPr>
          <w:color w:val="231F20"/>
          <w:spacing w:val="-7"/>
        </w:rPr>
        <w:t xml:space="preserve"> </w:t>
      </w:r>
      <w:r>
        <w:rPr>
          <w:color w:val="231F20"/>
        </w:rPr>
        <w:t>as</w:t>
      </w:r>
      <w:r>
        <w:rPr>
          <w:color w:val="231F20"/>
          <w:spacing w:val="-7"/>
        </w:rPr>
        <w:t xml:space="preserve"> </w:t>
      </w:r>
      <w:r>
        <w:rPr>
          <w:color w:val="231F20"/>
        </w:rPr>
        <w:t>BAME,</w:t>
      </w:r>
      <w:r>
        <w:rPr>
          <w:color w:val="231F20"/>
          <w:spacing w:val="-7"/>
        </w:rPr>
        <w:t xml:space="preserve"> </w:t>
      </w:r>
      <w:r>
        <w:rPr>
          <w:color w:val="231F20"/>
        </w:rPr>
        <w:t>85% of</w:t>
      </w:r>
      <w:r>
        <w:rPr>
          <w:color w:val="231F20"/>
          <w:spacing w:val="-6"/>
        </w:rPr>
        <w:t xml:space="preserve"> </w:t>
      </w:r>
      <w:r>
        <w:rPr>
          <w:color w:val="231F20"/>
        </w:rPr>
        <w:t>employees</w:t>
      </w:r>
      <w:r>
        <w:rPr>
          <w:color w:val="231F20"/>
          <w:spacing w:val="-6"/>
        </w:rPr>
        <w:t xml:space="preserve"> </w:t>
      </w:r>
      <w:r>
        <w:rPr>
          <w:color w:val="231F20"/>
        </w:rPr>
        <w:t>classify</w:t>
      </w:r>
      <w:r>
        <w:rPr>
          <w:color w:val="231F20"/>
          <w:spacing w:val="-6"/>
        </w:rPr>
        <w:t xml:space="preserve"> </w:t>
      </w:r>
      <w:r>
        <w:rPr>
          <w:color w:val="231F20"/>
        </w:rPr>
        <w:t>themselves</w:t>
      </w:r>
      <w:r>
        <w:rPr>
          <w:color w:val="231F20"/>
          <w:spacing w:val="-6"/>
        </w:rPr>
        <w:t xml:space="preserve"> </w:t>
      </w:r>
      <w:r>
        <w:rPr>
          <w:color w:val="231F20"/>
        </w:rPr>
        <w:t>as</w:t>
      </w:r>
      <w:r>
        <w:rPr>
          <w:color w:val="231F20"/>
          <w:spacing w:val="-6"/>
        </w:rPr>
        <w:t xml:space="preserve"> </w:t>
      </w:r>
      <w:r>
        <w:rPr>
          <w:color w:val="231F20"/>
        </w:rPr>
        <w:t>White</w:t>
      </w:r>
      <w:r>
        <w:rPr>
          <w:color w:val="231F20"/>
          <w:spacing w:val="-6"/>
        </w:rPr>
        <w:t xml:space="preserve"> </w:t>
      </w:r>
      <w:r>
        <w:rPr>
          <w:color w:val="231F20"/>
        </w:rPr>
        <w:t>(White/</w:t>
      </w:r>
      <w:r>
        <w:rPr>
          <w:color w:val="231F20"/>
          <w:spacing w:val="-6"/>
        </w:rPr>
        <w:t xml:space="preserve"> </w:t>
      </w:r>
      <w:r>
        <w:rPr>
          <w:color w:val="231F20"/>
        </w:rPr>
        <w:t>English/Welsh/Irish/Any</w:t>
      </w:r>
      <w:r>
        <w:rPr>
          <w:color w:val="231F20"/>
          <w:spacing w:val="-6"/>
        </w:rPr>
        <w:t xml:space="preserve"> </w:t>
      </w:r>
      <w:r>
        <w:rPr>
          <w:color w:val="231F20"/>
        </w:rPr>
        <w:t>other)</w:t>
      </w:r>
      <w:r>
        <w:rPr>
          <w:color w:val="231F20"/>
          <w:spacing w:val="-6"/>
        </w:rPr>
        <w:t xml:space="preserve"> </w:t>
      </w:r>
      <w:r>
        <w:rPr>
          <w:color w:val="231F20"/>
        </w:rPr>
        <w:t>and</w:t>
      </w:r>
      <w:r>
        <w:rPr>
          <w:color w:val="231F20"/>
          <w:spacing w:val="-6"/>
        </w:rPr>
        <w:t xml:space="preserve"> </w:t>
      </w:r>
      <w:r>
        <w:rPr>
          <w:color w:val="231F20"/>
        </w:rPr>
        <w:t>3%</w:t>
      </w:r>
      <w:r>
        <w:rPr>
          <w:color w:val="231F20"/>
          <w:spacing w:val="-6"/>
        </w:rPr>
        <w:t xml:space="preserve"> </w:t>
      </w:r>
      <w:r>
        <w:rPr>
          <w:color w:val="231F20"/>
        </w:rPr>
        <w:t>not</w:t>
      </w:r>
      <w:r>
        <w:rPr>
          <w:color w:val="231F20"/>
          <w:spacing w:val="-6"/>
        </w:rPr>
        <w:t xml:space="preserve"> </w:t>
      </w:r>
      <w:r>
        <w:rPr>
          <w:color w:val="231F20"/>
        </w:rPr>
        <w:t>known.</w:t>
      </w:r>
    </w:p>
    <w:p w14:paraId="5AF4405A" w14:textId="77777777" w:rsidR="00120E8A" w:rsidRDefault="00120E8A">
      <w:pPr>
        <w:pStyle w:val="BodyText"/>
        <w:rPr>
          <w:sz w:val="20"/>
        </w:rPr>
      </w:pPr>
    </w:p>
    <w:p w14:paraId="6755AB83" w14:textId="77777777" w:rsidR="00120E8A" w:rsidRDefault="00AF5389">
      <w:pPr>
        <w:pStyle w:val="BodyText"/>
        <w:spacing w:before="6"/>
        <w:rPr>
          <w:sz w:val="11"/>
        </w:rPr>
      </w:pPr>
      <w:r>
        <w:rPr>
          <w:noProof/>
        </w:rPr>
        <w:drawing>
          <wp:anchor distT="0" distB="0" distL="0" distR="0" simplePos="0" relativeHeight="251639808" behindDoc="0" locked="0" layoutInCell="1" allowOverlap="1" wp14:anchorId="4095F2BD" wp14:editId="538E03C4">
            <wp:simplePos x="0" y="0"/>
            <wp:positionH relativeFrom="page">
              <wp:posOffset>457200</wp:posOffset>
            </wp:positionH>
            <wp:positionV relativeFrom="paragraph">
              <wp:posOffset>109214</wp:posOffset>
            </wp:positionV>
            <wp:extent cx="2066998" cy="3499104"/>
            <wp:effectExtent l="0" t="0" r="0" b="0"/>
            <wp:wrapTopAndBottom/>
            <wp:docPr id="1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jpeg"/>
                    <pic:cNvPicPr/>
                  </pic:nvPicPr>
                  <pic:blipFill>
                    <a:blip r:embed="rId18" cstate="print"/>
                    <a:stretch>
                      <a:fillRect/>
                    </a:stretch>
                  </pic:blipFill>
                  <pic:spPr>
                    <a:xfrm>
                      <a:off x="0" y="0"/>
                      <a:ext cx="2066998" cy="3499104"/>
                    </a:xfrm>
                    <a:prstGeom prst="rect">
                      <a:avLst/>
                    </a:prstGeom>
                  </pic:spPr>
                </pic:pic>
              </a:graphicData>
            </a:graphic>
          </wp:anchor>
        </w:drawing>
      </w:r>
      <w:r>
        <w:rPr>
          <w:noProof/>
        </w:rPr>
        <w:drawing>
          <wp:anchor distT="0" distB="0" distL="0" distR="0" simplePos="0" relativeHeight="251640832" behindDoc="0" locked="0" layoutInCell="1" allowOverlap="1" wp14:anchorId="0A335E82" wp14:editId="6FBD4EB5">
            <wp:simplePos x="0" y="0"/>
            <wp:positionH relativeFrom="page">
              <wp:posOffset>2748597</wp:posOffset>
            </wp:positionH>
            <wp:positionV relativeFrom="paragraph">
              <wp:posOffset>109214</wp:posOffset>
            </wp:positionV>
            <wp:extent cx="2067011" cy="3499104"/>
            <wp:effectExtent l="0" t="0" r="0" b="0"/>
            <wp:wrapTopAndBottom/>
            <wp:docPr id="1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jpeg"/>
                    <pic:cNvPicPr/>
                  </pic:nvPicPr>
                  <pic:blipFill>
                    <a:blip r:embed="rId19" cstate="print"/>
                    <a:stretch>
                      <a:fillRect/>
                    </a:stretch>
                  </pic:blipFill>
                  <pic:spPr>
                    <a:xfrm>
                      <a:off x="0" y="0"/>
                      <a:ext cx="2067011" cy="3499104"/>
                    </a:xfrm>
                    <a:prstGeom prst="rect">
                      <a:avLst/>
                    </a:prstGeom>
                  </pic:spPr>
                </pic:pic>
              </a:graphicData>
            </a:graphic>
          </wp:anchor>
        </w:drawing>
      </w:r>
      <w:r>
        <w:rPr>
          <w:noProof/>
        </w:rPr>
        <w:drawing>
          <wp:anchor distT="0" distB="0" distL="0" distR="0" simplePos="0" relativeHeight="251641856" behindDoc="0" locked="0" layoutInCell="1" allowOverlap="1" wp14:anchorId="4C815968" wp14:editId="194FDB1A">
            <wp:simplePos x="0" y="0"/>
            <wp:positionH relativeFrom="page">
              <wp:posOffset>5040007</wp:posOffset>
            </wp:positionH>
            <wp:positionV relativeFrom="paragraph">
              <wp:posOffset>109201</wp:posOffset>
            </wp:positionV>
            <wp:extent cx="2065205" cy="3496055"/>
            <wp:effectExtent l="0" t="0" r="0" b="0"/>
            <wp:wrapTopAndBottom/>
            <wp:docPr id="2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jpeg"/>
                    <pic:cNvPicPr/>
                  </pic:nvPicPr>
                  <pic:blipFill>
                    <a:blip r:embed="rId20" cstate="print"/>
                    <a:stretch>
                      <a:fillRect/>
                    </a:stretch>
                  </pic:blipFill>
                  <pic:spPr>
                    <a:xfrm>
                      <a:off x="0" y="0"/>
                      <a:ext cx="2065205" cy="3496055"/>
                    </a:xfrm>
                    <a:prstGeom prst="rect">
                      <a:avLst/>
                    </a:prstGeom>
                  </pic:spPr>
                </pic:pic>
              </a:graphicData>
            </a:graphic>
          </wp:anchor>
        </w:drawing>
      </w:r>
    </w:p>
    <w:p w14:paraId="5CA1B33B" w14:textId="77777777" w:rsidR="00120E8A" w:rsidRDefault="00120E8A">
      <w:pPr>
        <w:pStyle w:val="BodyText"/>
        <w:rPr>
          <w:sz w:val="20"/>
        </w:rPr>
      </w:pPr>
    </w:p>
    <w:p w14:paraId="4265B4D3" w14:textId="77777777" w:rsidR="00120E8A" w:rsidRDefault="00120E8A">
      <w:pPr>
        <w:pStyle w:val="BodyText"/>
        <w:rPr>
          <w:sz w:val="20"/>
        </w:rPr>
      </w:pPr>
    </w:p>
    <w:p w14:paraId="52D6ED0D" w14:textId="77777777" w:rsidR="00120E8A" w:rsidRDefault="00AF5389">
      <w:pPr>
        <w:pStyle w:val="BodyText"/>
        <w:spacing w:before="4"/>
        <w:rPr>
          <w:sz w:val="17"/>
        </w:rPr>
      </w:pPr>
      <w:r>
        <w:pict w14:anchorId="279532A3">
          <v:line id="_x0000_s1047" style="position:absolute;z-index:251665408;mso-wrap-distance-left:0;mso-wrap-distance-right:0;mso-position-horizontal-relative:page" from="36pt,14.45pt" to="559.4pt,14.45pt" strokecolor="#939598" strokeweight="5pt">
            <w10:wrap type="topAndBottom" anchorx="page"/>
          </v:line>
        </w:pict>
      </w:r>
    </w:p>
    <w:p w14:paraId="1A50E2DE" w14:textId="77777777" w:rsidR="00120E8A" w:rsidRDefault="00AF5389">
      <w:pPr>
        <w:pStyle w:val="Heading1"/>
        <w:spacing w:before="128"/>
        <w:ind w:left="400"/>
      </w:pPr>
      <w:r>
        <w:rPr>
          <w:color w:val="231F20"/>
        </w:rPr>
        <w:t>2016 EDI Annual Report</w:t>
      </w:r>
    </w:p>
    <w:p w14:paraId="2C1C1BA4" w14:textId="77777777" w:rsidR="00120E8A" w:rsidRDefault="00120E8A">
      <w:pPr>
        <w:pStyle w:val="BodyText"/>
        <w:spacing w:before="1"/>
        <w:rPr>
          <w:rFonts w:ascii="Tahoma"/>
          <w:sz w:val="26"/>
        </w:rPr>
      </w:pPr>
    </w:p>
    <w:p w14:paraId="4D5D36DF" w14:textId="77777777" w:rsidR="00120E8A" w:rsidRDefault="00AF5389">
      <w:pPr>
        <w:spacing w:before="76"/>
        <w:ind w:left="119" w:right="304"/>
        <w:rPr>
          <w:sz w:val="20"/>
        </w:rPr>
      </w:pPr>
      <w:r>
        <w:rPr>
          <w:color w:val="231F20"/>
          <w:sz w:val="20"/>
        </w:rPr>
        <w:t>12</w:t>
      </w:r>
    </w:p>
    <w:p w14:paraId="0C0EF01E" w14:textId="77777777" w:rsidR="00120E8A" w:rsidRDefault="00120E8A">
      <w:pPr>
        <w:rPr>
          <w:sz w:val="20"/>
        </w:rPr>
        <w:sectPr w:rsidR="00120E8A">
          <w:pgSz w:w="11910" w:h="16840"/>
          <w:pgMar w:top="900" w:right="560" w:bottom="0" w:left="320" w:header="713" w:footer="0" w:gutter="0"/>
          <w:cols w:space="720"/>
        </w:sectPr>
      </w:pPr>
    </w:p>
    <w:p w14:paraId="341E5FFA" w14:textId="77777777" w:rsidR="00120E8A" w:rsidRDefault="00120E8A">
      <w:pPr>
        <w:pStyle w:val="BodyText"/>
        <w:rPr>
          <w:sz w:val="20"/>
        </w:rPr>
      </w:pPr>
    </w:p>
    <w:p w14:paraId="0C54D2B0" w14:textId="77777777" w:rsidR="00120E8A" w:rsidRDefault="00120E8A">
      <w:pPr>
        <w:pStyle w:val="BodyText"/>
        <w:rPr>
          <w:sz w:val="20"/>
        </w:rPr>
      </w:pPr>
    </w:p>
    <w:p w14:paraId="2D236DC0" w14:textId="77777777" w:rsidR="00120E8A" w:rsidRDefault="00120E8A">
      <w:pPr>
        <w:pStyle w:val="BodyText"/>
        <w:spacing w:before="4"/>
        <w:rPr>
          <w:sz w:val="19"/>
        </w:rPr>
      </w:pPr>
    </w:p>
    <w:p w14:paraId="433620FD" w14:textId="77777777" w:rsidR="00120E8A" w:rsidRDefault="00AF5389">
      <w:pPr>
        <w:pStyle w:val="ListParagraph"/>
        <w:numPr>
          <w:ilvl w:val="0"/>
          <w:numId w:val="8"/>
        </w:numPr>
        <w:tabs>
          <w:tab w:val="left" w:pos="352"/>
        </w:tabs>
        <w:spacing w:before="0"/>
        <w:ind w:left="352"/>
        <w:jc w:val="left"/>
        <w:rPr>
          <w:sz w:val="18"/>
        </w:rPr>
      </w:pPr>
      <w:r>
        <w:rPr>
          <w:color w:val="231F20"/>
          <w:w w:val="105"/>
          <w:sz w:val="18"/>
        </w:rPr>
        <w:t>Student</w:t>
      </w:r>
      <w:r>
        <w:rPr>
          <w:color w:val="231F20"/>
          <w:spacing w:val="-31"/>
          <w:w w:val="105"/>
          <w:sz w:val="18"/>
        </w:rPr>
        <w:t xml:space="preserve"> </w:t>
      </w:r>
      <w:r>
        <w:rPr>
          <w:color w:val="231F20"/>
          <w:w w:val="105"/>
          <w:sz w:val="18"/>
        </w:rPr>
        <w:t>Profile</w:t>
      </w:r>
    </w:p>
    <w:p w14:paraId="0E9C5345" w14:textId="77777777" w:rsidR="00120E8A" w:rsidRDefault="00AF5389">
      <w:pPr>
        <w:pStyle w:val="BodyText"/>
        <w:spacing w:before="122" w:line="249" w:lineRule="auto"/>
        <w:ind w:left="162" w:right="514"/>
      </w:pPr>
      <w:r>
        <w:rPr>
          <w:color w:val="231F20"/>
          <w:w w:val="105"/>
        </w:rPr>
        <w:t>The</w:t>
      </w:r>
      <w:r>
        <w:rPr>
          <w:color w:val="231F20"/>
          <w:spacing w:val="-23"/>
          <w:w w:val="105"/>
        </w:rPr>
        <w:t xml:space="preserve"> </w:t>
      </w:r>
      <w:r>
        <w:rPr>
          <w:color w:val="231F20"/>
          <w:w w:val="105"/>
        </w:rPr>
        <w:t>colleges</w:t>
      </w:r>
      <w:r>
        <w:rPr>
          <w:color w:val="231F20"/>
          <w:spacing w:val="-23"/>
          <w:w w:val="105"/>
        </w:rPr>
        <w:t xml:space="preserve"> </w:t>
      </w:r>
      <w:r>
        <w:rPr>
          <w:color w:val="231F20"/>
          <w:w w:val="105"/>
        </w:rPr>
        <w:t>report</w:t>
      </w:r>
      <w:r>
        <w:rPr>
          <w:color w:val="231F20"/>
          <w:spacing w:val="-23"/>
          <w:w w:val="105"/>
        </w:rPr>
        <w:t xml:space="preserve"> </w:t>
      </w:r>
      <w:r>
        <w:rPr>
          <w:color w:val="231F20"/>
          <w:w w:val="105"/>
        </w:rPr>
        <w:t>on</w:t>
      </w:r>
      <w:r>
        <w:rPr>
          <w:color w:val="231F20"/>
          <w:spacing w:val="-23"/>
          <w:w w:val="105"/>
        </w:rPr>
        <w:t xml:space="preserve"> </w:t>
      </w:r>
      <w:r>
        <w:rPr>
          <w:color w:val="231F20"/>
          <w:w w:val="105"/>
        </w:rPr>
        <w:t>the</w:t>
      </w:r>
      <w:r>
        <w:rPr>
          <w:color w:val="231F20"/>
          <w:spacing w:val="-23"/>
          <w:w w:val="105"/>
        </w:rPr>
        <w:t xml:space="preserve"> </w:t>
      </w:r>
      <w:r>
        <w:rPr>
          <w:color w:val="231F20"/>
          <w:w w:val="105"/>
        </w:rPr>
        <w:t>following</w:t>
      </w:r>
      <w:r>
        <w:rPr>
          <w:color w:val="231F20"/>
          <w:spacing w:val="-23"/>
          <w:w w:val="105"/>
        </w:rPr>
        <w:t xml:space="preserve"> </w:t>
      </w:r>
      <w:r>
        <w:rPr>
          <w:color w:val="231F20"/>
          <w:w w:val="105"/>
        </w:rPr>
        <w:t>protected</w:t>
      </w:r>
      <w:r>
        <w:rPr>
          <w:color w:val="231F20"/>
          <w:spacing w:val="-23"/>
          <w:w w:val="105"/>
        </w:rPr>
        <w:t xml:space="preserve"> </w:t>
      </w:r>
      <w:r>
        <w:rPr>
          <w:color w:val="231F20"/>
          <w:w w:val="105"/>
        </w:rPr>
        <w:t>characteristics</w:t>
      </w:r>
      <w:r>
        <w:rPr>
          <w:color w:val="231F20"/>
          <w:spacing w:val="-23"/>
          <w:w w:val="105"/>
        </w:rPr>
        <w:t xml:space="preserve"> </w:t>
      </w:r>
      <w:r>
        <w:rPr>
          <w:color w:val="231F20"/>
          <w:w w:val="105"/>
        </w:rPr>
        <w:t>for</w:t>
      </w:r>
      <w:r>
        <w:rPr>
          <w:color w:val="231F20"/>
          <w:spacing w:val="-23"/>
          <w:w w:val="105"/>
        </w:rPr>
        <w:t xml:space="preserve"> </w:t>
      </w:r>
      <w:r>
        <w:rPr>
          <w:color w:val="231F20"/>
          <w:w w:val="105"/>
        </w:rPr>
        <w:t>students:</w:t>
      </w:r>
      <w:r>
        <w:rPr>
          <w:color w:val="231F20"/>
          <w:spacing w:val="-23"/>
          <w:w w:val="105"/>
        </w:rPr>
        <w:t xml:space="preserve"> </w:t>
      </w:r>
      <w:r>
        <w:rPr>
          <w:color w:val="231F20"/>
          <w:w w:val="105"/>
        </w:rPr>
        <w:t>age,</w:t>
      </w:r>
      <w:r>
        <w:rPr>
          <w:color w:val="231F20"/>
          <w:spacing w:val="-23"/>
          <w:w w:val="105"/>
        </w:rPr>
        <w:t xml:space="preserve"> </w:t>
      </w:r>
      <w:r>
        <w:rPr>
          <w:color w:val="231F20"/>
          <w:w w:val="105"/>
        </w:rPr>
        <w:t>gender,</w:t>
      </w:r>
      <w:r>
        <w:rPr>
          <w:color w:val="231F20"/>
          <w:spacing w:val="-23"/>
          <w:w w:val="105"/>
        </w:rPr>
        <w:t xml:space="preserve"> </w:t>
      </w:r>
      <w:r>
        <w:rPr>
          <w:color w:val="231F20"/>
          <w:w w:val="105"/>
        </w:rPr>
        <w:t>ethnicity,</w:t>
      </w:r>
      <w:r>
        <w:rPr>
          <w:color w:val="231F20"/>
          <w:spacing w:val="-23"/>
          <w:w w:val="105"/>
        </w:rPr>
        <w:t xml:space="preserve"> </w:t>
      </w:r>
      <w:r>
        <w:rPr>
          <w:color w:val="231F20"/>
          <w:w w:val="105"/>
        </w:rPr>
        <w:t>disability,</w:t>
      </w:r>
      <w:r>
        <w:rPr>
          <w:color w:val="231F20"/>
          <w:spacing w:val="-23"/>
          <w:w w:val="105"/>
        </w:rPr>
        <w:t xml:space="preserve"> </w:t>
      </w:r>
      <w:r>
        <w:rPr>
          <w:color w:val="231F20"/>
          <w:w w:val="105"/>
        </w:rPr>
        <w:t>sexual</w:t>
      </w:r>
      <w:r>
        <w:rPr>
          <w:color w:val="231F20"/>
          <w:spacing w:val="-23"/>
          <w:w w:val="105"/>
        </w:rPr>
        <w:t xml:space="preserve"> </w:t>
      </w:r>
      <w:r>
        <w:rPr>
          <w:color w:val="231F20"/>
          <w:w w:val="105"/>
        </w:rPr>
        <w:t>orientation and religion and belief. The student journey is mapped from application to enrolment and once enrolled, includes retention, achievement</w:t>
      </w:r>
      <w:r>
        <w:rPr>
          <w:color w:val="231F20"/>
          <w:spacing w:val="-35"/>
          <w:w w:val="105"/>
        </w:rPr>
        <w:t xml:space="preserve"> </w:t>
      </w:r>
      <w:r>
        <w:rPr>
          <w:color w:val="231F20"/>
          <w:w w:val="105"/>
        </w:rPr>
        <w:t>and</w:t>
      </w:r>
      <w:r>
        <w:rPr>
          <w:color w:val="231F20"/>
          <w:spacing w:val="-35"/>
          <w:w w:val="105"/>
        </w:rPr>
        <w:t xml:space="preserve"> </w:t>
      </w:r>
      <w:r>
        <w:rPr>
          <w:color w:val="231F20"/>
          <w:w w:val="105"/>
        </w:rPr>
        <w:t>overall</w:t>
      </w:r>
      <w:r>
        <w:rPr>
          <w:color w:val="231F20"/>
          <w:spacing w:val="-35"/>
          <w:w w:val="105"/>
        </w:rPr>
        <w:t xml:space="preserve"> </w:t>
      </w:r>
      <w:r>
        <w:rPr>
          <w:color w:val="231F20"/>
          <w:w w:val="105"/>
        </w:rPr>
        <w:t>success.</w:t>
      </w:r>
      <w:r>
        <w:rPr>
          <w:color w:val="231F20"/>
          <w:spacing w:val="-35"/>
          <w:w w:val="105"/>
        </w:rPr>
        <w:t xml:space="preserve"> </w:t>
      </w:r>
      <w:r>
        <w:rPr>
          <w:color w:val="231F20"/>
          <w:w w:val="105"/>
        </w:rPr>
        <w:t>EDI</w:t>
      </w:r>
      <w:r>
        <w:rPr>
          <w:color w:val="231F20"/>
          <w:spacing w:val="-35"/>
          <w:w w:val="105"/>
        </w:rPr>
        <w:t xml:space="preserve"> </w:t>
      </w:r>
      <w:r>
        <w:rPr>
          <w:color w:val="231F20"/>
          <w:w w:val="105"/>
        </w:rPr>
        <w:t>information</w:t>
      </w:r>
      <w:r>
        <w:rPr>
          <w:color w:val="231F20"/>
          <w:spacing w:val="-35"/>
          <w:w w:val="105"/>
        </w:rPr>
        <w:t xml:space="preserve"> </w:t>
      </w:r>
      <w:r>
        <w:rPr>
          <w:color w:val="231F20"/>
          <w:w w:val="105"/>
        </w:rPr>
        <w:t>on</w:t>
      </w:r>
      <w:r>
        <w:rPr>
          <w:color w:val="231F20"/>
          <w:spacing w:val="-35"/>
          <w:w w:val="105"/>
        </w:rPr>
        <w:t xml:space="preserve"> </w:t>
      </w:r>
      <w:r>
        <w:rPr>
          <w:color w:val="231F20"/>
          <w:w w:val="105"/>
        </w:rPr>
        <w:t>students</w:t>
      </w:r>
      <w:r>
        <w:rPr>
          <w:color w:val="231F20"/>
          <w:spacing w:val="-35"/>
          <w:w w:val="105"/>
        </w:rPr>
        <w:t xml:space="preserve"> </w:t>
      </w:r>
      <w:r>
        <w:rPr>
          <w:color w:val="231F20"/>
          <w:w w:val="105"/>
        </w:rPr>
        <w:t>is</w:t>
      </w:r>
      <w:r>
        <w:rPr>
          <w:color w:val="231F20"/>
          <w:spacing w:val="-35"/>
          <w:w w:val="105"/>
        </w:rPr>
        <w:t xml:space="preserve"> </w:t>
      </w:r>
      <w:r>
        <w:rPr>
          <w:color w:val="231F20"/>
          <w:w w:val="105"/>
        </w:rPr>
        <w:t>analysed</w:t>
      </w:r>
      <w:r>
        <w:rPr>
          <w:color w:val="231F20"/>
          <w:spacing w:val="-35"/>
          <w:w w:val="105"/>
        </w:rPr>
        <w:t xml:space="preserve"> </w:t>
      </w:r>
      <w:r>
        <w:rPr>
          <w:color w:val="231F20"/>
          <w:w w:val="105"/>
        </w:rPr>
        <w:t>over</w:t>
      </w:r>
      <w:r>
        <w:rPr>
          <w:color w:val="231F20"/>
          <w:spacing w:val="-35"/>
          <w:w w:val="105"/>
        </w:rPr>
        <w:t xml:space="preserve"> </w:t>
      </w:r>
      <w:r>
        <w:rPr>
          <w:color w:val="231F20"/>
          <w:w w:val="105"/>
        </w:rPr>
        <w:t>3</w:t>
      </w:r>
      <w:r>
        <w:rPr>
          <w:color w:val="231F20"/>
          <w:spacing w:val="-35"/>
          <w:w w:val="105"/>
        </w:rPr>
        <w:t xml:space="preserve"> </w:t>
      </w:r>
      <w:r>
        <w:rPr>
          <w:color w:val="231F20"/>
          <w:w w:val="105"/>
        </w:rPr>
        <w:t>years</w:t>
      </w:r>
      <w:r>
        <w:rPr>
          <w:color w:val="231F20"/>
          <w:spacing w:val="-35"/>
          <w:w w:val="105"/>
        </w:rPr>
        <w:t xml:space="preserve"> </w:t>
      </w:r>
      <w:r>
        <w:rPr>
          <w:color w:val="231F20"/>
          <w:w w:val="105"/>
        </w:rPr>
        <w:t>and</w:t>
      </w:r>
      <w:r>
        <w:rPr>
          <w:color w:val="231F20"/>
          <w:spacing w:val="-35"/>
          <w:w w:val="105"/>
        </w:rPr>
        <w:t xml:space="preserve"> </w:t>
      </w:r>
      <w:r>
        <w:rPr>
          <w:color w:val="231F20"/>
          <w:w w:val="105"/>
        </w:rPr>
        <w:t>is</w:t>
      </w:r>
      <w:r>
        <w:rPr>
          <w:color w:val="231F20"/>
          <w:spacing w:val="-35"/>
          <w:w w:val="105"/>
        </w:rPr>
        <w:t xml:space="preserve"> </w:t>
      </w:r>
      <w:r>
        <w:rPr>
          <w:color w:val="231F20"/>
          <w:w w:val="105"/>
        </w:rPr>
        <w:t>benchmarked</w:t>
      </w:r>
      <w:r>
        <w:rPr>
          <w:color w:val="231F20"/>
          <w:spacing w:val="-35"/>
          <w:w w:val="105"/>
        </w:rPr>
        <w:t xml:space="preserve"> </w:t>
      </w:r>
      <w:r>
        <w:rPr>
          <w:color w:val="231F20"/>
          <w:w w:val="105"/>
        </w:rPr>
        <w:t>against</w:t>
      </w:r>
      <w:r>
        <w:rPr>
          <w:color w:val="231F20"/>
          <w:spacing w:val="-35"/>
          <w:w w:val="105"/>
        </w:rPr>
        <w:t xml:space="preserve"> </w:t>
      </w:r>
      <w:r>
        <w:rPr>
          <w:color w:val="231F20"/>
          <w:w w:val="105"/>
        </w:rPr>
        <w:t>national</w:t>
      </w:r>
      <w:r>
        <w:rPr>
          <w:color w:val="231F20"/>
          <w:spacing w:val="-35"/>
          <w:w w:val="105"/>
        </w:rPr>
        <w:t xml:space="preserve"> </w:t>
      </w:r>
      <w:r>
        <w:rPr>
          <w:color w:val="231F20"/>
          <w:w w:val="105"/>
        </w:rPr>
        <w:t>rates. In</w:t>
      </w:r>
      <w:r>
        <w:rPr>
          <w:color w:val="231F20"/>
          <w:spacing w:val="-29"/>
          <w:w w:val="105"/>
        </w:rPr>
        <w:t xml:space="preserve"> </w:t>
      </w:r>
      <w:r>
        <w:rPr>
          <w:color w:val="231F20"/>
          <w:w w:val="105"/>
        </w:rPr>
        <w:t>some</w:t>
      </w:r>
      <w:r>
        <w:rPr>
          <w:color w:val="231F20"/>
          <w:spacing w:val="-29"/>
          <w:w w:val="105"/>
        </w:rPr>
        <w:t xml:space="preserve"> </w:t>
      </w:r>
      <w:proofErr w:type="gramStart"/>
      <w:r>
        <w:rPr>
          <w:color w:val="231F20"/>
          <w:w w:val="105"/>
        </w:rPr>
        <w:t>instances</w:t>
      </w:r>
      <w:proofErr w:type="gramEnd"/>
      <w:r>
        <w:rPr>
          <w:color w:val="231F20"/>
          <w:spacing w:val="-29"/>
          <w:w w:val="105"/>
        </w:rPr>
        <w:t xml:space="preserve"> </w:t>
      </w:r>
      <w:r>
        <w:rPr>
          <w:color w:val="231F20"/>
          <w:w w:val="105"/>
        </w:rPr>
        <w:t>equality</w:t>
      </w:r>
      <w:r>
        <w:rPr>
          <w:color w:val="231F20"/>
          <w:spacing w:val="-29"/>
          <w:w w:val="105"/>
        </w:rPr>
        <w:t xml:space="preserve"> </w:t>
      </w:r>
      <w:r>
        <w:rPr>
          <w:color w:val="231F20"/>
          <w:w w:val="105"/>
        </w:rPr>
        <w:t>monitoring</w:t>
      </w:r>
      <w:r>
        <w:rPr>
          <w:color w:val="231F20"/>
          <w:spacing w:val="-29"/>
          <w:w w:val="105"/>
        </w:rPr>
        <w:t xml:space="preserve"> </w:t>
      </w:r>
      <w:r>
        <w:rPr>
          <w:color w:val="231F20"/>
          <w:w w:val="105"/>
        </w:rPr>
        <w:t>further</w:t>
      </w:r>
      <w:r>
        <w:rPr>
          <w:color w:val="231F20"/>
          <w:spacing w:val="-29"/>
          <w:w w:val="105"/>
        </w:rPr>
        <w:t xml:space="preserve"> </w:t>
      </w:r>
      <w:r>
        <w:rPr>
          <w:color w:val="231F20"/>
          <w:w w:val="105"/>
        </w:rPr>
        <w:t>extends</w:t>
      </w:r>
      <w:r>
        <w:rPr>
          <w:color w:val="231F20"/>
          <w:spacing w:val="-29"/>
          <w:w w:val="105"/>
        </w:rPr>
        <w:t xml:space="preserve"> </w:t>
      </w:r>
      <w:r>
        <w:rPr>
          <w:color w:val="231F20"/>
          <w:w w:val="105"/>
        </w:rPr>
        <w:t>to</w:t>
      </w:r>
      <w:r>
        <w:rPr>
          <w:color w:val="231F20"/>
          <w:spacing w:val="-29"/>
          <w:w w:val="105"/>
        </w:rPr>
        <w:t xml:space="preserve"> </w:t>
      </w:r>
      <w:r>
        <w:rPr>
          <w:color w:val="231F20"/>
          <w:w w:val="105"/>
        </w:rPr>
        <w:t>cross</w:t>
      </w:r>
      <w:r>
        <w:rPr>
          <w:color w:val="231F20"/>
          <w:spacing w:val="-29"/>
          <w:w w:val="105"/>
        </w:rPr>
        <w:t xml:space="preserve"> </w:t>
      </w:r>
      <w:r>
        <w:rPr>
          <w:color w:val="231F20"/>
          <w:w w:val="105"/>
        </w:rPr>
        <w:t>cut</w:t>
      </w:r>
      <w:r>
        <w:rPr>
          <w:color w:val="231F20"/>
          <w:spacing w:val="-29"/>
          <w:w w:val="105"/>
        </w:rPr>
        <w:t xml:space="preserve"> </w:t>
      </w:r>
      <w:r>
        <w:rPr>
          <w:color w:val="231F20"/>
          <w:w w:val="105"/>
        </w:rPr>
        <w:t>data</w:t>
      </w:r>
      <w:r>
        <w:rPr>
          <w:color w:val="231F20"/>
          <w:spacing w:val="-29"/>
          <w:w w:val="105"/>
        </w:rPr>
        <w:t xml:space="preserve"> </w:t>
      </w:r>
      <w:r>
        <w:rPr>
          <w:color w:val="231F20"/>
          <w:w w:val="105"/>
        </w:rPr>
        <w:t>to</w:t>
      </w:r>
      <w:r>
        <w:rPr>
          <w:color w:val="231F20"/>
          <w:spacing w:val="-29"/>
          <w:w w:val="105"/>
        </w:rPr>
        <w:t xml:space="preserve"> </w:t>
      </w:r>
      <w:r>
        <w:rPr>
          <w:color w:val="231F20"/>
          <w:w w:val="105"/>
        </w:rPr>
        <w:t>explore</w:t>
      </w:r>
      <w:r>
        <w:rPr>
          <w:color w:val="231F20"/>
          <w:spacing w:val="-29"/>
          <w:w w:val="105"/>
        </w:rPr>
        <w:t xml:space="preserve"> </w:t>
      </w:r>
      <w:r>
        <w:rPr>
          <w:color w:val="231F20"/>
          <w:w w:val="105"/>
        </w:rPr>
        <w:t>intersectionality,</w:t>
      </w:r>
      <w:r>
        <w:rPr>
          <w:color w:val="231F20"/>
          <w:spacing w:val="-29"/>
          <w:w w:val="105"/>
        </w:rPr>
        <w:t xml:space="preserve"> </w:t>
      </w:r>
      <w:r>
        <w:rPr>
          <w:color w:val="231F20"/>
          <w:w w:val="105"/>
        </w:rPr>
        <w:t>for</w:t>
      </w:r>
      <w:r>
        <w:rPr>
          <w:color w:val="231F20"/>
          <w:spacing w:val="-29"/>
          <w:w w:val="105"/>
        </w:rPr>
        <w:t xml:space="preserve"> </w:t>
      </w:r>
      <w:r>
        <w:rPr>
          <w:color w:val="231F20"/>
          <w:w w:val="105"/>
        </w:rPr>
        <w:t>example</w:t>
      </w:r>
      <w:r>
        <w:rPr>
          <w:color w:val="231F20"/>
          <w:spacing w:val="-29"/>
          <w:w w:val="105"/>
        </w:rPr>
        <w:t xml:space="preserve"> </w:t>
      </w:r>
      <w:r>
        <w:rPr>
          <w:color w:val="231F20"/>
          <w:w w:val="105"/>
        </w:rPr>
        <w:t>gender</w:t>
      </w:r>
      <w:r>
        <w:rPr>
          <w:color w:val="231F20"/>
          <w:spacing w:val="-29"/>
          <w:w w:val="105"/>
        </w:rPr>
        <w:t xml:space="preserve"> </w:t>
      </w:r>
      <w:r>
        <w:rPr>
          <w:color w:val="231F20"/>
          <w:w w:val="105"/>
        </w:rPr>
        <w:t>and</w:t>
      </w:r>
      <w:r>
        <w:rPr>
          <w:color w:val="231F20"/>
          <w:spacing w:val="-29"/>
          <w:w w:val="105"/>
        </w:rPr>
        <w:t xml:space="preserve"> </w:t>
      </w:r>
      <w:r>
        <w:rPr>
          <w:color w:val="231F20"/>
          <w:w w:val="105"/>
        </w:rPr>
        <w:t>age.</w:t>
      </w:r>
    </w:p>
    <w:p w14:paraId="1E332AE0" w14:textId="77777777" w:rsidR="00120E8A" w:rsidRDefault="00AF5389">
      <w:pPr>
        <w:pStyle w:val="BodyText"/>
        <w:spacing w:before="114" w:line="249" w:lineRule="auto"/>
        <w:ind w:left="162" w:right="355"/>
      </w:pPr>
      <w:r>
        <w:rPr>
          <w:color w:val="231F20"/>
          <w:spacing w:val="-3"/>
        </w:rPr>
        <w:t xml:space="preserve">Central’s </w:t>
      </w:r>
      <w:r>
        <w:rPr>
          <w:color w:val="231F20"/>
        </w:rPr>
        <w:t xml:space="preserve">and </w:t>
      </w:r>
      <w:r>
        <w:rPr>
          <w:color w:val="231F20"/>
          <w:spacing w:val="-3"/>
        </w:rPr>
        <w:t xml:space="preserve">ncn’s </w:t>
      </w:r>
      <w:r>
        <w:rPr>
          <w:color w:val="231F20"/>
        </w:rPr>
        <w:t>data was reported on in November 2016. Data shows the student profile for the academic year 2015/2016. In 15/16</w:t>
      </w:r>
      <w:r>
        <w:rPr>
          <w:color w:val="231F20"/>
          <w:spacing w:val="-4"/>
        </w:rPr>
        <w:t xml:space="preserve"> </w:t>
      </w:r>
      <w:r>
        <w:rPr>
          <w:color w:val="231F20"/>
        </w:rPr>
        <w:t>achievement</w:t>
      </w:r>
      <w:r>
        <w:rPr>
          <w:color w:val="231F20"/>
          <w:spacing w:val="-4"/>
        </w:rPr>
        <w:t xml:space="preserve"> </w:t>
      </w:r>
      <w:r>
        <w:rPr>
          <w:color w:val="231F20"/>
        </w:rPr>
        <w:t>rates</w:t>
      </w:r>
      <w:r>
        <w:rPr>
          <w:color w:val="231F20"/>
          <w:spacing w:val="-4"/>
        </w:rPr>
        <w:t xml:space="preserve"> </w:t>
      </w:r>
      <w:r>
        <w:rPr>
          <w:color w:val="231F20"/>
        </w:rPr>
        <w:t>at</w:t>
      </w:r>
      <w:r>
        <w:rPr>
          <w:color w:val="231F20"/>
          <w:spacing w:val="-4"/>
        </w:rPr>
        <w:t xml:space="preserve"> </w:t>
      </w:r>
      <w:r>
        <w:rPr>
          <w:color w:val="231F20"/>
        </w:rPr>
        <w:t>Central</w:t>
      </w:r>
      <w:r>
        <w:rPr>
          <w:color w:val="231F20"/>
          <w:spacing w:val="-4"/>
        </w:rPr>
        <w:t xml:space="preserve"> </w:t>
      </w:r>
      <w:r>
        <w:rPr>
          <w:color w:val="231F20"/>
        </w:rPr>
        <w:t>College</w:t>
      </w:r>
      <w:r>
        <w:rPr>
          <w:color w:val="231F20"/>
          <w:spacing w:val="-4"/>
        </w:rPr>
        <w:t xml:space="preserve"> </w:t>
      </w:r>
      <w:r>
        <w:rPr>
          <w:color w:val="231F20"/>
        </w:rPr>
        <w:t>were</w:t>
      </w:r>
      <w:r>
        <w:rPr>
          <w:color w:val="231F20"/>
          <w:spacing w:val="-4"/>
        </w:rPr>
        <w:t xml:space="preserve"> </w:t>
      </w:r>
      <w:r>
        <w:rPr>
          <w:color w:val="231F20"/>
        </w:rPr>
        <w:t>generally</w:t>
      </w:r>
      <w:r>
        <w:rPr>
          <w:color w:val="231F20"/>
          <w:spacing w:val="-4"/>
        </w:rPr>
        <w:t xml:space="preserve"> </w:t>
      </w:r>
      <w:r>
        <w:rPr>
          <w:color w:val="231F20"/>
        </w:rPr>
        <w:t>affected</w:t>
      </w:r>
      <w:r>
        <w:rPr>
          <w:color w:val="231F20"/>
          <w:spacing w:val="-4"/>
        </w:rPr>
        <w:t xml:space="preserve"> </w:t>
      </w:r>
      <w:r>
        <w:rPr>
          <w:color w:val="231F20"/>
        </w:rPr>
        <w:t>by</w:t>
      </w:r>
      <w:r>
        <w:rPr>
          <w:color w:val="231F20"/>
          <w:spacing w:val="-4"/>
        </w:rPr>
        <w:t xml:space="preserve"> </w:t>
      </w:r>
      <w:r>
        <w:rPr>
          <w:color w:val="231F20"/>
        </w:rPr>
        <w:t>pass</w:t>
      </w:r>
      <w:r>
        <w:rPr>
          <w:color w:val="231F20"/>
          <w:spacing w:val="-4"/>
        </w:rPr>
        <w:t xml:space="preserve"> </w:t>
      </w:r>
      <w:r>
        <w:rPr>
          <w:color w:val="231F20"/>
        </w:rPr>
        <w:t>rates,</w:t>
      </w:r>
      <w:r>
        <w:rPr>
          <w:color w:val="231F20"/>
          <w:spacing w:val="-4"/>
        </w:rPr>
        <w:t xml:space="preserve"> </w:t>
      </w:r>
      <w:r>
        <w:rPr>
          <w:color w:val="231F20"/>
        </w:rPr>
        <w:t>rather</w:t>
      </w:r>
      <w:r>
        <w:rPr>
          <w:color w:val="231F20"/>
          <w:spacing w:val="-4"/>
        </w:rPr>
        <w:t xml:space="preserve"> </w:t>
      </w:r>
      <w:r>
        <w:rPr>
          <w:color w:val="231F20"/>
        </w:rPr>
        <w:t>than</w:t>
      </w:r>
      <w:r>
        <w:rPr>
          <w:color w:val="231F20"/>
          <w:spacing w:val="-4"/>
        </w:rPr>
        <w:t xml:space="preserve"> </w:t>
      </w:r>
      <w:r>
        <w:rPr>
          <w:color w:val="231F20"/>
        </w:rPr>
        <w:t>retention</w:t>
      </w:r>
      <w:r>
        <w:rPr>
          <w:color w:val="231F20"/>
          <w:spacing w:val="-4"/>
        </w:rPr>
        <w:t xml:space="preserve"> </w:t>
      </w:r>
      <w:r>
        <w:rPr>
          <w:color w:val="231F20"/>
        </w:rPr>
        <w:t>rates</w:t>
      </w:r>
      <w:r>
        <w:rPr>
          <w:color w:val="231F20"/>
          <w:spacing w:val="-4"/>
        </w:rPr>
        <w:t xml:space="preserve"> </w:t>
      </w:r>
      <w:r>
        <w:rPr>
          <w:color w:val="231F20"/>
        </w:rPr>
        <w:t>which</w:t>
      </w:r>
      <w:r>
        <w:rPr>
          <w:color w:val="231F20"/>
          <w:spacing w:val="-4"/>
        </w:rPr>
        <w:t xml:space="preserve"> </w:t>
      </w:r>
      <w:r>
        <w:rPr>
          <w:color w:val="231F20"/>
        </w:rPr>
        <w:t>have</w:t>
      </w:r>
      <w:r>
        <w:rPr>
          <w:color w:val="231F20"/>
          <w:spacing w:val="-4"/>
        </w:rPr>
        <w:t xml:space="preserve"> </w:t>
      </w:r>
      <w:r>
        <w:rPr>
          <w:color w:val="231F20"/>
        </w:rPr>
        <w:t>improved overall</w:t>
      </w:r>
      <w:r>
        <w:rPr>
          <w:color w:val="231F20"/>
          <w:spacing w:val="-10"/>
        </w:rPr>
        <w:t xml:space="preserve"> </w:t>
      </w:r>
      <w:r>
        <w:rPr>
          <w:color w:val="231F20"/>
        </w:rPr>
        <w:t>by</w:t>
      </w:r>
      <w:r>
        <w:rPr>
          <w:color w:val="231F20"/>
          <w:spacing w:val="-10"/>
        </w:rPr>
        <w:t xml:space="preserve"> </w:t>
      </w:r>
      <w:r>
        <w:rPr>
          <w:color w:val="231F20"/>
        </w:rPr>
        <w:t>2%</w:t>
      </w:r>
      <w:r>
        <w:rPr>
          <w:color w:val="231F20"/>
          <w:spacing w:val="-10"/>
        </w:rPr>
        <w:t xml:space="preserve"> </w:t>
      </w:r>
      <w:r>
        <w:rPr>
          <w:color w:val="231F20"/>
        </w:rPr>
        <w:t>in</w:t>
      </w:r>
      <w:r>
        <w:rPr>
          <w:color w:val="231F20"/>
          <w:spacing w:val="-10"/>
        </w:rPr>
        <w:t xml:space="preserve"> </w:t>
      </w:r>
      <w:r>
        <w:rPr>
          <w:color w:val="231F20"/>
        </w:rPr>
        <w:t>15/16.</w:t>
      </w:r>
      <w:r>
        <w:rPr>
          <w:color w:val="231F20"/>
          <w:spacing w:val="-10"/>
        </w:rPr>
        <w:t xml:space="preserve"> </w:t>
      </w:r>
      <w:r>
        <w:rPr>
          <w:color w:val="231F20"/>
        </w:rPr>
        <w:t>Conversely,</w:t>
      </w:r>
      <w:r>
        <w:rPr>
          <w:color w:val="231F20"/>
          <w:spacing w:val="-10"/>
        </w:rPr>
        <w:t xml:space="preserve"> </w:t>
      </w:r>
      <w:r>
        <w:rPr>
          <w:color w:val="231F20"/>
        </w:rPr>
        <w:t>at</w:t>
      </w:r>
      <w:r>
        <w:rPr>
          <w:color w:val="231F20"/>
          <w:spacing w:val="-10"/>
        </w:rPr>
        <w:t xml:space="preserve"> </w:t>
      </w:r>
      <w:r>
        <w:rPr>
          <w:color w:val="231F20"/>
        </w:rPr>
        <w:t>ncn</w:t>
      </w:r>
      <w:r>
        <w:rPr>
          <w:color w:val="231F20"/>
          <w:spacing w:val="-10"/>
        </w:rPr>
        <w:t xml:space="preserve"> </w:t>
      </w:r>
      <w:r>
        <w:rPr>
          <w:color w:val="231F20"/>
        </w:rPr>
        <w:t>achievement</w:t>
      </w:r>
      <w:r>
        <w:rPr>
          <w:color w:val="231F20"/>
          <w:spacing w:val="-10"/>
        </w:rPr>
        <w:t xml:space="preserve"> </w:t>
      </w:r>
      <w:r>
        <w:rPr>
          <w:color w:val="231F20"/>
        </w:rPr>
        <w:t>rates</w:t>
      </w:r>
      <w:r>
        <w:rPr>
          <w:color w:val="231F20"/>
          <w:spacing w:val="-10"/>
        </w:rPr>
        <w:t xml:space="preserve"> </w:t>
      </w:r>
      <w:r>
        <w:rPr>
          <w:color w:val="231F20"/>
        </w:rPr>
        <w:t>have</w:t>
      </w:r>
      <w:r>
        <w:rPr>
          <w:color w:val="231F20"/>
          <w:spacing w:val="-10"/>
        </w:rPr>
        <w:t xml:space="preserve"> </w:t>
      </w:r>
      <w:r>
        <w:rPr>
          <w:color w:val="231F20"/>
        </w:rPr>
        <w:t>benefited</w:t>
      </w:r>
      <w:r>
        <w:rPr>
          <w:color w:val="231F20"/>
          <w:spacing w:val="-10"/>
        </w:rPr>
        <w:t xml:space="preserve"> </w:t>
      </w:r>
      <w:r>
        <w:rPr>
          <w:color w:val="231F20"/>
        </w:rPr>
        <w:t>from</w:t>
      </w:r>
      <w:r>
        <w:rPr>
          <w:color w:val="231F20"/>
          <w:spacing w:val="-10"/>
        </w:rPr>
        <w:t xml:space="preserve"> </w:t>
      </w:r>
      <w:r>
        <w:rPr>
          <w:color w:val="231F20"/>
        </w:rPr>
        <w:t>an</w:t>
      </w:r>
      <w:r>
        <w:rPr>
          <w:color w:val="231F20"/>
          <w:spacing w:val="-10"/>
        </w:rPr>
        <w:t xml:space="preserve"> </w:t>
      </w:r>
      <w:r>
        <w:rPr>
          <w:color w:val="231F20"/>
        </w:rPr>
        <w:t>improvement</w:t>
      </w:r>
      <w:r>
        <w:rPr>
          <w:color w:val="231F20"/>
          <w:spacing w:val="-10"/>
        </w:rPr>
        <w:t xml:space="preserve"> </w:t>
      </w:r>
      <w:r>
        <w:rPr>
          <w:color w:val="231F20"/>
        </w:rPr>
        <w:t>in</w:t>
      </w:r>
      <w:r>
        <w:rPr>
          <w:color w:val="231F20"/>
          <w:spacing w:val="-10"/>
        </w:rPr>
        <w:t xml:space="preserve"> </w:t>
      </w:r>
      <w:r>
        <w:rPr>
          <w:color w:val="231F20"/>
        </w:rPr>
        <w:t>pass</w:t>
      </w:r>
      <w:r>
        <w:rPr>
          <w:color w:val="231F20"/>
          <w:spacing w:val="-10"/>
        </w:rPr>
        <w:t xml:space="preserve"> </w:t>
      </w:r>
      <w:r>
        <w:rPr>
          <w:color w:val="231F20"/>
        </w:rPr>
        <w:t>rates</w:t>
      </w:r>
      <w:r>
        <w:rPr>
          <w:color w:val="231F20"/>
          <w:spacing w:val="-10"/>
        </w:rPr>
        <w:t xml:space="preserve"> </w:t>
      </w:r>
      <w:r>
        <w:rPr>
          <w:color w:val="231F20"/>
        </w:rPr>
        <w:t>(+2%)</w:t>
      </w:r>
      <w:r>
        <w:rPr>
          <w:color w:val="231F20"/>
          <w:spacing w:val="-10"/>
        </w:rPr>
        <w:t xml:space="preserve"> </w:t>
      </w:r>
      <w:r>
        <w:rPr>
          <w:color w:val="231F20"/>
        </w:rPr>
        <w:t>compared</w:t>
      </w:r>
      <w:r>
        <w:rPr>
          <w:color w:val="231F20"/>
          <w:spacing w:val="-10"/>
        </w:rPr>
        <w:t xml:space="preserve"> </w:t>
      </w:r>
      <w:r>
        <w:rPr>
          <w:color w:val="231F20"/>
        </w:rPr>
        <w:t>to retention rates which have fallen -1% from</w:t>
      </w:r>
      <w:r>
        <w:rPr>
          <w:color w:val="231F20"/>
          <w:spacing w:val="-4"/>
        </w:rPr>
        <w:t xml:space="preserve"> </w:t>
      </w:r>
      <w:r>
        <w:rPr>
          <w:color w:val="231F20"/>
        </w:rPr>
        <w:t>14/15.</w:t>
      </w:r>
    </w:p>
    <w:p w14:paraId="2C009EAE" w14:textId="77777777" w:rsidR="00120E8A" w:rsidRDefault="00AF5389">
      <w:pPr>
        <w:pStyle w:val="BodyText"/>
        <w:spacing w:before="114" w:line="249" w:lineRule="auto"/>
        <w:ind w:left="162" w:right="1269"/>
      </w:pPr>
      <w:r>
        <w:rPr>
          <w:color w:val="231F20"/>
          <w:w w:val="105"/>
        </w:rPr>
        <w:t>Please</w:t>
      </w:r>
      <w:r>
        <w:rPr>
          <w:color w:val="231F20"/>
          <w:spacing w:val="-24"/>
          <w:w w:val="105"/>
        </w:rPr>
        <w:t xml:space="preserve"> </w:t>
      </w:r>
      <w:r>
        <w:rPr>
          <w:color w:val="231F20"/>
          <w:w w:val="105"/>
        </w:rPr>
        <w:t>note:</w:t>
      </w:r>
      <w:r>
        <w:rPr>
          <w:color w:val="231F20"/>
          <w:spacing w:val="-24"/>
          <w:w w:val="105"/>
        </w:rPr>
        <w:t xml:space="preserve"> </w:t>
      </w:r>
      <w:r>
        <w:rPr>
          <w:color w:val="231F20"/>
          <w:w w:val="105"/>
        </w:rPr>
        <w:t>Where</w:t>
      </w:r>
      <w:r>
        <w:rPr>
          <w:color w:val="231F20"/>
          <w:spacing w:val="-24"/>
          <w:w w:val="105"/>
        </w:rPr>
        <w:t xml:space="preserve"> </w:t>
      </w:r>
      <w:r>
        <w:rPr>
          <w:color w:val="231F20"/>
          <w:w w:val="105"/>
        </w:rPr>
        <w:t>any</w:t>
      </w:r>
      <w:r>
        <w:rPr>
          <w:color w:val="231F20"/>
          <w:spacing w:val="-24"/>
          <w:w w:val="105"/>
        </w:rPr>
        <w:t xml:space="preserve"> </w:t>
      </w:r>
      <w:r>
        <w:rPr>
          <w:color w:val="231F20"/>
          <w:w w:val="105"/>
        </w:rPr>
        <w:t>imbalance</w:t>
      </w:r>
      <w:r>
        <w:rPr>
          <w:color w:val="231F20"/>
          <w:spacing w:val="-24"/>
          <w:w w:val="105"/>
        </w:rPr>
        <w:t xml:space="preserve"> </w:t>
      </w:r>
      <w:r>
        <w:rPr>
          <w:color w:val="231F20"/>
          <w:w w:val="105"/>
        </w:rPr>
        <w:t>in</w:t>
      </w:r>
      <w:r>
        <w:rPr>
          <w:color w:val="231F20"/>
          <w:spacing w:val="-24"/>
          <w:w w:val="105"/>
        </w:rPr>
        <w:t xml:space="preserve"> </w:t>
      </w:r>
      <w:r>
        <w:rPr>
          <w:color w:val="231F20"/>
          <w:w w:val="105"/>
        </w:rPr>
        <w:t>the</w:t>
      </w:r>
      <w:r>
        <w:rPr>
          <w:color w:val="231F20"/>
          <w:spacing w:val="-24"/>
          <w:w w:val="105"/>
        </w:rPr>
        <w:t xml:space="preserve"> </w:t>
      </w:r>
      <w:r>
        <w:rPr>
          <w:color w:val="231F20"/>
          <w:w w:val="105"/>
        </w:rPr>
        <w:t>student</w:t>
      </w:r>
      <w:r>
        <w:rPr>
          <w:color w:val="231F20"/>
          <w:spacing w:val="-24"/>
          <w:w w:val="105"/>
        </w:rPr>
        <w:t xml:space="preserve"> </w:t>
      </w:r>
      <w:r>
        <w:rPr>
          <w:color w:val="231F20"/>
          <w:w w:val="105"/>
        </w:rPr>
        <w:t>profile</w:t>
      </w:r>
      <w:r>
        <w:rPr>
          <w:color w:val="231F20"/>
          <w:spacing w:val="-24"/>
          <w:w w:val="105"/>
        </w:rPr>
        <w:t xml:space="preserve"> </w:t>
      </w:r>
      <w:r>
        <w:rPr>
          <w:color w:val="231F20"/>
          <w:w w:val="105"/>
        </w:rPr>
        <w:t>occur</w:t>
      </w:r>
      <w:r>
        <w:rPr>
          <w:color w:val="231F20"/>
          <w:spacing w:val="-24"/>
          <w:w w:val="105"/>
        </w:rPr>
        <w:t xml:space="preserve"> </w:t>
      </w:r>
      <w:r>
        <w:rPr>
          <w:color w:val="231F20"/>
          <w:w w:val="105"/>
        </w:rPr>
        <w:t>actions</w:t>
      </w:r>
      <w:r>
        <w:rPr>
          <w:color w:val="231F20"/>
          <w:spacing w:val="-24"/>
          <w:w w:val="105"/>
        </w:rPr>
        <w:t xml:space="preserve"> </w:t>
      </w:r>
      <w:r>
        <w:rPr>
          <w:color w:val="231F20"/>
          <w:w w:val="105"/>
        </w:rPr>
        <w:t>to</w:t>
      </w:r>
      <w:r>
        <w:rPr>
          <w:color w:val="231F20"/>
          <w:spacing w:val="-24"/>
          <w:w w:val="105"/>
        </w:rPr>
        <w:t xml:space="preserve"> </w:t>
      </w:r>
      <w:r>
        <w:rPr>
          <w:color w:val="231F20"/>
          <w:w w:val="105"/>
        </w:rPr>
        <w:t>investigate</w:t>
      </w:r>
      <w:r>
        <w:rPr>
          <w:color w:val="231F20"/>
          <w:spacing w:val="-24"/>
          <w:w w:val="105"/>
        </w:rPr>
        <w:t xml:space="preserve"> </w:t>
      </w:r>
      <w:r>
        <w:rPr>
          <w:color w:val="231F20"/>
          <w:w w:val="105"/>
        </w:rPr>
        <w:t>and</w:t>
      </w:r>
      <w:r>
        <w:rPr>
          <w:color w:val="231F20"/>
          <w:spacing w:val="-24"/>
          <w:w w:val="105"/>
        </w:rPr>
        <w:t xml:space="preserve"> </w:t>
      </w:r>
      <w:r>
        <w:rPr>
          <w:color w:val="231F20"/>
          <w:w w:val="105"/>
        </w:rPr>
        <w:t>targets</w:t>
      </w:r>
      <w:r>
        <w:rPr>
          <w:color w:val="231F20"/>
          <w:spacing w:val="-24"/>
          <w:w w:val="105"/>
        </w:rPr>
        <w:t xml:space="preserve"> </w:t>
      </w:r>
      <w:r>
        <w:rPr>
          <w:color w:val="231F20"/>
          <w:w w:val="105"/>
        </w:rPr>
        <w:t>to</w:t>
      </w:r>
      <w:r>
        <w:rPr>
          <w:color w:val="231F20"/>
          <w:spacing w:val="-24"/>
          <w:w w:val="105"/>
        </w:rPr>
        <w:t xml:space="preserve"> </w:t>
      </w:r>
      <w:r>
        <w:rPr>
          <w:color w:val="231F20"/>
          <w:w w:val="105"/>
        </w:rPr>
        <w:t>remedy</w:t>
      </w:r>
      <w:r>
        <w:rPr>
          <w:color w:val="231F20"/>
          <w:spacing w:val="-24"/>
          <w:w w:val="105"/>
        </w:rPr>
        <w:t xml:space="preserve"> </w:t>
      </w:r>
      <w:r>
        <w:rPr>
          <w:color w:val="231F20"/>
          <w:w w:val="105"/>
        </w:rPr>
        <w:t>any</w:t>
      </w:r>
      <w:r>
        <w:rPr>
          <w:color w:val="231F20"/>
          <w:spacing w:val="-24"/>
          <w:w w:val="105"/>
        </w:rPr>
        <w:t xml:space="preserve"> </w:t>
      </w:r>
      <w:r>
        <w:rPr>
          <w:color w:val="231F20"/>
          <w:w w:val="105"/>
        </w:rPr>
        <w:t>gaps</w:t>
      </w:r>
      <w:r>
        <w:rPr>
          <w:color w:val="231F20"/>
          <w:spacing w:val="-24"/>
          <w:w w:val="105"/>
        </w:rPr>
        <w:t xml:space="preserve"> </w:t>
      </w:r>
      <w:r>
        <w:rPr>
          <w:color w:val="231F20"/>
          <w:w w:val="105"/>
        </w:rPr>
        <w:t>are incorporated</w:t>
      </w:r>
      <w:r>
        <w:rPr>
          <w:color w:val="231F20"/>
          <w:spacing w:val="-24"/>
          <w:w w:val="105"/>
        </w:rPr>
        <w:t xml:space="preserve"> </w:t>
      </w:r>
      <w:r>
        <w:rPr>
          <w:color w:val="231F20"/>
          <w:w w:val="105"/>
        </w:rPr>
        <w:t>into</w:t>
      </w:r>
      <w:r>
        <w:rPr>
          <w:color w:val="231F20"/>
          <w:spacing w:val="-24"/>
          <w:w w:val="105"/>
        </w:rPr>
        <w:t xml:space="preserve"> </w:t>
      </w:r>
      <w:r>
        <w:rPr>
          <w:color w:val="231F20"/>
          <w:w w:val="105"/>
        </w:rPr>
        <w:t>the</w:t>
      </w:r>
      <w:r>
        <w:rPr>
          <w:color w:val="231F20"/>
          <w:spacing w:val="-24"/>
          <w:w w:val="105"/>
        </w:rPr>
        <w:t xml:space="preserve"> </w:t>
      </w:r>
      <w:r>
        <w:rPr>
          <w:color w:val="231F20"/>
          <w:w w:val="105"/>
        </w:rPr>
        <w:t>EDI</w:t>
      </w:r>
      <w:r>
        <w:rPr>
          <w:color w:val="231F20"/>
          <w:spacing w:val="-24"/>
          <w:w w:val="105"/>
        </w:rPr>
        <w:t xml:space="preserve"> </w:t>
      </w:r>
      <w:proofErr w:type="gramStart"/>
      <w:r>
        <w:rPr>
          <w:color w:val="231F20"/>
          <w:w w:val="105"/>
        </w:rPr>
        <w:t>4</w:t>
      </w:r>
      <w:r>
        <w:rPr>
          <w:color w:val="231F20"/>
          <w:spacing w:val="-24"/>
          <w:w w:val="105"/>
        </w:rPr>
        <w:t xml:space="preserve"> </w:t>
      </w:r>
      <w:r>
        <w:rPr>
          <w:color w:val="231F20"/>
          <w:w w:val="105"/>
        </w:rPr>
        <w:t>year</w:t>
      </w:r>
      <w:proofErr w:type="gramEnd"/>
      <w:r>
        <w:rPr>
          <w:color w:val="231F20"/>
          <w:spacing w:val="-24"/>
          <w:w w:val="105"/>
        </w:rPr>
        <w:t xml:space="preserve"> </w:t>
      </w:r>
      <w:r>
        <w:rPr>
          <w:color w:val="231F20"/>
          <w:w w:val="105"/>
        </w:rPr>
        <w:t>action</w:t>
      </w:r>
      <w:r>
        <w:rPr>
          <w:color w:val="231F20"/>
          <w:spacing w:val="-24"/>
          <w:w w:val="105"/>
        </w:rPr>
        <w:t xml:space="preserve"> </w:t>
      </w:r>
      <w:r>
        <w:rPr>
          <w:color w:val="231F20"/>
          <w:w w:val="105"/>
        </w:rPr>
        <w:t>plan,</w:t>
      </w:r>
      <w:r>
        <w:rPr>
          <w:color w:val="231F20"/>
          <w:spacing w:val="-24"/>
          <w:w w:val="105"/>
        </w:rPr>
        <w:t xml:space="preserve"> </w:t>
      </w:r>
      <w:r>
        <w:rPr>
          <w:color w:val="231F20"/>
          <w:w w:val="105"/>
        </w:rPr>
        <w:t>2016-2020</w:t>
      </w:r>
      <w:r>
        <w:rPr>
          <w:color w:val="231F20"/>
          <w:spacing w:val="-24"/>
          <w:w w:val="105"/>
        </w:rPr>
        <w:t xml:space="preserve"> </w:t>
      </w:r>
      <w:r>
        <w:rPr>
          <w:color w:val="231F20"/>
          <w:w w:val="105"/>
        </w:rPr>
        <w:t>or</w:t>
      </w:r>
      <w:r>
        <w:rPr>
          <w:color w:val="231F20"/>
          <w:spacing w:val="-24"/>
          <w:w w:val="105"/>
        </w:rPr>
        <w:t xml:space="preserve"> </w:t>
      </w:r>
      <w:r>
        <w:rPr>
          <w:color w:val="231F20"/>
          <w:w w:val="105"/>
        </w:rPr>
        <w:t>locally</w:t>
      </w:r>
      <w:r>
        <w:rPr>
          <w:color w:val="231F20"/>
          <w:spacing w:val="-24"/>
          <w:w w:val="105"/>
        </w:rPr>
        <w:t xml:space="preserve"> </w:t>
      </w:r>
      <w:r>
        <w:rPr>
          <w:color w:val="231F20"/>
          <w:w w:val="105"/>
        </w:rPr>
        <w:t>managed</w:t>
      </w:r>
      <w:r>
        <w:rPr>
          <w:color w:val="231F20"/>
          <w:spacing w:val="-24"/>
          <w:w w:val="105"/>
        </w:rPr>
        <w:t xml:space="preserve"> </w:t>
      </w:r>
      <w:r>
        <w:rPr>
          <w:color w:val="231F20"/>
          <w:w w:val="105"/>
        </w:rPr>
        <w:t>annual</w:t>
      </w:r>
      <w:r>
        <w:rPr>
          <w:color w:val="231F20"/>
          <w:spacing w:val="-24"/>
          <w:w w:val="105"/>
        </w:rPr>
        <w:t xml:space="preserve"> </w:t>
      </w:r>
      <w:r>
        <w:rPr>
          <w:color w:val="231F20"/>
          <w:w w:val="105"/>
        </w:rPr>
        <w:t>curriculum</w:t>
      </w:r>
      <w:r>
        <w:rPr>
          <w:color w:val="231F20"/>
          <w:spacing w:val="-24"/>
          <w:w w:val="105"/>
        </w:rPr>
        <w:t xml:space="preserve"> </w:t>
      </w:r>
      <w:r>
        <w:rPr>
          <w:color w:val="231F20"/>
          <w:w w:val="105"/>
        </w:rPr>
        <w:t>plans.</w:t>
      </w:r>
    </w:p>
    <w:p w14:paraId="2ED441BE" w14:textId="77777777" w:rsidR="00120E8A" w:rsidRDefault="00AF5389">
      <w:pPr>
        <w:pStyle w:val="BodyText"/>
        <w:spacing w:before="114"/>
        <w:ind w:left="162" w:right="355"/>
      </w:pPr>
      <w:r>
        <w:rPr>
          <w:color w:val="231F20"/>
          <w:w w:val="105"/>
          <w:u w:val="single" w:color="231F20"/>
        </w:rPr>
        <w:t>Gender profile</w:t>
      </w:r>
    </w:p>
    <w:p w14:paraId="1FEAE945" w14:textId="77777777" w:rsidR="00120E8A" w:rsidRDefault="00AF5389">
      <w:pPr>
        <w:pStyle w:val="BodyText"/>
        <w:spacing w:before="122"/>
        <w:ind w:left="162" w:right="355"/>
      </w:pPr>
      <w:r>
        <w:rPr>
          <w:color w:val="231F20"/>
          <w:w w:val="105"/>
        </w:rPr>
        <w:t>Central College Nottingham</w:t>
      </w:r>
    </w:p>
    <w:p w14:paraId="1203CE57" w14:textId="77777777" w:rsidR="00120E8A" w:rsidRDefault="00AF5389">
      <w:pPr>
        <w:pStyle w:val="BodyText"/>
        <w:spacing w:before="9" w:line="249" w:lineRule="auto"/>
        <w:ind w:left="162" w:right="762"/>
      </w:pPr>
      <w:r>
        <w:rPr>
          <w:color w:val="231F20"/>
        </w:rPr>
        <w:t>In 2015/16 54% of students on courses were female, the same percentage as 14/15. This largely reflects the gender split in the county with 51% female and 49% of the population of Nottinghamshire male. The gender split has narrowed since 13-14 (56% female).</w:t>
      </w:r>
    </w:p>
    <w:p w14:paraId="370FA404" w14:textId="77777777" w:rsidR="00120E8A" w:rsidRDefault="00AF5389">
      <w:pPr>
        <w:pStyle w:val="BodyText"/>
        <w:spacing w:before="114" w:line="249" w:lineRule="auto"/>
        <w:ind w:left="162" w:right="355"/>
      </w:pPr>
      <w:r>
        <w:rPr>
          <w:color w:val="231F20"/>
        </w:rPr>
        <w:t>In a similar picture to 14/15 there is a small differential between genders with student retention, pass and achievement rates, with females +2% ahead of males in overall achievement.</w:t>
      </w:r>
    </w:p>
    <w:p w14:paraId="6E140112" w14:textId="77777777" w:rsidR="00120E8A" w:rsidRDefault="00AF5389">
      <w:pPr>
        <w:pStyle w:val="BodyText"/>
        <w:spacing w:before="114"/>
        <w:ind w:left="162" w:right="355"/>
      </w:pPr>
      <w:r>
        <w:rPr>
          <w:color w:val="231F20"/>
        </w:rPr>
        <w:t>Achievement rates for males have fallen -4% since 14/15 though retention rates have improved +4% for this group of students (now</w:t>
      </w:r>
    </w:p>
    <w:p w14:paraId="107A04A8" w14:textId="77777777" w:rsidR="00120E8A" w:rsidRDefault="00AF5389">
      <w:pPr>
        <w:pStyle w:val="BodyText"/>
        <w:spacing w:before="9"/>
        <w:ind w:left="162" w:right="355"/>
      </w:pPr>
      <w:r>
        <w:rPr>
          <w:color w:val="231F20"/>
        </w:rPr>
        <w:t>+1% above national rate).</w:t>
      </w:r>
    </w:p>
    <w:p w14:paraId="341150E9" w14:textId="77777777" w:rsidR="00120E8A" w:rsidRDefault="00120E8A">
      <w:pPr>
        <w:pStyle w:val="BodyText"/>
        <w:spacing w:before="4" w:after="1"/>
      </w:pPr>
    </w:p>
    <w:tbl>
      <w:tblPr>
        <w:tblW w:w="0" w:type="auto"/>
        <w:tblInd w:w="1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7"/>
        <w:gridCol w:w="811"/>
        <w:gridCol w:w="811"/>
        <w:gridCol w:w="709"/>
        <w:gridCol w:w="709"/>
        <w:gridCol w:w="865"/>
        <w:gridCol w:w="865"/>
        <w:gridCol w:w="709"/>
        <w:gridCol w:w="709"/>
        <w:gridCol w:w="709"/>
        <w:gridCol w:w="709"/>
        <w:gridCol w:w="709"/>
        <w:gridCol w:w="709"/>
      </w:tblGrid>
      <w:tr w:rsidR="00120E8A" w14:paraId="2AA61DD9" w14:textId="77777777">
        <w:trPr>
          <w:trHeight w:hRule="exact" w:val="355"/>
        </w:trPr>
        <w:tc>
          <w:tcPr>
            <w:tcW w:w="1417" w:type="dxa"/>
            <w:shd w:val="clear" w:color="auto" w:fill="F1F2F2"/>
          </w:tcPr>
          <w:p w14:paraId="1759D71C" w14:textId="77777777" w:rsidR="00120E8A" w:rsidRDefault="00120E8A"/>
        </w:tc>
        <w:tc>
          <w:tcPr>
            <w:tcW w:w="3040" w:type="dxa"/>
            <w:gridSpan w:val="4"/>
            <w:shd w:val="clear" w:color="auto" w:fill="F1F2F2"/>
          </w:tcPr>
          <w:p w14:paraId="6C9E0631" w14:textId="77777777" w:rsidR="00120E8A" w:rsidRDefault="00AF5389">
            <w:pPr>
              <w:pStyle w:val="TableParagraph"/>
              <w:spacing w:before="78"/>
              <w:ind w:left="1004" w:right="1004"/>
              <w:jc w:val="center"/>
              <w:rPr>
                <w:sz w:val="18"/>
              </w:rPr>
            </w:pPr>
            <w:r>
              <w:rPr>
                <w:color w:val="231F20"/>
                <w:sz w:val="18"/>
              </w:rPr>
              <w:t>Retention</w:t>
            </w:r>
          </w:p>
        </w:tc>
        <w:tc>
          <w:tcPr>
            <w:tcW w:w="3146" w:type="dxa"/>
            <w:gridSpan w:val="4"/>
            <w:shd w:val="clear" w:color="auto" w:fill="F1F2F2"/>
          </w:tcPr>
          <w:p w14:paraId="05606869" w14:textId="77777777" w:rsidR="00120E8A" w:rsidRDefault="00AF5389">
            <w:pPr>
              <w:pStyle w:val="TableParagraph"/>
              <w:spacing w:before="78"/>
              <w:ind w:left="1242" w:right="1243"/>
              <w:jc w:val="center"/>
              <w:rPr>
                <w:sz w:val="18"/>
              </w:rPr>
            </w:pPr>
            <w:r>
              <w:rPr>
                <w:color w:val="231F20"/>
                <w:sz w:val="18"/>
              </w:rPr>
              <w:t>Pass</w:t>
            </w:r>
          </w:p>
        </w:tc>
        <w:tc>
          <w:tcPr>
            <w:tcW w:w="2835" w:type="dxa"/>
            <w:gridSpan w:val="4"/>
            <w:shd w:val="clear" w:color="auto" w:fill="F1F2F2"/>
          </w:tcPr>
          <w:p w14:paraId="5E92391E" w14:textId="77777777" w:rsidR="00120E8A" w:rsidRDefault="00AF5389">
            <w:pPr>
              <w:pStyle w:val="TableParagraph"/>
              <w:spacing w:before="78"/>
              <w:ind w:left="890"/>
              <w:rPr>
                <w:sz w:val="18"/>
              </w:rPr>
            </w:pPr>
            <w:r>
              <w:rPr>
                <w:color w:val="231F20"/>
                <w:sz w:val="18"/>
              </w:rPr>
              <w:t>Achievement</w:t>
            </w:r>
          </w:p>
        </w:tc>
      </w:tr>
      <w:tr w:rsidR="00120E8A" w14:paraId="2B2D1B77" w14:textId="77777777">
        <w:trPr>
          <w:trHeight w:hRule="exact" w:val="525"/>
        </w:trPr>
        <w:tc>
          <w:tcPr>
            <w:tcW w:w="1417" w:type="dxa"/>
            <w:shd w:val="clear" w:color="auto" w:fill="F1F2F2"/>
          </w:tcPr>
          <w:p w14:paraId="41D3E187" w14:textId="77777777" w:rsidR="00120E8A" w:rsidRDefault="00120E8A"/>
        </w:tc>
        <w:tc>
          <w:tcPr>
            <w:tcW w:w="811" w:type="dxa"/>
            <w:shd w:val="clear" w:color="auto" w:fill="F1F2F2"/>
          </w:tcPr>
          <w:p w14:paraId="787FCDC2" w14:textId="77777777" w:rsidR="00120E8A" w:rsidRDefault="00120E8A">
            <w:pPr>
              <w:pStyle w:val="TableParagraph"/>
              <w:spacing w:before="1"/>
              <w:ind w:left="0"/>
              <w:rPr>
                <w:sz w:val="14"/>
              </w:rPr>
            </w:pPr>
          </w:p>
          <w:p w14:paraId="5A0583E3" w14:textId="77777777" w:rsidR="00120E8A" w:rsidRDefault="00AF5389">
            <w:pPr>
              <w:pStyle w:val="TableParagraph"/>
              <w:spacing w:before="1"/>
              <w:ind w:left="174"/>
              <w:rPr>
                <w:sz w:val="18"/>
              </w:rPr>
            </w:pPr>
            <w:r>
              <w:rPr>
                <w:color w:val="231F20"/>
                <w:sz w:val="18"/>
              </w:rPr>
              <w:t>13/14</w:t>
            </w:r>
          </w:p>
        </w:tc>
        <w:tc>
          <w:tcPr>
            <w:tcW w:w="811" w:type="dxa"/>
            <w:shd w:val="clear" w:color="auto" w:fill="F1F2F2"/>
          </w:tcPr>
          <w:p w14:paraId="20A17169" w14:textId="77777777" w:rsidR="00120E8A" w:rsidRDefault="00120E8A">
            <w:pPr>
              <w:pStyle w:val="TableParagraph"/>
              <w:spacing w:before="1"/>
              <w:ind w:left="0"/>
              <w:rPr>
                <w:sz w:val="14"/>
              </w:rPr>
            </w:pPr>
          </w:p>
          <w:p w14:paraId="6C8889BB" w14:textId="77777777" w:rsidR="00120E8A" w:rsidRDefault="00AF5389">
            <w:pPr>
              <w:pStyle w:val="TableParagraph"/>
              <w:spacing w:before="1"/>
              <w:ind w:left="174"/>
              <w:rPr>
                <w:sz w:val="18"/>
              </w:rPr>
            </w:pPr>
            <w:r>
              <w:rPr>
                <w:color w:val="231F20"/>
                <w:sz w:val="18"/>
              </w:rPr>
              <w:t>14/15</w:t>
            </w:r>
          </w:p>
        </w:tc>
        <w:tc>
          <w:tcPr>
            <w:tcW w:w="709" w:type="dxa"/>
            <w:shd w:val="clear" w:color="auto" w:fill="F1F2F2"/>
          </w:tcPr>
          <w:p w14:paraId="4D18BACD" w14:textId="77777777" w:rsidR="00120E8A" w:rsidRDefault="00120E8A">
            <w:pPr>
              <w:pStyle w:val="TableParagraph"/>
              <w:spacing w:before="1"/>
              <w:ind w:left="0"/>
              <w:rPr>
                <w:sz w:val="14"/>
              </w:rPr>
            </w:pPr>
          </w:p>
          <w:p w14:paraId="48C32BA8" w14:textId="77777777" w:rsidR="00120E8A" w:rsidRDefault="00AF5389">
            <w:pPr>
              <w:pStyle w:val="TableParagraph"/>
              <w:spacing w:before="1"/>
              <w:ind w:left="104" w:right="104"/>
              <w:jc w:val="center"/>
              <w:rPr>
                <w:sz w:val="18"/>
              </w:rPr>
            </w:pPr>
            <w:r>
              <w:rPr>
                <w:color w:val="231F20"/>
                <w:sz w:val="18"/>
              </w:rPr>
              <w:t>15/16</w:t>
            </w:r>
          </w:p>
        </w:tc>
        <w:tc>
          <w:tcPr>
            <w:tcW w:w="709" w:type="dxa"/>
            <w:shd w:val="clear" w:color="auto" w:fill="F1F2F2"/>
          </w:tcPr>
          <w:p w14:paraId="026E9611" w14:textId="77777777" w:rsidR="00120E8A" w:rsidRDefault="00AF5389">
            <w:pPr>
              <w:pStyle w:val="TableParagraph"/>
              <w:spacing w:before="55" w:line="249" w:lineRule="auto"/>
              <w:ind w:left="163" w:right="154" w:firstLine="42"/>
              <w:rPr>
                <w:sz w:val="18"/>
              </w:rPr>
            </w:pPr>
            <w:r>
              <w:rPr>
                <w:color w:val="231F20"/>
                <w:sz w:val="18"/>
              </w:rPr>
              <w:t xml:space="preserve">Nat </w:t>
            </w:r>
            <w:r>
              <w:rPr>
                <w:color w:val="231F20"/>
                <w:w w:val="95"/>
                <w:sz w:val="18"/>
              </w:rPr>
              <w:t>Rate</w:t>
            </w:r>
          </w:p>
        </w:tc>
        <w:tc>
          <w:tcPr>
            <w:tcW w:w="865" w:type="dxa"/>
            <w:shd w:val="clear" w:color="auto" w:fill="F1F2F2"/>
          </w:tcPr>
          <w:p w14:paraId="677FA8F8" w14:textId="77777777" w:rsidR="00120E8A" w:rsidRDefault="00120E8A">
            <w:pPr>
              <w:pStyle w:val="TableParagraph"/>
              <w:spacing w:before="1"/>
              <w:ind w:left="0"/>
              <w:rPr>
                <w:sz w:val="14"/>
              </w:rPr>
            </w:pPr>
          </w:p>
          <w:p w14:paraId="2782250A" w14:textId="77777777" w:rsidR="00120E8A" w:rsidRDefault="00AF5389">
            <w:pPr>
              <w:pStyle w:val="TableParagraph"/>
              <w:spacing w:before="1"/>
              <w:ind w:left="182" w:right="182"/>
              <w:jc w:val="center"/>
              <w:rPr>
                <w:sz w:val="18"/>
              </w:rPr>
            </w:pPr>
            <w:r>
              <w:rPr>
                <w:color w:val="231F20"/>
                <w:sz w:val="18"/>
              </w:rPr>
              <w:t>13/14</w:t>
            </w:r>
          </w:p>
        </w:tc>
        <w:tc>
          <w:tcPr>
            <w:tcW w:w="865" w:type="dxa"/>
            <w:shd w:val="clear" w:color="auto" w:fill="F1F2F2"/>
          </w:tcPr>
          <w:p w14:paraId="46D3AD2D" w14:textId="77777777" w:rsidR="00120E8A" w:rsidRDefault="00120E8A">
            <w:pPr>
              <w:pStyle w:val="TableParagraph"/>
              <w:spacing w:before="1"/>
              <w:ind w:left="0"/>
              <w:rPr>
                <w:sz w:val="14"/>
              </w:rPr>
            </w:pPr>
          </w:p>
          <w:p w14:paraId="41A76832" w14:textId="77777777" w:rsidR="00120E8A" w:rsidRDefault="00AF5389">
            <w:pPr>
              <w:pStyle w:val="TableParagraph"/>
              <w:spacing w:before="1"/>
              <w:ind w:left="201"/>
              <w:rPr>
                <w:sz w:val="18"/>
              </w:rPr>
            </w:pPr>
            <w:r>
              <w:rPr>
                <w:color w:val="231F20"/>
                <w:sz w:val="18"/>
              </w:rPr>
              <w:t>14/15</w:t>
            </w:r>
          </w:p>
        </w:tc>
        <w:tc>
          <w:tcPr>
            <w:tcW w:w="709" w:type="dxa"/>
            <w:shd w:val="clear" w:color="auto" w:fill="F1F2F2"/>
          </w:tcPr>
          <w:p w14:paraId="4E551FA1" w14:textId="77777777" w:rsidR="00120E8A" w:rsidRDefault="00120E8A">
            <w:pPr>
              <w:pStyle w:val="TableParagraph"/>
              <w:spacing w:before="1"/>
              <w:ind w:left="0"/>
              <w:rPr>
                <w:sz w:val="14"/>
              </w:rPr>
            </w:pPr>
          </w:p>
          <w:p w14:paraId="32AB38AF" w14:textId="77777777" w:rsidR="00120E8A" w:rsidRDefault="00AF5389">
            <w:pPr>
              <w:pStyle w:val="TableParagraph"/>
              <w:spacing w:before="1"/>
              <w:ind w:left="104" w:right="104"/>
              <w:jc w:val="center"/>
              <w:rPr>
                <w:sz w:val="18"/>
              </w:rPr>
            </w:pPr>
            <w:r>
              <w:rPr>
                <w:color w:val="231F20"/>
                <w:sz w:val="18"/>
              </w:rPr>
              <w:t>15/16</w:t>
            </w:r>
          </w:p>
        </w:tc>
        <w:tc>
          <w:tcPr>
            <w:tcW w:w="709" w:type="dxa"/>
            <w:shd w:val="clear" w:color="auto" w:fill="F1F2F2"/>
          </w:tcPr>
          <w:p w14:paraId="6DAA5934" w14:textId="77777777" w:rsidR="00120E8A" w:rsidRDefault="00AF5389">
            <w:pPr>
              <w:pStyle w:val="TableParagraph"/>
              <w:spacing w:before="55" w:line="249" w:lineRule="auto"/>
              <w:ind w:left="163" w:right="154" w:firstLine="42"/>
              <w:rPr>
                <w:sz w:val="18"/>
              </w:rPr>
            </w:pPr>
            <w:r>
              <w:rPr>
                <w:color w:val="231F20"/>
                <w:sz w:val="18"/>
              </w:rPr>
              <w:t xml:space="preserve">Nat </w:t>
            </w:r>
            <w:r>
              <w:rPr>
                <w:color w:val="231F20"/>
                <w:w w:val="95"/>
                <w:sz w:val="18"/>
              </w:rPr>
              <w:t>Rate</w:t>
            </w:r>
          </w:p>
        </w:tc>
        <w:tc>
          <w:tcPr>
            <w:tcW w:w="709" w:type="dxa"/>
            <w:shd w:val="clear" w:color="auto" w:fill="F1F2F2"/>
          </w:tcPr>
          <w:p w14:paraId="3B2D129B" w14:textId="77777777" w:rsidR="00120E8A" w:rsidRDefault="00120E8A">
            <w:pPr>
              <w:pStyle w:val="TableParagraph"/>
              <w:spacing w:before="1"/>
              <w:ind w:left="0"/>
              <w:rPr>
                <w:sz w:val="14"/>
              </w:rPr>
            </w:pPr>
          </w:p>
          <w:p w14:paraId="4B2FA1BE" w14:textId="77777777" w:rsidR="00120E8A" w:rsidRDefault="00AF5389">
            <w:pPr>
              <w:pStyle w:val="TableParagraph"/>
              <w:spacing w:before="1"/>
              <w:ind w:left="104" w:right="104"/>
              <w:jc w:val="center"/>
              <w:rPr>
                <w:sz w:val="18"/>
              </w:rPr>
            </w:pPr>
            <w:r>
              <w:rPr>
                <w:color w:val="231F20"/>
                <w:sz w:val="18"/>
              </w:rPr>
              <w:t>13/14</w:t>
            </w:r>
          </w:p>
        </w:tc>
        <w:tc>
          <w:tcPr>
            <w:tcW w:w="709" w:type="dxa"/>
            <w:shd w:val="clear" w:color="auto" w:fill="F1F2F2"/>
          </w:tcPr>
          <w:p w14:paraId="7D5CE344" w14:textId="77777777" w:rsidR="00120E8A" w:rsidRDefault="00120E8A">
            <w:pPr>
              <w:pStyle w:val="TableParagraph"/>
              <w:spacing w:before="1"/>
              <w:ind w:left="0"/>
              <w:rPr>
                <w:sz w:val="14"/>
              </w:rPr>
            </w:pPr>
          </w:p>
          <w:p w14:paraId="6F87A176" w14:textId="77777777" w:rsidR="00120E8A" w:rsidRDefault="00AF5389">
            <w:pPr>
              <w:pStyle w:val="TableParagraph"/>
              <w:spacing w:before="1"/>
              <w:ind w:left="104" w:right="104"/>
              <w:jc w:val="center"/>
              <w:rPr>
                <w:sz w:val="18"/>
              </w:rPr>
            </w:pPr>
            <w:r>
              <w:rPr>
                <w:color w:val="231F20"/>
                <w:sz w:val="18"/>
              </w:rPr>
              <w:t>14/15</w:t>
            </w:r>
          </w:p>
        </w:tc>
        <w:tc>
          <w:tcPr>
            <w:tcW w:w="709" w:type="dxa"/>
            <w:shd w:val="clear" w:color="auto" w:fill="F1F2F2"/>
          </w:tcPr>
          <w:p w14:paraId="414A0C26" w14:textId="77777777" w:rsidR="00120E8A" w:rsidRDefault="00120E8A">
            <w:pPr>
              <w:pStyle w:val="TableParagraph"/>
              <w:spacing w:before="1"/>
              <w:ind w:left="0"/>
              <w:rPr>
                <w:sz w:val="14"/>
              </w:rPr>
            </w:pPr>
          </w:p>
          <w:p w14:paraId="50C0F761" w14:textId="77777777" w:rsidR="00120E8A" w:rsidRDefault="00AF5389">
            <w:pPr>
              <w:pStyle w:val="TableParagraph"/>
              <w:spacing w:before="1"/>
              <w:ind w:left="104" w:right="104"/>
              <w:jc w:val="center"/>
              <w:rPr>
                <w:sz w:val="18"/>
              </w:rPr>
            </w:pPr>
            <w:r>
              <w:rPr>
                <w:color w:val="231F20"/>
                <w:sz w:val="18"/>
              </w:rPr>
              <w:t>15/16</w:t>
            </w:r>
          </w:p>
        </w:tc>
        <w:tc>
          <w:tcPr>
            <w:tcW w:w="709" w:type="dxa"/>
            <w:shd w:val="clear" w:color="auto" w:fill="F1F2F2"/>
          </w:tcPr>
          <w:p w14:paraId="15DF1B75" w14:textId="77777777" w:rsidR="00120E8A" w:rsidRDefault="00AF5389">
            <w:pPr>
              <w:pStyle w:val="TableParagraph"/>
              <w:spacing w:before="55" w:line="249" w:lineRule="auto"/>
              <w:ind w:left="163" w:right="154" w:firstLine="42"/>
              <w:rPr>
                <w:sz w:val="18"/>
              </w:rPr>
            </w:pPr>
            <w:r>
              <w:rPr>
                <w:color w:val="231F20"/>
                <w:sz w:val="18"/>
              </w:rPr>
              <w:t xml:space="preserve">Nat </w:t>
            </w:r>
            <w:r>
              <w:rPr>
                <w:color w:val="231F20"/>
                <w:w w:val="95"/>
                <w:sz w:val="18"/>
              </w:rPr>
              <w:t>Rate</w:t>
            </w:r>
          </w:p>
        </w:tc>
      </w:tr>
      <w:tr w:rsidR="00120E8A" w14:paraId="549E76EA" w14:textId="77777777">
        <w:trPr>
          <w:trHeight w:hRule="exact" w:val="309"/>
        </w:trPr>
        <w:tc>
          <w:tcPr>
            <w:tcW w:w="1417" w:type="dxa"/>
          </w:tcPr>
          <w:p w14:paraId="7C837466" w14:textId="77777777" w:rsidR="00120E8A" w:rsidRDefault="00AF5389">
            <w:pPr>
              <w:pStyle w:val="TableParagraph"/>
              <w:spacing w:before="54"/>
              <w:rPr>
                <w:sz w:val="18"/>
              </w:rPr>
            </w:pPr>
            <w:r>
              <w:rPr>
                <w:color w:val="231F20"/>
                <w:sz w:val="18"/>
              </w:rPr>
              <w:t>Female</w:t>
            </w:r>
          </w:p>
        </w:tc>
        <w:tc>
          <w:tcPr>
            <w:tcW w:w="811" w:type="dxa"/>
          </w:tcPr>
          <w:p w14:paraId="5A157AE5" w14:textId="77777777" w:rsidR="00120E8A" w:rsidRDefault="00AF5389">
            <w:pPr>
              <w:pStyle w:val="TableParagraph"/>
              <w:ind w:left="231"/>
              <w:rPr>
                <w:sz w:val="18"/>
              </w:rPr>
            </w:pPr>
            <w:r>
              <w:rPr>
                <w:color w:val="231F20"/>
                <w:sz w:val="18"/>
              </w:rPr>
              <w:t>91%</w:t>
            </w:r>
          </w:p>
        </w:tc>
        <w:tc>
          <w:tcPr>
            <w:tcW w:w="811" w:type="dxa"/>
          </w:tcPr>
          <w:p w14:paraId="05187731" w14:textId="77777777" w:rsidR="00120E8A" w:rsidRDefault="00AF5389">
            <w:pPr>
              <w:pStyle w:val="TableParagraph"/>
              <w:ind w:left="231"/>
              <w:rPr>
                <w:sz w:val="18"/>
              </w:rPr>
            </w:pPr>
            <w:r>
              <w:rPr>
                <w:color w:val="231F20"/>
                <w:sz w:val="18"/>
              </w:rPr>
              <w:t>91%</w:t>
            </w:r>
          </w:p>
        </w:tc>
        <w:tc>
          <w:tcPr>
            <w:tcW w:w="709" w:type="dxa"/>
          </w:tcPr>
          <w:p w14:paraId="16A137AB" w14:textId="77777777" w:rsidR="00120E8A" w:rsidRDefault="00AF5389">
            <w:pPr>
              <w:pStyle w:val="TableParagraph"/>
              <w:ind w:left="104" w:right="104"/>
              <w:jc w:val="center"/>
              <w:rPr>
                <w:sz w:val="18"/>
              </w:rPr>
            </w:pPr>
            <w:r>
              <w:rPr>
                <w:color w:val="231F20"/>
                <w:sz w:val="18"/>
              </w:rPr>
              <w:t>92%</w:t>
            </w:r>
          </w:p>
        </w:tc>
        <w:tc>
          <w:tcPr>
            <w:tcW w:w="709" w:type="dxa"/>
            <w:shd w:val="clear" w:color="auto" w:fill="D1D3D4"/>
          </w:tcPr>
          <w:p w14:paraId="41E15CAF" w14:textId="77777777" w:rsidR="00120E8A" w:rsidRDefault="00AF5389">
            <w:pPr>
              <w:pStyle w:val="TableParagraph"/>
              <w:ind w:left="180"/>
              <w:rPr>
                <w:sz w:val="18"/>
              </w:rPr>
            </w:pPr>
            <w:r>
              <w:rPr>
                <w:color w:val="231F20"/>
                <w:sz w:val="18"/>
              </w:rPr>
              <w:t>92%</w:t>
            </w:r>
          </w:p>
        </w:tc>
        <w:tc>
          <w:tcPr>
            <w:tcW w:w="865" w:type="dxa"/>
          </w:tcPr>
          <w:p w14:paraId="7DAD7CF0" w14:textId="77777777" w:rsidR="00120E8A" w:rsidRDefault="00AF5389">
            <w:pPr>
              <w:pStyle w:val="TableParagraph"/>
              <w:ind w:left="182" w:right="182"/>
              <w:jc w:val="center"/>
              <w:rPr>
                <w:sz w:val="18"/>
              </w:rPr>
            </w:pPr>
            <w:r>
              <w:rPr>
                <w:color w:val="231F20"/>
                <w:sz w:val="18"/>
              </w:rPr>
              <w:t>94%</w:t>
            </w:r>
          </w:p>
        </w:tc>
        <w:tc>
          <w:tcPr>
            <w:tcW w:w="865" w:type="dxa"/>
          </w:tcPr>
          <w:p w14:paraId="039EFB74" w14:textId="77777777" w:rsidR="00120E8A" w:rsidRDefault="00AF5389">
            <w:pPr>
              <w:pStyle w:val="TableParagraph"/>
              <w:ind w:left="258"/>
              <w:rPr>
                <w:sz w:val="18"/>
              </w:rPr>
            </w:pPr>
            <w:r>
              <w:rPr>
                <w:color w:val="231F20"/>
                <w:sz w:val="18"/>
              </w:rPr>
              <w:t>92%</w:t>
            </w:r>
          </w:p>
        </w:tc>
        <w:tc>
          <w:tcPr>
            <w:tcW w:w="709" w:type="dxa"/>
          </w:tcPr>
          <w:p w14:paraId="052132CA" w14:textId="77777777" w:rsidR="00120E8A" w:rsidRDefault="00AF5389">
            <w:pPr>
              <w:pStyle w:val="TableParagraph"/>
              <w:ind w:left="104" w:right="104"/>
              <w:jc w:val="center"/>
              <w:rPr>
                <w:sz w:val="18"/>
              </w:rPr>
            </w:pPr>
            <w:r>
              <w:rPr>
                <w:color w:val="231F20"/>
                <w:sz w:val="18"/>
              </w:rPr>
              <w:t>92%</w:t>
            </w:r>
          </w:p>
        </w:tc>
        <w:tc>
          <w:tcPr>
            <w:tcW w:w="709" w:type="dxa"/>
            <w:shd w:val="clear" w:color="auto" w:fill="D1D3D4"/>
          </w:tcPr>
          <w:p w14:paraId="65A611D9" w14:textId="77777777" w:rsidR="00120E8A" w:rsidRDefault="00AF5389">
            <w:pPr>
              <w:pStyle w:val="TableParagraph"/>
              <w:ind w:left="0" w:right="178"/>
              <w:jc w:val="right"/>
              <w:rPr>
                <w:sz w:val="18"/>
              </w:rPr>
            </w:pPr>
            <w:r>
              <w:rPr>
                <w:color w:val="231F20"/>
                <w:w w:val="90"/>
                <w:sz w:val="18"/>
              </w:rPr>
              <w:t>91%</w:t>
            </w:r>
          </w:p>
        </w:tc>
        <w:tc>
          <w:tcPr>
            <w:tcW w:w="709" w:type="dxa"/>
          </w:tcPr>
          <w:p w14:paraId="2F07A0F4" w14:textId="77777777" w:rsidR="00120E8A" w:rsidRDefault="00AF5389">
            <w:pPr>
              <w:pStyle w:val="TableParagraph"/>
              <w:ind w:left="104" w:right="104"/>
              <w:jc w:val="center"/>
              <w:rPr>
                <w:sz w:val="18"/>
              </w:rPr>
            </w:pPr>
            <w:r>
              <w:rPr>
                <w:color w:val="231F20"/>
                <w:sz w:val="18"/>
              </w:rPr>
              <w:t>85%</w:t>
            </w:r>
          </w:p>
        </w:tc>
        <w:tc>
          <w:tcPr>
            <w:tcW w:w="709" w:type="dxa"/>
          </w:tcPr>
          <w:p w14:paraId="52B6726D" w14:textId="77777777" w:rsidR="00120E8A" w:rsidRDefault="00AF5389">
            <w:pPr>
              <w:pStyle w:val="TableParagraph"/>
              <w:ind w:left="104" w:right="104"/>
              <w:jc w:val="center"/>
              <w:rPr>
                <w:sz w:val="18"/>
              </w:rPr>
            </w:pPr>
            <w:r>
              <w:rPr>
                <w:color w:val="231F20"/>
                <w:sz w:val="18"/>
              </w:rPr>
              <w:t>85%</w:t>
            </w:r>
          </w:p>
        </w:tc>
        <w:tc>
          <w:tcPr>
            <w:tcW w:w="709" w:type="dxa"/>
          </w:tcPr>
          <w:p w14:paraId="3C50ABDF" w14:textId="77777777" w:rsidR="00120E8A" w:rsidRDefault="00AF5389">
            <w:pPr>
              <w:pStyle w:val="TableParagraph"/>
              <w:ind w:left="104" w:right="104"/>
              <w:jc w:val="center"/>
              <w:rPr>
                <w:sz w:val="18"/>
              </w:rPr>
            </w:pPr>
            <w:r>
              <w:rPr>
                <w:color w:val="231F20"/>
                <w:sz w:val="18"/>
              </w:rPr>
              <w:t>84%</w:t>
            </w:r>
          </w:p>
        </w:tc>
        <w:tc>
          <w:tcPr>
            <w:tcW w:w="709" w:type="dxa"/>
            <w:shd w:val="clear" w:color="auto" w:fill="D1D3D4"/>
          </w:tcPr>
          <w:p w14:paraId="7DDE4F8B" w14:textId="77777777" w:rsidR="00120E8A" w:rsidRDefault="00AF5389">
            <w:pPr>
              <w:pStyle w:val="TableParagraph"/>
              <w:ind w:left="180"/>
              <w:rPr>
                <w:sz w:val="18"/>
              </w:rPr>
            </w:pPr>
            <w:r>
              <w:rPr>
                <w:color w:val="231F20"/>
                <w:sz w:val="18"/>
              </w:rPr>
              <w:t>84%</w:t>
            </w:r>
          </w:p>
        </w:tc>
      </w:tr>
      <w:tr w:rsidR="00120E8A" w14:paraId="0C4EAAC7" w14:textId="77777777">
        <w:trPr>
          <w:trHeight w:hRule="exact" w:val="309"/>
        </w:trPr>
        <w:tc>
          <w:tcPr>
            <w:tcW w:w="1417" w:type="dxa"/>
          </w:tcPr>
          <w:p w14:paraId="5E44CCBE" w14:textId="77777777" w:rsidR="00120E8A" w:rsidRDefault="00AF5389">
            <w:pPr>
              <w:pStyle w:val="TableParagraph"/>
              <w:spacing w:before="55"/>
              <w:rPr>
                <w:sz w:val="18"/>
              </w:rPr>
            </w:pPr>
            <w:r>
              <w:rPr>
                <w:color w:val="231F20"/>
                <w:sz w:val="18"/>
              </w:rPr>
              <w:t>Male</w:t>
            </w:r>
          </w:p>
        </w:tc>
        <w:tc>
          <w:tcPr>
            <w:tcW w:w="811" w:type="dxa"/>
          </w:tcPr>
          <w:p w14:paraId="106F77C8" w14:textId="77777777" w:rsidR="00120E8A" w:rsidRDefault="00AF5389">
            <w:pPr>
              <w:pStyle w:val="TableParagraph"/>
              <w:ind w:left="231"/>
              <w:rPr>
                <w:sz w:val="18"/>
              </w:rPr>
            </w:pPr>
            <w:r>
              <w:rPr>
                <w:color w:val="231F20"/>
                <w:sz w:val="18"/>
              </w:rPr>
              <w:t>91%</w:t>
            </w:r>
          </w:p>
        </w:tc>
        <w:tc>
          <w:tcPr>
            <w:tcW w:w="811" w:type="dxa"/>
          </w:tcPr>
          <w:p w14:paraId="1F52F692" w14:textId="77777777" w:rsidR="00120E8A" w:rsidRDefault="00AF5389">
            <w:pPr>
              <w:pStyle w:val="TableParagraph"/>
              <w:ind w:left="231"/>
              <w:rPr>
                <w:sz w:val="18"/>
              </w:rPr>
            </w:pPr>
            <w:r>
              <w:rPr>
                <w:color w:val="231F20"/>
                <w:sz w:val="18"/>
              </w:rPr>
              <w:t>89%</w:t>
            </w:r>
          </w:p>
        </w:tc>
        <w:tc>
          <w:tcPr>
            <w:tcW w:w="709" w:type="dxa"/>
          </w:tcPr>
          <w:p w14:paraId="4CC9FA62" w14:textId="77777777" w:rsidR="00120E8A" w:rsidRDefault="00AF5389">
            <w:pPr>
              <w:pStyle w:val="TableParagraph"/>
              <w:ind w:left="104" w:right="104"/>
              <w:jc w:val="center"/>
              <w:rPr>
                <w:sz w:val="18"/>
              </w:rPr>
            </w:pPr>
            <w:r>
              <w:rPr>
                <w:color w:val="231F20"/>
                <w:sz w:val="18"/>
              </w:rPr>
              <w:t>93%</w:t>
            </w:r>
          </w:p>
        </w:tc>
        <w:tc>
          <w:tcPr>
            <w:tcW w:w="709" w:type="dxa"/>
            <w:shd w:val="clear" w:color="auto" w:fill="D1D3D4"/>
          </w:tcPr>
          <w:p w14:paraId="7B97560B" w14:textId="77777777" w:rsidR="00120E8A" w:rsidRDefault="00AF5389">
            <w:pPr>
              <w:pStyle w:val="TableParagraph"/>
              <w:ind w:left="180"/>
              <w:rPr>
                <w:sz w:val="18"/>
              </w:rPr>
            </w:pPr>
            <w:r>
              <w:rPr>
                <w:color w:val="231F20"/>
                <w:sz w:val="18"/>
              </w:rPr>
              <w:t>92%</w:t>
            </w:r>
          </w:p>
        </w:tc>
        <w:tc>
          <w:tcPr>
            <w:tcW w:w="865" w:type="dxa"/>
          </w:tcPr>
          <w:p w14:paraId="77CCD908" w14:textId="77777777" w:rsidR="00120E8A" w:rsidRDefault="00AF5389">
            <w:pPr>
              <w:pStyle w:val="TableParagraph"/>
              <w:ind w:left="182" w:right="182"/>
              <w:jc w:val="center"/>
              <w:rPr>
                <w:sz w:val="18"/>
              </w:rPr>
            </w:pPr>
            <w:r>
              <w:rPr>
                <w:color w:val="231F20"/>
                <w:sz w:val="18"/>
              </w:rPr>
              <w:t>91%</w:t>
            </w:r>
          </w:p>
        </w:tc>
        <w:tc>
          <w:tcPr>
            <w:tcW w:w="865" w:type="dxa"/>
          </w:tcPr>
          <w:p w14:paraId="08AEFD9F" w14:textId="77777777" w:rsidR="00120E8A" w:rsidRDefault="00AF5389">
            <w:pPr>
              <w:pStyle w:val="TableParagraph"/>
              <w:ind w:left="258"/>
              <w:rPr>
                <w:sz w:val="18"/>
              </w:rPr>
            </w:pPr>
            <w:r>
              <w:rPr>
                <w:color w:val="231F20"/>
                <w:sz w:val="18"/>
              </w:rPr>
              <w:t>93%</w:t>
            </w:r>
          </w:p>
        </w:tc>
        <w:tc>
          <w:tcPr>
            <w:tcW w:w="709" w:type="dxa"/>
          </w:tcPr>
          <w:p w14:paraId="3C447E06" w14:textId="77777777" w:rsidR="00120E8A" w:rsidRDefault="00AF5389">
            <w:pPr>
              <w:pStyle w:val="TableParagraph"/>
              <w:ind w:left="104" w:right="104"/>
              <w:jc w:val="center"/>
              <w:rPr>
                <w:sz w:val="18"/>
              </w:rPr>
            </w:pPr>
            <w:r>
              <w:rPr>
                <w:color w:val="231F20"/>
                <w:sz w:val="18"/>
              </w:rPr>
              <w:t>89%</w:t>
            </w:r>
          </w:p>
        </w:tc>
        <w:tc>
          <w:tcPr>
            <w:tcW w:w="709" w:type="dxa"/>
            <w:shd w:val="clear" w:color="auto" w:fill="D1D3D4"/>
          </w:tcPr>
          <w:p w14:paraId="2AA38E0A" w14:textId="77777777" w:rsidR="00120E8A" w:rsidRDefault="00AF5389">
            <w:pPr>
              <w:pStyle w:val="TableParagraph"/>
              <w:ind w:left="0" w:right="178"/>
              <w:jc w:val="right"/>
              <w:rPr>
                <w:sz w:val="18"/>
              </w:rPr>
            </w:pPr>
            <w:r>
              <w:rPr>
                <w:color w:val="231F20"/>
                <w:w w:val="90"/>
                <w:sz w:val="18"/>
              </w:rPr>
              <w:t>91%</w:t>
            </w:r>
          </w:p>
        </w:tc>
        <w:tc>
          <w:tcPr>
            <w:tcW w:w="709" w:type="dxa"/>
          </w:tcPr>
          <w:p w14:paraId="5F8CD1A6" w14:textId="77777777" w:rsidR="00120E8A" w:rsidRDefault="00AF5389">
            <w:pPr>
              <w:pStyle w:val="TableParagraph"/>
              <w:ind w:left="104" w:right="104"/>
              <w:jc w:val="center"/>
              <w:rPr>
                <w:sz w:val="18"/>
              </w:rPr>
            </w:pPr>
            <w:r>
              <w:rPr>
                <w:color w:val="231F20"/>
                <w:sz w:val="18"/>
              </w:rPr>
              <w:t>82%</w:t>
            </w:r>
          </w:p>
        </w:tc>
        <w:tc>
          <w:tcPr>
            <w:tcW w:w="709" w:type="dxa"/>
          </w:tcPr>
          <w:p w14:paraId="3853BA1A" w14:textId="77777777" w:rsidR="00120E8A" w:rsidRDefault="00AF5389">
            <w:pPr>
              <w:pStyle w:val="TableParagraph"/>
              <w:ind w:left="104" w:right="104"/>
              <w:jc w:val="center"/>
              <w:rPr>
                <w:sz w:val="18"/>
              </w:rPr>
            </w:pPr>
            <w:r>
              <w:rPr>
                <w:color w:val="231F20"/>
                <w:sz w:val="18"/>
              </w:rPr>
              <w:t>83%</w:t>
            </w:r>
          </w:p>
        </w:tc>
        <w:tc>
          <w:tcPr>
            <w:tcW w:w="709" w:type="dxa"/>
          </w:tcPr>
          <w:p w14:paraId="7F174764" w14:textId="77777777" w:rsidR="00120E8A" w:rsidRDefault="00AF5389">
            <w:pPr>
              <w:pStyle w:val="TableParagraph"/>
              <w:ind w:left="104" w:right="104"/>
              <w:jc w:val="center"/>
              <w:rPr>
                <w:sz w:val="18"/>
              </w:rPr>
            </w:pPr>
            <w:r>
              <w:rPr>
                <w:color w:val="231F20"/>
                <w:sz w:val="18"/>
              </w:rPr>
              <w:t>82%</w:t>
            </w:r>
          </w:p>
        </w:tc>
        <w:tc>
          <w:tcPr>
            <w:tcW w:w="709" w:type="dxa"/>
            <w:shd w:val="clear" w:color="auto" w:fill="D1D3D4"/>
          </w:tcPr>
          <w:p w14:paraId="3B1AC043" w14:textId="77777777" w:rsidR="00120E8A" w:rsidRDefault="00AF5389">
            <w:pPr>
              <w:pStyle w:val="TableParagraph"/>
              <w:ind w:left="180"/>
              <w:rPr>
                <w:sz w:val="18"/>
              </w:rPr>
            </w:pPr>
            <w:r>
              <w:rPr>
                <w:color w:val="231F20"/>
                <w:sz w:val="18"/>
              </w:rPr>
              <w:t>83%</w:t>
            </w:r>
          </w:p>
        </w:tc>
      </w:tr>
      <w:tr w:rsidR="00120E8A" w14:paraId="5C418256" w14:textId="77777777">
        <w:trPr>
          <w:trHeight w:hRule="exact" w:val="309"/>
        </w:trPr>
        <w:tc>
          <w:tcPr>
            <w:tcW w:w="1417" w:type="dxa"/>
          </w:tcPr>
          <w:p w14:paraId="40FA3F01" w14:textId="77777777" w:rsidR="00120E8A" w:rsidRDefault="00AF5389">
            <w:pPr>
              <w:pStyle w:val="TableParagraph"/>
              <w:spacing w:before="55"/>
              <w:rPr>
                <w:sz w:val="18"/>
              </w:rPr>
            </w:pPr>
            <w:r>
              <w:rPr>
                <w:color w:val="231F20"/>
                <w:w w:val="105"/>
                <w:sz w:val="18"/>
              </w:rPr>
              <w:t>Total</w:t>
            </w:r>
          </w:p>
        </w:tc>
        <w:tc>
          <w:tcPr>
            <w:tcW w:w="811" w:type="dxa"/>
          </w:tcPr>
          <w:p w14:paraId="5B4FD15E" w14:textId="77777777" w:rsidR="00120E8A" w:rsidRDefault="00AF5389">
            <w:pPr>
              <w:pStyle w:val="TableParagraph"/>
              <w:spacing w:before="55"/>
              <w:ind w:left="228"/>
              <w:rPr>
                <w:sz w:val="18"/>
              </w:rPr>
            </w:pPr>
            <w:r>
              <w:rPr>
                <w:color w:val="231F20"/>
                <w:sz w:val="18"/>
              </w:rPr>
              <w:t>91%</w:t>
            </w:r>
          </w:p>
        </w:tc>
        <w:tc>
          <w:tcPr>
            <w:tcW w:w="811" w:type="dxa"/>
          </w:tcPr>
          <w:p w14:paraId="201FF258" w14:textId="77777777" w:rsidR="00120E8A" w:rsidRDefault="00AF5389">
            <w:pPr>
              <w:pStyle w:val="TableParagraph"/>
              <w:spacing w:before="55"/>
              <w:ind w:left="228"/>
              <w:rPr>
                <w:sz w:val="18"/>
              </w:rPr>
            </w:pPr>
            <w:r>
              <w:rPr>
                <w:color w:val="231F20"/>
                <w:sz w:val="18"/>
              </w:rPr>
              <w:t>90%</w:t>
            </w:r>
          </w:p>
        </w:tc>
        <w:tc>
          <w:tcPr>
            <w:tcW w:w="709" w:type="dxa"/>
          </w:tcPr>
          <w:p w14:paraId="04A0E2BA" w14:textId="77777777" w:rsidR="00120E8A" w:rsidRDefault="00AF5389">
            <w:pPr>
              <w:pStyle w:val="TableParagraph"/>
              <w:spacing w:before="55"/>
              <w:ind w:left="104" w:right="104"/>
              <w:jc w:val="center"/>
              <w:rPr>
                <w:sz w:val="18"/>
              </w:rPr>
            </w:pPr>
            <w:r>
              <w:rPr>
                <w:color w:val="231F20"/>
                <w:sz w:val="18"/>
              </w:rPr>
              <w:t>92%</w:t>
            </w:r>
          </w:p>
        </w:tc>
        <w:tc>
          <w:tcPr>
            <w:tcW w:w="709" w:type="dxa"/>
            <w:shd w:val="clear" w:color="auto" w:fill="D1D3D4"/>
          </w:tcPr>
          <w:p w14:paraId="2B26BB5C" w14:textId="77777777" w:rsidR="00120E8A" w:rsidRDefault="00AF5389">
            <w:pPr>
              <w:pStyle w:val="TableParagraph"/>
              <w:spacing w:before="55"/>
              <w:ind w:left="177"/>
              <w:rPr>
                <w:sz w:val="18"/>
              </w:rPr>
            </w:pPr>
            <w:r>
              <w:rPr>
                <w:color w:val="231F20"/>
                <w:sz w:val="18"/>
              </w:rPr>
              <w:t>92%</w:t>
            </w:r>
          </w:p>
        </w:tc>
        <w:tc>
          <w:tcPr>
            <w:tcW w:w="865" w:type="dxa"/>
          </w:tcPr>
          <w:p w14:paraId="07EE7E55" w14:textId="77777777" w:rsidR="00120E8A" w:rsidRDefault="00AF5389">
            <w:pPr>
              <w:pStyle w:val="TableParagraph"/>
              <w:spacing w:before="55"/>
              <w:ind w:left="182" w:right="182"/>
              <w:jc w:val="center"/>
              <w:rPr>
                <w:sz w:val="18"/>
              </w:rPr>
            </w:pPr>
            <w:r>
              <w:rPr>
                <w:color w:val="231F20"/>
                <w:sz w:val="18"/>
              </w:rPr>
              <w:t>92%</w:t>
            </w:r>
          </w:p>
        </w:tc>
        <w:tc>
          <w:tcPr>
            <w:tcW w:w="865" w:type="dxa"/>
          </w:tcPr>
          <w:p w14:paraId="63714869" w14:textId="77777777" w:rsidR="00120E8A" w:rsidRDefault="00AF5389">
            <w:pPr>
              <w:pStyle w:val="TableParagraph"/>
              <w:spacing w:before="55"/>
              <w:ind w:left="255"/>
              <w:rPr>
                <w:sz w:val="18"/>
              </w:rPr>
            </w:pPr>
            <w:r>
              <w:rPr>
                <w:color w:val="231F20"/>
                <w:sz w:val="18"/>
              </w:rPr>
              <w:t>93%</w:t>
            </w:r>
          </w:p>
        </w:tc>
        <w:tc>
          <w:tcPr>
            <w:tcW w:w="709" w:type="dxa"/>
          </w:tcPr>
          <w:p w14:paraId="0BF3D391" w14:textId="77777777" w:rsidR="00120E8A" w:rsidRDefault="00AF5389">
            <w:pPr>
              <w:pStyle w:val="TableParagraph"/>
              <w:spacing w:before="55"/>
              <w:ind w:left="104" w:right="104"/>
              <w:jc w:val="center"/>
              <w:rPr>
                <w:sz w:val="18"/>
              </w:rPr>
            </w:pPr>
            <w:r>
              <w:rPr>
                <w:color w:val="231F20"/>
                <w:sz w:val="18"/>
              </w:rPr>
              <w:t>90%</w:t>
            </w:r>
          </w:p>
        </w:tc>
        <w:tc>
          <w:tcPr>
            <w:tcW w:w="709" w:type="dxa"/>
            <w:shd w:val="clear" w:color="auto" w:fill="D1D3D4"/>
          </w:tcPr>
          <w:p w14:paraId="240818FA" w14:textId="77777777" w:rsidR="00120E8A" w:rsidRDefault="00AF5389">
            <w:pPr>
              <w:pStyle w:val="TableParagraph"/>
              <w:spacing w:before="55"/>
              <w:ind w:left="0" w:right="175"/>
              <w:jc w:val="right"/>
              <w:rPr>
                <w:sz w:val="18"/>
              </w:rPr>
            </w:pPr>
            <w:r>
              <w:rPr>
                <w:color w:val="231F20"/>
                <w:w w:val="95"/>
                <w:sz w:val="18"/>
              </w:rPr>
              <w:t>91%</w:t>
            </w:r>
          </w:p>
        </w:tc>
        <w:tc>
          <w:tcPr>
            <w:tcW w:w="709" w:type="dxa"/>
          </w:tcPr>
          <w:p w14:paraId="65B2E43E" w14:textId="77777777" w:rsidR="00120E8A" w:rsidRDefault="00AF5389">
            <w:pPr>
              <w:pStyle w:val="TableParagraph"/>
              <w:spacing w:before="55"/>
              <w:ind w:left="104" w:right="104"/>
              <w:jc w:val="center"/>
              <w:rPr>
                <w:sz w:val="18"/>
              </w:rPr>
            </w:pPr>
            <w:r>
              <w:rPr>
                <w:color w:val="231F20"/>
                <w:sz w:val="18"/>
              </w:rPr>
              <w:t>83%</w:t>
            </w:r>
          </w:p>
        </w:tc>
        <w:tc>
          <w:tcPr>
            <w:tcW w:w="709" w:type="dxa"/>
          </w:tcPr>
          <w:p w14:paraId="1AEB0BEC" w14:textId="77777777" w:rsidR="00120E8A" w:rsidRDefault="00AF5389">
            <w:pPr>
              <w:pStyle w:val="TableParagraph"/>
              <w:spacing w:before="55"/>
              <w:ind w:left="104" w:right="104"/>
              <w:jc w:val="center"/>
              <w:rPr>
                <w:sz w:val="18"/>
              </w:rPr>
            </w:pPr>
            <w:r>
              <w:rPr>
                <w:color w:val="231F20"/>
                <w:sz w:val="18"/>
              </w:rPr>
              <w:t>84%</w:t>
            </w:r>
          </w:p>
        </w:tc>
        <w:tc>
          <w:tcPr>
            <w:tcW w:w="709" w:type="dxa"/>
          </w:tcPr>
          <w:p w14:paraId="463517B4" w14:textId="77777777" w:rsidR="00120E8A" w:rsidRDefault="00AF5389">
            <w:pPr>
              <w:pStyle w:val="TableParagraph"/>
              <w:spacing w:before="55"/>
              <w:ind w:left="104" w:right="104"/>
              <w:jc w:val="center"/>
              <w:rPr>
                <w:sz w:val="18"/>
              </w:rPr>
            </w:pPr>
            <w:r>
              <w:rPr>
                <w:color w:val="231F20"/>
                <w:sz w:val="18"/>
              </w:rPr>
              <w:t>83%</w:t>
            </w:r>
          </w:p>
        </w:tc>
        <w:tc>
          <w:tcPr>
            <w:tcW w:w="709" w:type="dxa"/>
            <w:shd w:val="clear" w:color="auto" w:fill="D1D3D4"/>
          </w:tcPr>
          <w:p w14:paraId="7DDB2C5A" w14:textId="77777777" w:rsidR="00120E8A" w:rsidRDefault="00AF5389">
            <w:pPr>
              <w:pStyle w:val="TableParagraph"/>
              <w:spacing w:before="55"/>
              <w:ind w:left="177"/>
              <w:rPr>
                <w:sz w:val="18"/>
              </w:rPr>
            </w:pPr>
            <w:r>
              <w:rPr>
                <w:color w:val="231F20"/>
                <w:sz w:val="18"/>
              </w:rPr>
              <w:t>84%</w:t>
            </w:r>
          </w:p>
        </w:tc>
      </w:tr>
    </w:tbl>
    <w:p w14:paraId="58321101" w14:textId="77777777" w:rsidR="00120E8A" w:rsidRDefault="00AF5389">
      <w:pPr>
        <w:pStyle w:val="BodyText"/>
        <w:spacing w:before="137" w:line="249" w:lineRule="auto"/>
        <w:ind w:left="162" w:right="661"/>
        <w:jc w:val="both"/>
      </w:pPr>
      <w:r>
        <w:rPr>
          <w:color w:val="231F20"/>
        </w:rPr>
        <w:t>Gaps</w:t>
      </w:r>
      <w:r>
        <w:rPr>
          <w:color w:val="231F20"/>
          <w:spacing w:val="-9"/>
        </w:rPr>
        <w:t xml:space="preserve"> </w:t>
      </w:r>
      <w:r>
        <w:rPr>
          <w:color w:val="231F20"/>
        </w:rPr>
        <w:t>have</w:t>
      </w:r>
      <w:r>
        <w:rPr>
          <w:color w:val="231F20"/>
          <w:spacing w:val="-9"/>
        </w:rPr>
        <w:t xml:space="preserve"> </w:t>
      </w:r>
      <w:r>
        <w:rPr>
          <w:color w:val="231F20"/>
        </w:rPr>
        <w:t>closed</w:t>
      </w:r>
      <w:r>
        <w:rPr>
          <w:color w:val="231F20"/>
          <w:spacing w:val="-9"/>
        </w:rPr>
        <w:t xml:space="preserve"> </w:t>
      </w:r>
      <w:r>
        <w:rPr>
          <w:color w:val="231F20"/>
        </w:rPr>
        <w:t>between</w:t>
      </w:r>
      <w:r>
        <w:rPr>
          <w:color w:val="231F20"/>
          <w:spacing w:val="-9"/>
        </w:rPr>
        <w:t xml:space="preserve"> </w:t>
      </w:r>
      <w:r>
        <w:rPr>
          <w:color w:val="231F20"/>
        </w:rPr>
        <w:t>gender</w:t>
      </w:r>
      <w:r>
        <w:rPr>
          <w:color w:val="231F20"/>
          <w:spacing w:val="-9"/>
        </w:rPr>
        <w:t xml:space="preserve"> </w:t>
      </w:r>
      <w:r>
        <w:rPr>
          <w:color w:val="231F20"/>
        </w:rPr>
        <w:t>and</w:t>
      </w:r>
      <w:r>
        <w:rPr>
          <w:color w:val="231F20"/>
          <w:spacing w:val="-9"/>
        </w:rPr>
        <w:t xml:space="preserve"> </w:t>
      </w:r>
      <w:r>
        <w:rPr>
          <w:color w:val="231F20"/>
        </w:rPr>
        <w:t>age</w:t>
      </w:r>
      <w:r>
        <w:rPr>
          <w:color w:val="231F20"/>
          <w:spacing w:val="-9"/>
        </w:rPr>
        <w:t xml:space="preserve"> </w:t>
      </w:r>
      <w:r>
        <w:rPr>
          <w:color w:val="231F20"/>
        </w:rPr>
        <w:t>groups,</w:t>
      </w:r>
      <w:r>
        <w:rPr>
          <w:color w:val="231F20"/>
          <w:spacing w:val="-9"/>
        </w:rPr>
        <w:t xml:space="preserve"> </w:t>
      </w:r>
      <w:r>
        <w:rPr>
          <w:color w:val="231F20"/>
        </w:rPr>
        <w:t>since</w:t>
      </w:r>
      <w:r>
        <w:rPr>
          <w:color w:val="231F20"/>
          <w:spacing w:val="-9"/>
        </w:rPr>
        <w:t xml:space="preserve"> </w:t>
      </w:r>
      <w:r>
        <w:rPr>
          <w:color w:val="231F20"/>
        </w:rPr>
        <w:t>14/15.</w:t>
      </w:r>
      <w:r>
        <w:rPr>
          <w:color w:val="231F20"/>
          <w:spacing w:val="-9"/>
        </w:rPr>
        <w:t xml:space="preserve"> </w:t>
      </w:r>
      <w:r>
        <w:rPr>
          <w:color w:val="231F20"/>
        </w:rPr>
        <w:t>Differentials</w:t>
      </w:r>
      <w:r>
        <w:rPr>
          <w:color w:val="231F20"/>
          <w:spacing w:val="-9"/>
        </w:rPr>
        <w:t xml:space="preserve"> </w:t>
      </w:r>
      <w:r>
        <w:rPr>
          <w:color w:val="231F20"/>
        </w:rPr>
        <w:t>occur</w:t>
      </w:r>
      <w:r>
        <w:rPr>
          <w:color w:val="231F20"/>
          <w:spacing w:val="-9"/>
        </w:rPr>
        <w:t xml:space="preserve"> </w:t>
      </w:r>
      <w:r>
        <w:rPr>
          <w:color w:val="231F20"/>
        </w:rPr>
        <w:t>with</w:t>
      </w:r>
      <w:r>
        <w:rPr>
          <w:color w:val="231F20"/>
          <w:spacing w:val="-9"/>
        </w:rPr>
        <w:t xml:space="preserve"> </w:t>
      </w:r>
      <w:r>
        <w:rPr>
          <w:color w:val="231F20"/>
        </w:rPr>
        <w:t>16-</w:t>
      </w:r>
      <w:proofErr w:type="gramStart"/>
      <w:r>
        <w:rPr>
          <w:color w:val="231F20"/>
        </w:rPr>
        <w:t>18</w:t>
      </w:r>
      <w:r>
        <w:rPr>
          <w:color w:val="231F20"/>
          <w:spacing w:val="-9"/>
        </w:rPr>
        <w:t xml:space="preserve"> </w:t>
      </w:r>
      <w:r>
        <w:rPr>
          <w:color w:val="231F20"/>
        </w:rPr>
        <w:t>year</w:t>
      </w:r>
      <w:r>
        <w:rPr>
          <w:color w:val="231F20"/>
          <w:spacing w:val="-9"/>
        </w:rPr>
        <w:t xml:space="preserve"> </w:t>
      </w:r>
      <w:r>
        <w:rPr>
          <w:color w:val="231F20"/>
        </w:rPr>
        <w:t>old</w:t>
      </w:r>
      <w:proofErr w:type="gramEnd"/>
      <w:r>
        <w:rPr>
          <w:color w:val="231F20"/>
          <w:spacing w:val="-9"/>
        </w:rPr>
        <w:t xml:space="preserve"> </w:t>
      </w:r>
      <w:r>
        <w:rPr>
          <w:color w:val="231F20"/>
        </w:rPr>
        <w:t>female</w:t>
      </w:r>
      <w:r>
        <w:rPr>
          <w:color w:val="231F20"/>
          <w:spacing w:val="-9"/>
        </w:rPr>
        <w:t xml:space="preserve"> </w:t>
      </w:r>
      <w:r>
        <w:rPr>
          <w:color w:val="231F20"/>
        </w:rPr>
        <w:t>achievement</w:t>
      </w:r>
      <w:r>
        <w:rPr>
          <w:color w:val="231F20"/>
          <w:spacing w:val="-9"/>
        </w:rPr>
        <w:t xml:space="preserve"> </w:t>
      </w:r>
      <w:r>
        <w:rPr>
          <w:color w:val="231F20"/>
        </w:rPr>
        <w:t>rates falling</w:t>
      </w:r>
      <w:r>
        <w:rPr>
          <w:color w:val="231F20"/>
          <w:spacing w:val="-9"/>
        </w:rPr>
        <w:t xml:space="preserve"> </w:t>
      </w:r>
      <w:r>
        <w:rPr>
          <w:color w:val="231F20"/>
        </w:rPr>
        <w:t>7%</w:t>
      </w:r>
      <w:r>
        <w:rPr>
          <w:color w:val="231F20"/>
          <w:spacing w:val="-9"/>
        </w:rPr>
        <w:t xml:space="preserve"> </w:t>
      </w:r>
      <w:r>
        <w:rPr>
          <w:color w:val="231F20"/>
        </w:rPr>
        <w:t>below</w:t>
      </w:r>
      <w:r>
        <w:rPr>
          <w:color w:val="231F20"/>
          <w:spacing w:val="-9"/>
        </w:rPr>
        <w:t xml:space="preserve"> </w:t>
      </w:r>
      <w:r>
        <w:rPr>
          <w:color w:val="231F20"/>
        </w:rPr>
        <w:t>the</w:t>
      </w:r>
      <w:r>
        <w:rPr>
          <w:color w:val="231F20"/>
          <w:spacing w:val="-9"/>
        </w:rPr>
        <w:t xml:space="preserve"> </w:t>
      </w:r>
      <w:r>
        <w:rPr>
          <w:color w:val="231F20"/>
        </w:rPr>
        <w:t>overall</w:t>
      </w:r>
      <w:r>
        <w:rPr>
          <w:color w:val="231F20"/>
          <w:spacing w:val="-9"/>
        </w:rPr>
        <w:t xml:space="preserve"> </w:t>
      </w:r>
      <w:r>
        <w:rPr>
          <w:color w:val="231F20"/>
        </w:rPr>
        <w:t>college</w:t>
      </w:r>
      <w:r>
        <w:rPr>
          <w:color w:val="231F20"/>
          <w:spacing w:val="-9"/>
        </w:rPr>
        <w:t xml:space="preserve"> </w:t>
      </w:r>
      <w:r>
        <w:rPr>
          <w:color w:val="231F20"/>
        </w:rPr>
        <w:t>average,</w:t>
      </w:r>
      <w:r>
        <w:rPr>
          <w:color w:val="231F20"/>
          <w:spacing w:val="-9"/>
        </w:rPr>
        <w:t xml:space="preserve"> </w:t>
      </w:r>
      <w:r>
        <w:rPr>
          <w:color w:val="231F20"/>
        </w:rPr>
        <w:t>and</w:t>
      </w:r>
      <w:r>
        <w:rPr>
          <w:color w:val="231F20"/>
          <w:spacing w:val="-9"/>
        </w:rPr>
        <w:t xml:space="preserve"> </w:t>
      </w:r>
      <w:r>
        <w:rPr>
          <w:color w:val="231F20"/>
        </w:rPr>
        <w:t>3%</w:t>
      </w:r>
      <w:r>
        <w:rPr>
          <w:color w:val="231F20"/>
          <w:spacing w:val="-9"/>
        </w:rPr>
        <w:t xml:space="preserve"> </w:t>
      </w:r>
      <w:r>
        <w:rPr>
          <w:color w:val="231F20"/>
        </w:rPr>
        <w:t>below</w:t>
      </w:r>
      <w:r>
        <w:rPr>
          <w:color w:val="231F20"/>
          <w:spacing w:val="-9"/>
        </w:rPr>
        <w:t xml:space="preserve"> </w:t>
      </w:r>
      <w:r>
        <w:rPr>
          <w:color w:val="231F20"/>
        </w:rPr>
        <w:t>males</w:t>
      </w:r>
      <w:r>
        <w:rPr>
          <w:color w:val="231F20"/>
          <w:spacing w:val="-9"/>
        </w:rPr>
        <w:t xml:space="preserve"> </w:t>
      </w:r>
      <w:r>
        <w:rPr>
          <w:color w:val="231F20"/>
        </w:rPr>
        <w:t>(in</w:t>
      </w:r>
      <w:r>
        <w:rPr>
          <w:color w:val="231F20"/>
          <w:spacing w:val="-9"/>
        </w:rPr>
        <w:t xml:space="preserve"> </w:t>
      </w:r>
      <w:r>
        <w:rPr>
          <w:color w:val="231F20"/>
        </w:rPr>
        <w:t>14/15,</w:t>
      </w:r>
      <w:r>
        <w:rPr>
          <w:color w:val="231F20"/>
          <w:spacing w:val="-9"/>
        </w:rPr>
        <w:t xml:space="preserve"> </w:t>
      </w:r>
      <w:r>
        <w:rPr>
          <w:color w:val="231F20"/>
        </w:rPr>
        <w:t>10%</w:t>
      </w:r>
      <w:r>
        <w:rPr>
          <w:color w:val="231F20"/>
          <w:spacing w:val="-9"/>
        </w:rPr>
        <w:t xml:space="preserve"> </w:t>
      </w:r>
      <w:r>
        <w:rPr>
          <w:color w:val="231F20"/>
        </w:rPr>
        <w:t>below</w:t>
      </w:r>
      <w:r>
        <w:rPr>
          <w:color w:val="231F20"/>
          <w:spacing w:val="-9"/>
        </w:rPr>
        <w:t xml:space="preserve"> </w:t>
      </w:r>
      <w:r>
        <w:rPr>
          <w:color w:val="231F20"/>
        </w:rPr>
        <w:t>college</w:t>
      </w:r>
      <w:r>
        <w:rPr>
          <w:color w:val="231F20"/>
          <w:spacing w:val="-9"/>
        </w:rPr>
        <w:t xml:space="preserve"> </w:t>
      </w:r>
      <w:r>
        <w:rPr>
          <w:color w:val="231F20"/>
        </w:rPr>
        <w:t>overall</w:t>
      </w:r>
      <w:r>
        <w:rPr>
          <w:color w:val="231F20"/>
          <w:spacing w:val="-9"/>
        </w:rPr>
        <w:t xml:space="preserve"> </w:t>
      </w:r>
      <w:r>
        <w:rPr>
          <w:color w:val="231F20"/>
        </w:rPr>
        <w:t>achievement</w:t>
      </w:r>
      <w:r>
        <w:rPr>
          <w:color w:val="231F20"/>
          <w:spacing w:val="-9"/>
        </w:rPr>
        <w:t xml:space="preserve"> </w:t>
      </w:r>
      <w:r>
        <w:rPr>
          <w:color w:val="231F20"/>
        </w:rPr>
        <w:t>rates</w:t>
      </w:r>
      <w:r>
        <w:rPr>
          <w:color w:val="231F20"/>
          <w:spacing w:val="-9"/>
        </w:rPr>
        <w:t xml:space="preserve"> </w:t>
      </w:r>
      <w:r>
        <w:rPr>
          <w:color w:val="231F20"/>
        </w:rPr>
        <w:t>and</w:t>
      </w:r>
      <w:r>
        <w:rPr>
          <w:color w:val="231F20"/>
          <w:spacing w:val="-9"/>
        </w:rPr>
        <w:t xml:space="preserve"> </w:t>
      </w:r>
      <w:r>
        <w:rPr>
          <w:color w:val="231F20"/>
        </w:rPr>
        <w:t>7% behind</w:t>
      </w:r>
      <w:r>
        <w:rPr>
          <w:color w:val="231F20"/>
          <w:spacing w:val="-9"/>
        </w:rPr>
        <w:t xml:space="preserve"> </w:t>
      </w:r>
      <w:r>
        <w:rPr>
          <w:color w:val="231F20"/>
        </w:rPr>
        <w:t>males).</w:t>
      </w:r>
    </w:p>
    <w:p w14:paraId="13C3458F" w14:textId="77777777" w:rsidR="00120E8A" w:rsidRDefault="00AF5389">
      <w:pPr>
        <w:pStyle w:val="BodyText"/>
        <w:spacing w:before="114"/>
        <w:ind w:left="162"/>
        <w:jc w:val="both"/>
      </w:pPr>
      <w:r>
        <w:rPr>
          <w:color w:val="231F20"/>
        </w:rPr>
        <w:t>19+ females achieve 4% above college SSR and 19+ males are now at national rate and just 1% behind females.</w:t>
      </w:r>
    </w:p>
    <w:p w14:paraId="45502B88" w14:textId="77777777" w:rsidR="00120E8A" w:rsidRDefault="00AF5389">
      <w:pPr>
        <w:pStyle w:val="BodyText"/>
        <w:spacing w:before="122"/>
        <w:ind w:left="162"/>
        <w:jc w:val="both"/>
      </w:pPr>
      <w:r>
        <w:rPr>
          <w:color w:val="231F20"/>
        </w:rPr>
        <w:t>New College Nottingham</w:t>
      </w:r>
    </w:p>
    <w:p w14:paraId="2FA2DD2B" w14:textId="77777777" w:rsidR="00120E8A" w:rsidRDefault="00AF5389">
      <w:pPr>
        <w:pStyle w:val="BodyText"/>
        <w:spacing w:before="9" w:line="249" w:lineRule="auto"/>
        <w:ind w:left="162" w:right="913"/>
        <w:jc w:val="both"/>
      </w:pPr>
      <w:r>
        <w:rPr>
          <w:color w:val="231F20"/>
          <w:w w:val="105"/>
        </w:rPr>
        <w:t>In</w:t>
      </w:r>
      <w:r>
        <w:rPr>
          <w:color w:val="231F20"/>
          <w:spacing w:val="-34"/>
          <w:w w:val="105"/>
        </w:rPr>
        <w:t xml:space="preserve"> </w:t>
      </w:r>
      <w:r>
        <w:rPr>
          <w:color w:val="231F20"/>
          <w:w w:val="105"/>
        </w:rPr>
        <w:t>2015/16</w:t>
      </w:r>
      <w:r>
        <w:rPr>
          <w:color w:val="231F20"/>
          <w:spacing w:val="-34"/>
          <w:w w:val="105"/>
        </w:rPr>
        <w:t xml:space="preserve"> </w:t>
      </w:r>
      <w:r>
        <w:rPr>
          <w:color w:val="231F20"/>
          <w:w w:val="105"/>
        </w:rPr>
        <w:t>67%</w:t>
      </w:r>
      <w:r>
        <w:rPr>
          <w:color w:val="231F20"/>
          <w:spacing w:val="-34"/>
          <w:w w:val="105"/>
        </w:rPr>
        <w:t xml:space="preserve"> </w:t>
      </w:r>
      <w:r>
        <w:rPr>
          <w:color w:val="231F20"/>
          <w:w w:val="105"/>
        </w:rPr>
        <w:t>of</w:t>
      </w:r>
      <w:r>
        <w:rPr>
          <w:color w:val="231F20"/>
          <w:spacing w:val="-34"/>
          <w:w w:val="105"/>
        </w:rPr>
        <w:t xml:space="preserve"> </w:t>
      </w:r>
      <w:r>
        <w:rPr>
          <w:color w:val="231F20"/>
          <w:w w:val="105"/>
        </w:rPr>
        <w:t>students</w:t>
      </w:r>
      <w:r>
        <w:rPr>
          <w:color w:val="231F20"/>
          <w:spacing w:val="-34"/>
          <w:w w:val="105"/>
        </w:rPr>
        <w:t xml:space="preserve"> </w:t>
      </w:r>
      <w:r>
        <w:rPr>
          <w:color w:val="231F20"/>
          <w:w w:val="105"/>
        </w:rPr>
        <w:t>on</w:t>
      </w:r>
      <w:r>
        <w:rPr>
          <w:color w:val="231F20"/>
          <w:spacing w:val="-34"/>
          <w:w w:val="105"/>
        </w:rPr>
        <w:t xml:space="preserve"> </w:t>
      </w:r>
      <w:r>
        <w:rPr>
          <w:color w:val="231F20"/>
          <w:w w:val="105"/>
        </w:rPr>
        <w:t>courses</w:t>
      </w:r>
      <w:r>
        <w:rPr>
          <w:color w:val="231F20"/>
          <w:spacing w:val="-34"/>
          <w:w w:val="105"/>
        </w:rPr>
        <w:t xml:space="preserve"> </w:t>
      </w:r>
      <w:r>
        <w:rPr>
          <w:color w:val="231F20"/>
          <w:w w:val="105"/>
        </w:rPr>
        <w:t>were</w:t>
      </w:r>
      <w:r>
        <w:rPr>
          <w:color w:val="231F20"/>
          <w:spacing w:val="-34"/>
          <w:w w:val="105"/>
        </w:rPr>
        <w:t xml:space="preserve"> </w:t>
      </w:r>
      <w:r>
        <w:rPr>
          <w:color w:val="231F20"/>
          <w:w w:val="105"/>
        </w:rPr>
        <w:t>female,</w:t>
      </w:r>
      <w:r>
        <w:rPr>
          <w:color w:val="231F20"/>
          <w:spacing w:val="-34"/>
          <w:w w:val="105"/>
        </w:rPr>
        <w:t xml:space="preserve"> </w:t>
      </w:r>
      <w:r>
        <w:rPr>
          <w:color w:val="231F20"/>
          <w:w w:val="105"/>
        </w:rPr>
        <w:t>which</w:t>
      </w:r>
      <w:r>
        <w:rPr>
          <w:color w:val="231F20"/>
          <w:spacing w:val="-34"/>
          <w:w w:val="105"/>
        </w:rPr>
        <w:t xml:space="preserve"> </w:t>
      </w:r>
      <w:r>
        <w:rPr>
          <w:color w:val="231F20"/>
          <w:w w:val="105"/>
        </w:rPr>
        <w:t>reflects</w:t>
      </w:r>
      <w:r>
        <w:rPr>
          <w:color w:val="231F20"/>
          <w:spacing w:val="-34"/>
          <w:w w:val="105"/>
        </w:rPr>
        <w:t xml:space="preserve"> </w:t>
      </w:r>
      <w:r>
        <w:rPr>
          <w:color w:val="231F20"/>
          <w:w w:val="105"/>
        </w:rPr>
        <w:t>a</w:t>
      </w:r>
      <w:r>
        <w:rPr>
          <w:color w:val="231F20"/>
          <w:spacing w:val="-34"/>
          <w:w w:val="105"/>
        </w:rPr>
        <w:t xml:space="preserve"> </w:t>
      </w:r>
      <w:r>
        <w:rPr>
          <w:color w:val="231F20"/>
          <w:w w:val="105"/>
        </w:rPr>
        <w:t>higher</w:t>
      </w:r>
      <w:r>
        <w:rPr>
          <w:color w:val="231F20"/>
          <w:spacing w:val="-34"/>
          <w:w w:val="105"/>
        </w:rPr>
        <w:t xml:space="preserve"> </w:t>
      </w:r>
      <w:r>
        <w:rPr>
          <w:color w:val="231F20"/>
          <w:w w:val="105"/>
        </w:rPr>
        <w:t>percentage</w:t>
      </w:r>
      <w:r>
        <w:rPr>
          <w:color w:val="231F20"/>
          <w:spacing w:val="-34"/>
          <w:w w:val="105"/>
        </w:rPr>
        <w:t xml:space="preserve"> </w:t>
      </w:r>
      <w:r>
        <w:rPr>
          <w:color w:val="231F20"/>
          <w:w w:val="105"/>
        </w:rPr>
        <w:t>than</w:t>
      </w:r>
      <w:r>
        <w:rPr>
          <w:color w:val="231F20"/>
          <w:spacing w:val="-34"/>
          <w:w w:val="105"/>
        </w:rPr>
        <w:t xml:space="preserve"> </w:t>
      </w:r>
      <w:r>
        <w:rPr>
          <w:color w:val="231F20"/>
          <w:w w:val="105"/>
        </w:rPr>
        <w:t>county</w:t>
      </w:r>
      <w:r>
        <w:rPr>
          <w:color w:val="231F20"/>
          <w:spacing w:val="-34"/>
          <w:w w:val="105"/>
        </w:rPr>
        <w:t xml:space="preserve"> </w:t>
      </w:r>
      <w:r>
        <w:rPr>
          <w:color w:val="231F20"/>
          <w:w w:val="105"/>
        </w:rPr>
        <w:t>figures</w:t>
      </w:r>
      <w:r>
        <w:rPr>
          <w:color w:val="231F20"/>
          <w:spacing w:val="-34"/>
          <w:w w:val="105"/>
        </w:rPr>
        <w:t xml:space="preserve"> </w:t>
      </w:r>
      <w:r>
        <w:rPr>
          <w:color w:val="231F20"/>
          <w:w w:val="105"/>
        </w:rPr>
        <w:t>(51%</w:t>
      </w:r>
      <w:r>
        <w:rPr>
          <w:color w:val="231F20"/>
          <w:spacing w:val="-34"/>
          <w:w w:val="105"/>
        </w:rPr>
        <w:t xml:space="preserve"> </w:t>
      </w:r>
      <w:r>
        <w:rPr>
          <w:color w:val="231F20"/>
          <w:w w:val="105"/>
        </w:rPr>
        <w:t>female).</w:t>
      </w:r>
      <w:r>
        <w:rPr>
          <w:color w:val="231F20"/>
          <w:spacing w:val="-34"/>
          <w:w w:val="105"/>
        </w:rPr>
        <w:t xml:space="preserve"> </w:t>
      </w:r>
      <w:r>
        <w:rPr>
          <w:color w:val="231F20"/>
          <w:w w:val="105"/>
        </w:rPr>
        <w:t>The percentage</w:t>
      </w:r>
      <w:r>
        <w:rPr>
          <w:color w:val="231F20"/>
          <w:spacing w:val="-30"/>
          <w:w w:val="105"/>
        </w:rPr>
        <w:t xml:space="preserve"> </w:t>
      </w:r>
      <w:r>
        <w:rPr>
          <w:color w:val="231F20"/>
          <w:w w:val="105"/>
        </w:rPr>
        <w:t>of</w:t>
      </w:r>
      <w:r>
        <w:rPr>
          <w:color w:val="231F20"/>
          <w:spacing w:val="-30"/>
          <w:w w:val="105"/>
        </w:rPr>
        <w:t xml:space="preserve"> </w:t>
      </w:r>
      <w:r>
        <w:rPr>
          <w:color w:val="231F20"/>
          <w:w w:val="105"/>
        </w:rPr>
        <w:t>16-18</w:t>
      </w:r>
      <w:r>
        <w:rPr>
          <w:color w:val="231F20"/>
          <w:spacing w:val="-30"/>
          <w:w w:val="105"/>
        </w:rPr>
        <w:t xml:space="preserve"> </w:t>
      </w:r>
      <w:r>
        <w:rPr>
          <w:color w:val="231F20"/>
          <w:w w:val="105"/>
        </w:rPr>
        <w:t>female</w:t>
      </w:r>
      <w:r>
        <w:rPr>
          <w:color w:val="231F20"/>
          <w:spacing w:val="-30"/>
          <w:w w:val="105"/>
        </w:rPr>
        <w:t xml:space="preserve"> </w:t>
      </w:r>
      <w:r>
        <w:rPr>
          <w:color w:val="231F20"/>
          <w:w w:val="105"/>
        </w:rPr>
        <w:t>students</w:t>
      </w:r>
      <w:r>
        <w:rPr>
          <w:color w:val="231F20"/>
          <w:spacing w:val="-30"/>
          <w:w w:val="105"/>
        </w:rPr>
        <w:t xml:space="preserve"> </w:t>
      </w:r>
      <w:r>
        <w:rPr>
          <w:color w:val="231F20"/>
          <w:w w:val="105"/>
        </w:rPr>
        <w:t>(54%)</w:t>
      </w:r>
      <w:r>
        <w:rPr>
          <w:color w:val="231F20"/>
          <w:spacing w:val="-30"/>
          <w:w w:val="105"/>
        </w:rPr>
        <w:t xml:space="preserve"> </w:t>
      </w:r>
      <w:r>
        <w:rPr>
          <w:color w:val="231F20"/>
          <w:w w:val="105"/>
        </w:rPr>
        <w:t>more</w:t>
      </w:r>
      <w:r>
        <w:rPr>
          <w:color w:val="231F20"/>
          <w:spacing w:val="-30"/>
          <w:w w:val="105"/>
        </w:rPr>
        <w:t xml:space="preserve"> </w:t>
      </w:r>
      <w:r>
        <w:rPr>
          <w:color w:val="231F20"/>
          <w:w w:val="105"/>
        </w:rPr>
        <w:t>closely</w:t>
      </w:r>
      <w:r>
        <w:rPr>
          <w:color w:val="231F20"/>
          <w:spacing w:val="-30"/>
          <w:w w:val="105"/>
        </w:rPr>
        <w:t xml:space="preserve"> </w:t>
      </w:r>
      <w:r>
        <w:rPr>
          <w:color w:val="231F20"/>
          <w:w w:val="105"/>
        </w:rPr>
        <w:t>reflects</w:t>
      </w:r>
      <w:r>
        <w:rPr>
          <w:color w:val="231F20"/>
          <w:spacing w:val="-30"/>
          <w:w w:val="105"/>
        </w:rPr>
        <w:t xml:space="preserve"> </w:t>
      </w:r>
      <w:r>
        <w:rPr>
          <w:color w:val="231F20"/>
          <w:w w:val="105"/>
        </w:rPr>
        <w:t>Nottinghamshire’s</w:t>
      </w:r>
      <w:r>
        <w:rPr>
          <w:color w:val="231F20"/>
          <w:spacing w:val="-30"/>
          <w:w w:val="105"/>
        </w:rPr>
        <w:t xml:space="preserve"> </w:t>
      </w:r>
      <w:r>
        <w:rPr>
          <w:color w:val="231F20"/>
          <w:w w:val="105"/>
        </w:rPr>
        <w:t>picture</w:t>
      </w:r>
      <w:r>
        <w:rPr>
          <w:color w:val="231F20"/>
          <w:spacing w:val="-30"/>
          <w:w w:val="105"/>
        </w:rPr>
        <w:t xml:space="preserve"> </w:t>
      </w:r>
      <w:r>
        <w:rPr>
          <w:color w:val="231F20"/>
          <w:w w:val="105"/>
        </w:rPr>
        <w:t>and</w:t>
      </w:r>
      <w:r>
        <w:rPr>
          <w:color w:val="231F20"/>
          <w:spacing w:val="-30"/>
          <w:w w:val="105"/>
        </w:rPr>
        <w:t xml:space="preserve"> </w:t>
      </w:r>
      <w:r>
        <w:rPr>
          <w:color w:val="231F20"/>
          <w:w w:val="105"/>
        </w:rPr>
        <w:t>it</w:t>
      </w:r>
      <w:r>
        <w:rPr>
          <w:color w:val="231F20"/>
          <w:spacing w:val="-30"/>
          <w:w w:val="105"/>
        </w:rPr>
        <w:t xml:space="preserve"> </w:t>
      </w:r>
      <w:r>
        <w:rPr>
          <w:color w:val="231F20"/>
          <w:w w:val="105"/>
        </w:rPr>
        <w:t>is</w:t>
      </w:r>
      <w:r>
        <w:rPr>
          <w:color w:val="231F20"/>
          <w:spacing w:val="-30"/>
          <w:w w:val="105"/>
        </w:rPr>
        <w:t xml:space="preserve"> </w:t>
      </w:r>
      <w:r>
        <w:rPr>
          <w:color w:val="231F20"/>
          <w:w w:val="105"/>
        </w:rPr>
        <w:t>the</w:t>
      </w:r>
      <w:r>
        <w:rPr>
          <w:color w:val="231F20"/>
          <w:spacing w:val="-30"/>
          <w:w w:val="105"/>
        </w:rPr>
        <w:t xml:space="preserve"> </w:t>
      </w:r>
      <w:r>
        <w:rPr>
          <w:color w:val="231F20"/>
          <w:w w:val="105"/>
        </w:rPr>
        <w:t>19+</w:t>
      </w:r>
      <w:r>
        <w:rPr>
          <w:color w:val="231F20"/>
          <w:spacing w:val="-30"/>
          <w:w w:val="105"/>
        </w:rPr>
        <w:t xml:space="preserve"> </w:t>
      </w:r>
      <w:r>
        <w:rPr>
          <w:color w:val="231F20"/>
          <w:w w:val="105"/>
        </w:rPr>
        <w:t>students</w:t>
      </w:r>
      <w:r>
        <w:rPr>
          <w:color w:val="231F20"/>
          <w:spacing w:val="-30"/>
          <w:w w:val="105"/>
        </w:rPr>
        <w:t xml:space="preserve"> </w:t>
      </w:r>
      <w:r>
        <w:rPr>
          <w:color w:val="231F20"/>
          <w:w w:val="105"/>
        </w:rPr>
        <w:t>who</w:t>
      </w:r>
      <w:r>
        <w:rPr>
          <w:color w:val="231F20"/>
          <w:spacing w:val="-30"/>
          <w:w w:val="105"/>
        </w:rPr>
        <w:t xml:space="preserve"> </w:t>
      </w:r>
      <w:r>
        <w:rPr>
          <w:color w:val="231F20"/>
          <w:spacing w:val="-3"/>
          <w:w w:val="105"/>
        </w:rPr>
        <w:t xml:space="preserve">are </w:t>
      </w:r>
      <w:r>
        <w:rPr>
          <w:color w:val="231F20"/>
        </w:rPr>
        <w:t>largely female</w:t>
      </w:r>
      <w:r>
        <w:rPr>
          <w:color w:val="231F20"/>
          <w:spacing w:val="-36"/>
        </w:rPr>
        <w:t xml:space="preserve"> </w:t>
      </w:r>
      <w:r>
        <w:rPr>
          <w:color w:val="231F20"/>
        </w:rPr>
        <w:t>(75%).</w:t>
      </w:r>
    </w:p>
    <w:p w14:paraId="160B8F85" w14:textId="77777777" w:rsidR="00120E8A" w:rsidRDefault="00AF5389">
      <w:pPr>
        <w:pStyle w:val="BodyText"/>
        <w:spacing w:before="114" w:line="249" w:lineRule="auto"/>
        <w:ind w:left="162" w:right="514"/>
      </w:pPr>
      <w:r>
        <w:rPr>
          <w:color w:val="231F20"/>
        </w:rPr>
        <w:t>In a similar picture to 14/15 there is a differential between genders with student retention, pass and achievement rates, with females +4% ahead of males in overall achievement.</w:t>
      </w:r>
    </w:p>
    <w:p w14:paraId="548D8D13" w14:textId="77777777" w:rsidR="00120E8A" w:rsidRDefault="00AF5389">
      <w:pPr>
        <w:pStyle w:val="BodyText"/>
        <w:spacing w:before="114" w:line="249" w:lineRule="auto"/>
        <w:ind w:left="162" w:right="514"/>
      </w:pPr>
      <w:r>
        <w:rPr>
          <w:color w:val="231F20"/>
        </w:rPr>
        <w:t>Achievement</w:t>
      </w:r>
      <w:r>
        <w:rPr>
          <w:color w:val="231F20"/>
          <w:spacing w:val="-7"/>
        </w:rPr>
        <w:t xml:space="preserve"> </w:t>
      </w:r>
      <w:r>
        <w:rPr>
          <w:color w:val="231F20"/>
        </w:rPr>
        <w:t>rates</w:t>
      </w:r>
      <w:r>
        <w:rPr>
          <w:color w:val="231F20"/>
          <w:spacing w:val="-7"/>
        </w:rPr>
        <w:t xml:space="preserve"> </w:t>
      </w:r>
      <w:r>
        <w:rPr>
          <w:color w:val="231F20"/>
        </w:rPr>
        <w:t>for</w:t>
      </w:r>
      <w:r>
        <w:rPr>
          <w:color w:val="231F20"/>
          <w:spacing w:val="-7"/>
        </w:rPr>
        <w:t xml:space="preserve"> </w:t>
      </w:r>
      <w:r>
        <w:rPr>
          <w:color w:val="231F20"/>
        </w:rPr>
        <w:t>males</w:t>
      </w:r>
      <w:r>
        <w:rPr>
          <w:color w:val="231F20"/>
          <w:spacing w:val="-7"/>
        </w:rPr>
        <w:t xml:space="preserve"> </w:t>
      </w:r>
      <w:r>
        <w:rPr>
          <w:color w:val="231F20"/>
        </w:rPr>
        <w:t>have</w:t>
      </w:r>
      <w:r>
        <w:rPr>
          <w:color w:val="231F20"/>
          <w:spacing w:val="-7"/>
        </w:rPr>
        <w:t xml:space="preserve"> </w:t>
      </w:r>
      <w:r>
        <w:rPr>
          <w:color w:val="231F20"/>
        </w:rPr>
        <w:t>remained</w:t>
      </w:r>
      <w:r>
        <w:rPr>
          <w:color w:val="231F20"/>
          <w:spacing w:val="-7"/>
        </w:rPr>
        <w:t xml:space="preserve"> </w:t>
      </w:r>
      <w:r>
        <w:rPr>
          <w:color w:val="231F20"/>
        </w:rPr>
        <w:t>stable</w:t>
      </w:r>
      <w:r>
        <w:rPr>
          <w:color w:val="231F20"/>
          <w:spacing w:val="-7"/>
        </w:rPr>
        <w:t xml:space="preserve"> </w:t>
      </w:r>
      <w:r>
        <w:rPr>
          <w:color w:val="231F20"/>
        </w:rPr>
        <w:t>since</w:t>
      </w:r>
      <w:r>
        <w:rPr>
          <w:color w:val="231F20"/>
          <w:spacing w:val="-7"/>
        </w:rPr>
        <w:t xml:space="preserve"> </w:t>
      </w:r>
      <w:r>
        <w:rPr>
          <w:color w:val="231F20"/>
        </w:rPr>
        <w:t>14/15</w:t>
      </w:r>
      <w:r>
        <w:rPr>
          <w:color w:val="231F20"/>
          <w:spacing w:val="-7"/>
        </w:rPr>
        <w:t xml:space="preserve"> </w:t>
      </w:r>
      <w:r>
        <w:rPr>
          <w:color w:val="231F20"/>
        </w:rPr>
        <w:t>though</w:t>
      </w:r>
      <w:r>
        <w:rPr>
          <w:color w:val="231F20"/>
          <w:spacing w:val="-7"/>
        </w:rPr>
        <w:t xml:space="preserve"> </w:t>
      </w:r>
      <w:r>
        <w:rPr>
          <w:color w:val="231F20"/>
        </w:rPr>
        <w:t>pass</w:t>
      </w:r>
      <w:r>
        <w:rPr>
          <w:color w:val="231F20"/>
          <w:spacing w:val="-7"/>
        </w:rPr>
        <w:t xml:space="preserve"> </w:t>
      </w:r>
      <w:r>
        <w:rPr>
          <w:color w:val="231F20"/>
        </w:rPr>
        <w:t>rates</w:t>
      </w:r>
      <w:r>
        <w:rPr>
          <w:color w:val="231F20"/>
          <w:spacing w:val="-7"/>
        </w:rPr>
        <w:t xml:space="preserve"> </w:t>
      </w:r>
      <w:r>
        <w:rPr>
          <w:color w:val="231F20"/>
        </w:rPr>
        <w:t>have</w:t>
      </w:r>
      <w:r>
        <w:rPr>
          <w:color w:val="231F20"/>
          <w:spacing w:val="-7"/>
        </w:rPr>
        <w:t xml:space="preserve"> </w:t>
      </w:r>
      <w:r>
        <w:rPr>
          <w:color w:val="231F20"/>
        </w:rPr>
        <w:t>improved</w:t>
      </w:r>
      <w:r>
        <w:rPr>
          <w:color w:val="231F20"/>
          <w:spacing w:val="-7"/>
        </w:rPr>
        <w:t xml:space="preserve"> </w:t>
      </w:r>
      <w:r>
        <w:rPr>
          <w:color w:val="231F20"/>
        </w:rPr>
        <w:t>+2%</w:t>
      </w:r>
      <w:r>
        <w:rPr>
          <w:color w:val="231F20"/>
          <w:spacing w:val="-7"/>
        </w:rPr>
        <w:t xml:space="preserve"> </w:t>
      </w:r>
      <w:r>
        <w:rPr>
          <w:color w:val="231F20"/>
        </w:rPr>
        <w:t>for</w:t>
      </w:r>
      <w:r>
        <w:rPr>
          <w:color w:val="231F20"/>
          <w:spacing w:val="-7"/>
        </w:rPr>
        <w:t xml:space="preserve"> </w:t>
      </w:r>
      <w:r>
        <w:rPr>
          <w:color w:val="231F20"/>
        </w:rPr>
        <w:t>this</w:t>
      </w:r>
      <w:r>
        <w:rPr>
          <w:color w:val="231F20"/>
          <w:spacing w:val="-7"/>
        </w:rPr>
        <w:t xml:space="preserve"> </w:t>
      </w:r>
      <w:r>
        <w:rPr>
          <w:color w:val="231F20"/>
        </w:rPr>
        <w:t>group</w:t>
      </w:r>
      <w:r>
        <w:rPr>
          <w:color w:val="231F20"/>
          <w:spacing w:val="-7"/>
        </w:rPr>
        <w:t xml:space="preserve"> </w:t>
      </w:r>
      <w:r>
        <w:rPr>
          <w:color w:val="231F20"/>
        </w:rPr>
        <w:t>of</w:t>
      </w:r>
      <w:r>
        <w:rPr>
          <w:color w:val="231F20"/>
          <w:spacing w:val="-7"/>
        </w:rPr>
        <w:t xml:space="preserve"> </w:t>
      </w:r>
      <w:r>
        <w:rPr>
          <w:color w:val="231F20"/>
        </w:rPr>
        <w:t>students (now</w:t>
      </w:r>
      <w:r>
        <w:rPr>
          <w:color w:val="231F20"/>
          <w:spacing w:val="-19"/>
        </w:rPr>
        <w:t xml:space="preserve"> </w:t>
      </w:r>
      <w:r>
        <w:rPr>
          <w:color w:val="231F20"/>
        </w:rPr>
        <w:t>+2%</w:t>
      </w:r>
      <w:r>
        <w:rPr>
          <w:color w:val="231F20"/>
          <w:spacing w:val="-19"/>
        </w:rPr>
        <w:t xml:space="preserve"> </w:t>
      </w:r>
      <w:r>
        <w:rPr>
          <w:color w:val="231F20"/>
        </w:rPr>
        <w:t>above</w:t>
      </w:r>
      <w:r>
        <w:rPr>
          <w:color w:val="231F20"/>
          <w:spacing w:val="-19"/>
        </w:rPr>
        <w:t xml:space="preserve"> </w:t>
      </w:r>
      <w:r>
        <w:rPr>
          <w:color w:val="231F20"/>
        </w:rPr>
        <w:t>national</w:t>
      </w:r>
      <w:r>
        <w:rPr>
          <w:color w:val="231F20"/>
          <w:spacing w:val="-19"/>
        </w:rPr>
        <w:t xml:space="preserve"> </w:t>
      </w:r>
      <w:r>
        <w:rPr>
          <w:color w:val="231F20"/>
        </w:rPr>
        <w:t>rate).</w:t>
      </w:r>
    </w:p>
    <w:p w14:paraId="5569EEBD" w14:textId="77777777" w:rsidR="00120E8A" w:rsidRDefault="00120E8A">
      <w:pPr>
        <w:pStyle w:val="BodyText"/>
        <w:spacing w:before="8"/>
        <w:rPr>
          <w:sz w:val="17"/>
        </w:rPr>
      </w:pPr>
    </w:p>
    <w:tbl>
      <w:tblPr>
        <w:tblW w:w="0" w:type="auto"/>
        <w:tblInd w:w="1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7"/>
        <w:gridCol w:w="811"/>
        <w:gridCol w:w="811"/>
        <w:gridCol w:w="709"/>
        <w:gridCol w:w="709"/>
        <w:gridCol w:w="865"/>
        <w:gridCol w:w="865"/>
        <w:gridCol w:w="709"/>
        <w:gridCol w:w="709"/>
        <w:gridCol w:w="709"/>
        <w:gridCol w:w="709"/>
        <w:gridCol w:w="709"/>
        <w:gridCol w:w="709"/>
      </w:tblGrid>
      <w:tr w:rsidR="00120E8A" w14:paraId="02A9303D" w14:textId="77777777">
        <w:trPr>
          <w:trHeight w:hRule="exact" w:val="355"/>
        </w:trPr>
        <w:tc>
          <w:tcPr>
            <w:tcW w:w="1417" w:type="dxa"/>
            <w:shd w:val="clear" w:color="auto" w:fill="F1F2F2"/>
          </w:tcPr>
          <w:p w14:paraId="5BF8A485" w14:textId="77777777" w:rsidR="00120E8A" w:rsidRDefault="00120E8A"/>
        </w:tc>
        <w:tc>
          <w:tcPr>
            <w:tcW w:w="3040" w:type="dxa"/>
            <w:gridSpan w:val="4"/>
            <w:shd w:val="clear" w:color="auto" w:fill="F1F2F2"/>
          </w:tcPr>
          <w:p w14:paraId="6CCC76AD" w14:textId="77777777" w:rsidR="00120E8A" w:rsidRDefault="00AF5389">
            <w:pPr>
              <w:pStyle w:val="TableParagraph"/>
              <w:spacing w:before="78"/>
              <w:ind w:left="1004" w:right="1004"/>
              <w:jc w:val="center"/>
              <w:rPr>
                <w:sz w:val="18"/>
              </w:rPr>
            </w:pPr>
            <w:r>
              <w:rPr>
                <w:color w:val="231F20"/>
                <w:sz w:val="18"/>
              </w:rPr>
              <w:t>Retention</w:t>
            </w:r>
          </w:p>
        </w:tc>
        <w:tc>
          <w:tcPr>
            <w:tcW w:w="3146" w:type="dxa"/>
            <w:gridSpan w:val="4"/>
            <w:shd w:val="clear" w:color="auto" w:fill="F1F2F2"/>
          </w:tcPr>
          <w:p w14:paraId="7AF1CE6B" w14:textId="77777777" w:rsidR="00120E8A" w:rsidRDefault="00AF5389">
            <w:pPr>
              <w:pStyle w:val="TableParagraph"/>
              <w:spacing w:before="78"/>
              <w:ind w:left="1242" w:right="1243"/>
              <w:jc w:val="center"/>
              <w:rPr>
                <w:sz w:val="18"/>
              </w:rPr>
            </w:pPr>
            <w:r>
              <w:rPr>
                <w:color w:val="231F20"/>
                <w:sz w:val="18"/>
              </w:rPr>
              <w:t>Pass</w:t>
            </w:r>
          </w:p>
        </w:tc>
        <w:tc>
          <w:tcPr>
            <w:tcW w:w="2835" w:type="dxa"/>
            <w:gridSpan w:val="4"/>
            <w:shd w:val="clear" w:color="auto" w:fill="F1F2F2"/>
          </w:tcPr>
          <w:p w14:paraId="2988DD94" w14:textId="77777777" w:rsidR="00120E8A" w:rsidRDefault="00AF5389">
            <w:pPr>
              <w:pStyle w:val="TableParagraph"/>
              <w:spacing w:before="78"/>
              <w:ind w:left="890"/>
              <w:rPr>
                <w:sz w:val="18"/>
              </w:rPr>
            </w:pPr>
            <w:r>
              <w:rPr>
                <w:color w:val="231F20"/>
                <w:sz w:val="18"/>
              </w:rPr>
              <w:t>Achievement</w:t>
            </w:r>
          </w:p>
        </w:tc>
      </w:tr>
      <w:tr w:rsidR="00120E8A" w14:paraId="2E506DE1" w14:textId="77777777">
        <w:trPr>
          <w:trHeight w:hRule="exact" w:val="525"/>
        </w:trPr>
        <w:tc>
          <w:tcPr>
            <w:tcW w:w="1417" w:type="dxa"/>
            <w:shd w:val="clear" w:color="auto" w:fill="F1F2F2"/>
          </w:tcPr>
          <w:p w14:paraId="2FAC53DA" w14:textId="77777777" w:rsidR="00120E8A" w:rsidRDefault="00120E8A"/>
        </w:tc>
        <w:tc>
          <w:tcPr>
            <w:tcW w:w="811" w:type="dxa"/>
            <w:shd w:val="clear" w:color="auto" w:fill="F1F2F2"/>
          </w:tcPr>
          <w:p w14:paraId="011994D0" w14:textId="77777777" w:rsidR="00120E8A" w:rsidRDefault="00120E8A">
            <w:pPr>
              <w:pStyle w:val="TableParagraph"/>
              <w:spacing w:before="1"/>
              <w:ind w:left="0"/>
              <w:rPr>
                <w:sz w:val="14"/>
              </w:rPr>
            </w:pPr>
          </w:p>
          <w:p w14:paraId="4D6EA609" w14:textId="77777777" w:rsidR="00120E8A" w:rsidRDefault="00AF5389">
            <w:pPr>
              <w:pStyle w:val="TableParagraph"/>
              <w:spacing w:before="1"/>
              <w:ind w:left="174"/>
              <w:rPr>
                <w:sz w:val="18"/>
              </w:rPr>
            </w:pPr>
            <w:r>
              <w:rPr>
                <w:color w:val="231F20"/>
                <w:sz w:val="18"/>
              </w:rPr>
              <w:t>13/14</w:t>
            </w:r>
          </w:p>
        </w:tc>
        <w:tc>
          <w:tcPr>
            <w:tcW w:w="811" w:type="dxa"/>
            <w:shd w:val="clear" w:color="auto" w:fill="F1F2F2"/>
          </w:tcPr>
          <w:p w14:paraId="28E48322" w14:textId="77777777" w:rsidR="00120E8A" w:rsidRDefault="00120E8A">
            <w:pPr>
              <w:pStyle w:val="TableParagraph"/>
              <w:spacing w:before="1"/>
              <w:ind w:left="0"/>
              <w:rPr>
                <w:sz w:val="14"/>
              </w:rPr>
            </w:pPr>
          </w:p>
          <w:p w14:paraId="618788D0" w14:textId="77777777" w:rsidR="00120E8A" w:rsidRDefault="00AF5389">
            <w:pPr>
              <w:pStyle w:val="TableParagraph"/>
              <w:spacing w:before="1"/>
              <w:ind w:left="174"/>
              <w:rPr>
                <w:sz w:val="18"/>
              </w:rPr>
            </w:pPr>
            <w:r>
              <w:rPr>
                <w:color w:val="231F20"/>
                <w:sz w:val="18"/>
              </w:rPr>
              <w:t>14/15</w:t>
            </w:r>
          </w:p>
        </w:tc>
        <w:tc>
          <w:tcPr>
            <w:tcW w:w="709" w:type="dxa"/>
            <w:shd w:val="clear" w:color="auto" w:fill="F1F2F2"/>
          </w:tcPr>
          <w:p w14:paraId="27988F1F" w14:textId="77777777" w:rsidR="00120E8A" w:rsidRDefault="00120E8A">
            <w:pPr>
              <w:pStyle w:val="TableParagraph"/>
              <w:spacing w:before="1"/>
              <w:ind w:left="0"/>
              <w:rPr>
                <w:sz w:val="14"/>
              </w:rPr>
            </w:pPr>
          </w:p>
          <w:p w14:paraId="22B75FE5" w14:textId="77777777" w:rsidR="00120E8A" w:rsidRDefault="00AF5389">
            <w:pPr>
              <w:pStyle w:val="TableParagraph"/>
              <w:spacing w:before="1"/>
              <w:ind w:left="104" w:right="104"/>
              <w:jc w:val="center"/>
              <w:rPr>
                <w:sz w:val="18"/>
              </w:rPr>
            </w:pPr>
            <w:r>
              <w:rPr>
                <w:color w:val="231F20"/>
                <w:sz w:val="18"/>
              </w:rPr>
              <w:t>15/16</w:t>
            </w:r>
          </w:p>
        </w:tc>
        <w:tc>
          <w:tcPr>
            <w:tcW w:w="709" w:type="dxa"/>
            <w:shd w:val="clear" w:color="auto" w:fill="F1F2F2"/>
          </w:tcPr>
          <w:p w14:paraId="6FE6A08A" w14:textId="77777777" w:rsidR="00120E8A" w:rsidRDefault="00AF5389">
            <w:pPr>
              <w:pStyle w:val="TableParagraph"/>
              <w:spacing w:before="55" w:line="249" w:lineRule="auto"/>
              <w:ind w:left="163" w:right="154" w:firstLine="42"/>
              <w:rPr>
                <w:sz w:val="18"/>
              </w:rPr>
            </w:pPr>
            <w:r>
              <w:rPr>
                <w:color w:val="231F20"/>
                <w:sz w:val="18"/>
              </w:rPr>
              <w:t xml:space="preserve">Nat </w:t>
            </w:r>
            <w:r>
              <w:rPr>
                <w:color w:val="231F20"/>
                <w:w w:val="95"/>
                <w:sz w:val="18"/>
              </w:rPr>
              <w:t>Rate</w:t>
            </w:r>
          </w:p>
        </w:tc>
        <w:tc>
          <w:tcPr>
            <w:tcW w:w="865" w:type="dxa"/>
            <w:shd w:val="clear" w:color="auto" w:fill="F1F2F2"/>
          </w:tcPr>
          <w:p w14:paraId="7DA9D1DA" w14:textId="77777777" w:rsidR="00120E8A" w:rsidRDefault="00120E8A">
            <w:pPr>
              <w:pStyle w:val="TableParagraph"/>
              <w:spacing w:before="1"/>
              <w:ind w:left="0"/>
              <w:rPr>
                <w:sz w:val="14"/>
              </w:rPr>
            </w:pPr>
          </w:p>
          <w:p w14:paraId="76E4A4FC" w14:textId="77777777" w:rsidR="00120E8A" w:rsidRDefault="00AF5389">
            <w:pPr>
              <w:pStyle w:val="TableParagraph"/>
              <w:spacing w:before="1"/>
              <w:ind w:left="182" w:right="182"/>
              <w:jc w:val="center"/>
              <w:rPr>
                <w:sz w:val="18"/>
              </w:rPr>
            </w:pPr>
            <w:r>
              <w:rPr>
                <w:color w:val="231F20"/>
                <w:sz w:val="18"/>
              </w:rPr>
              <w:t>13/14</w:t>
            </w:r>
          </w:p>
        </w:tc>
        <w:tc>
          <w:tcPr>
            <w:tcW w:w="865" w:type="dxa"/>
            <w:shd w:val="clear" w:color="auto" w:fill="F1F2F2"/>
          </w:tcPr>
          <w:p w14:paraId="3C9A3D13" w14:textId="77777777" w:rsidR="00120E8A" w:rsidRDefault="00120E8A">
            <w:pPr>
              <w:pStyle w:val="TableParagraph"/>
              <w:spacing w:before="1"/>
              <w:ind w:left="0"/>
              <w:rPr>
                <w:sz w:val="14"/>
              </w:rPr>
            </w:pPr>
          </w:p>
          <w:p w14:paraId="0425E08A" w14:textId="77777777" w:rsidR="00120E8A" w:rsidRDefault="00AF5389">
            <w:pPr>
              <w:pStyle w:val="TableParagraph"/>
              <w:spacing w:before="1"/>
              <w:ind w:left="201"/>
              <w:rPr>
                <w:sz w:val="18"/>
              </w:rPr>
            </w:pPr>
            <w:r>
              <w:rPr>
                <w:color w:val="231F20"/>
                <w:sz w:val="18"/>
              </w:rPr>
              <w:t>14/15</w:t>
            </w:r>
          </w:p>
        </w:tc>
        <w:tc>
          <w:tcPr>
            <w:tcW w:w="709" w:type="dxa"/>
            <w:shd w:val="clear" w:color="auto" w:fill="F1F2F2"/>
          </w:tcPr>
          <w:p w14:paraId="3C23D16B" w14:textId="77777777" w:rsidR="00120E8A" w:rsidRDefault="00120E8A">
            <w:pPr>
              <w:pStyle w:val="TableParagraph"/>
              <w:spacing w:before="1"/>
              <w:ind w:left="0"/>
              <w:rPr>
                <w:sz w:val="14"/>
              </w:rPr>
            </w:pPr>
          </w:p>
          <w:p w14:paraId="4525D40E" w14:textId="77777777" w:rsidR="00120E8A" w:rsidRDefault="00AF5389">
            <w:pPr>
              <w:pStyle w:val="TableParagraph"/>
              <w:spacing w:before="1"/>
              <w:ind w:left="104" w:right="104"/>
              <w:jc w:val="center"/>
              <w:rPr>
                <w:sz w:val="18"/>
              </w:rPr>
            </w:pPr>
            <w:r>
              <w:rPr>
                <w:color w:val="231F20"/>
                <w:sz w:val="18"/>
              </w:rPr>
              <w:t>15/16</w:t>
            </w:r>
          </w:p>
        </w:tc>
        <w:tc>
          <w:tcPr>
            <w:tcW w:w="709" w:type="dxa"/>
            <w:shd w:val="clear" w:color="auto" w:fill="F1F2F2"/>
          </w:tcPr>
          <w:p w14:paraId="57450349" w14:textId="77777777" w:rsidR="00120E8A" w:rsidRDefault="00AF5389">
            <w:pPr>
              <w:pStyle w:val="TableParagraph"/>
              <w:spacing w:before="55" w:line="249" w:lineRule="auto"/>
              <w:ind w:left="163" w:right="154" w:firstLine="42"/>
              <w:rPr>
                <w:sz w:val="18"/>
              </w:rPr>
            </w:pPr>
            <w:r>
              <w:rPr>
                <w:color w:val="231F20"/>
                <w:sz w:val="18"/>
              </w:rPr>
              <w:t xml:space="preserve">Nat </w:t>
            </w:r>
            <w:r>
              <w:rPr>
                <w:color w:val="231F20"/>
                <w:w w:val="95"/>
                <w:sz w:val="18"/>
              </w:rPr>
              <w:t>Rate</w:t>
            </w:r>
          </w:p>
        </w:tc>
        <w:tc>
          <w:tcPr>
            <w:tcW w:w="709" w:type="dxa"/>
            <w:shd w:val="clear" w:color="auto" w:fill="F1F2F2"/>
          </w:tcPr>
          <w:p w14:paraId="0D9BFE6F" w14:textId="77777777" w:rsidR="00120E8A" w:rsidRDefault="00120E8A">
            <w:pPr>
              <w:pStyle w:val="TableParagraph"/>
              <w:spacing w:before="1"/>
              <w:ind w:left="0"/>
              <w:rPr>
                <w:sz w:val="14"/>
              </w:rPr>
            </w:pPr>
          </w:p>
          <w:p w14:paraId="347CA5EB" w14:textId="77777777" w:rsidR="00120E8A" w:rsidRDefault="00AF5389">
            <w:pPr>
              <w:pStyle w:val="TableParagraph"/>
              <w:spacing w:before="1"/>
              <w:ind w:left="104" w:right="104"/>
              <w:jc w:val="center"/>
              <w:rPr>
                <w:sz w:val="18"/>
              </w:rPr>
            </w:pPr>
            <w:r>
              <w:rPr>
                <w:color w:val="231F20"/>
                <w:sz w:val="18"/>
              </w:rPr>
              <w:t>13/14</w:t>
            </w:r>
          </w:p>
        </w:tc>
        <w:tc>
          <w:tcPr>
            <w:tcW w:w="709" w:type="dxa"/>
            <w:shd w:val="clear" w:color="auto" w:fill="F1F2F2"/>
          </w:tcPr>
          <w:p w14:paraId="2CF5E7B0" w14:textId="77777777" w:rsidR="00120E8A" w:rsidRDefault="00120E8A">
            <w:pPr>
              <w:pStyle w:val="TableParagraph"/>
              <w:spacing w:before="1"/>
              <w:ind w:left="0"/>
              <w:rPr>
                <w:sz w:val="14"/>
              </w:rPr>
            </w:pPr>
          </w:p>
          <w:p w14:paraId="70C61111" w14:textId="77777777" w:rsidR="00120E8A" w:rsidRDefault="00AF5389">
            <w:pPr>
              <w:pStyle w:val="TableParagraph"/>
              <w:spacing w:before="1"/>
              <w:ind w:left="104" w:right="104"/>
              <w:jc w:val="center"/>
              <w:rPr>
                <w:sz w:val="18"/>
              </w:rPr>
            </w:pPr>
            <w:r>
              <w:rPr>
                <w:color w:val="231F20"/>
                <w:sz w:val="18"/>
              </w:rPr>
              <w:t>14/15</w:t>
            </w:r>
          </w:p>
        </w:tc>
        <w:tc>
          <w:tcPr>
            <w:tcW w:w="709" w:type="dxa"/>
            <w:shd w:val="clear" w:color="auto" w:fill="F1F2F2"/>
          </w:tcPr>
          <w:p w14:paraId="7989B9F9" w14:textId="77777777" w:rsidR="00120E8A" w:rsidRDefault="00120E8A">
            <w:pPr>
              <w:pStyle w:val="TableParagraph"/>
              <w:spacing w:before="1"/>
              <w:ind w:left="0"/>
              <w:rPr>
                <w:sz w:val="14"/>
              </w:rPr>
            </w:pPr>
          </w:p>
          <w:p w14:paraId="33B08EF4" w14:textId="77777777" w:rsidR="00120E8A" w:rsidRDefault="00AF5389">
            <w:pPr>
              <w:pStyle w:val="TableParagraph"/>
              <w:spacing w:before="1"/>
              <w:ind w:left="104" w:right="104"/>
              <w:jc w:val="center"/>
              <w:rPr>
                <w:sz w:val="18"/>
              </w:rPr>
            </w:pPr>
            <w:r>
              <w:rPr>
                <w:color w:val="231F20"/>
                <w:sz w:val="18"/>
              </w:rPr>
              <w:t>15/16</w:t>
            </w:r>
          </w:p>
        </w:tc>
        <w:tc>
          <w:tcPr>
            <w:tcW w:w="709" w:type="dxa"/>
            <w:shd w:val="clear" w:color="auto" w:fill="F1F2F2"/>
          </w:tcPr>
          <w:p w14:paraId="1768E61C" w14:textId="77777777" w:rsidR="00120E8A" w:rsidRDefault="00AF5389">
            <w:pPr>
              <w:pStyle w:val="TableParagraph"/>
              <w:spacing w:before="55" w:line="249" w:lineRule="auto"/>
              <w:ind w:left="163" w:right="154" w:firstLine="42"/>
              <w:rPr>
                <w:sz w:val="18"/>
              </w:rPr>
            </w:pPr>
            <w:r>
              <w:rPr>
                <w:color w:val="231F20"/>
                <w:sz w:val="18"/>
              </w:rPr>
              <w:t xml:space="preserve">Nat </w:t>
            </w:r>
            <w:r>
              <w:rPr>
                <w:color w:val="231F20"/>
                <w:w w:val="95"/>
                <w:sz w:val="18"/>
              </w:rPr>
              <w:t>Rate</w:t>
            </w:r>
          </w:p>
        </w:tc>
      </w:tr>
      <w:tr w:rsidR="00120E8A" w14:paraId="46024E5A" w14:textId="77777777">
        <w:trPr>
          <w:trHeight w:hRule="exact" w:val="309"/>
        </w:trPr>
        <w:tc>
          <w:tcPr>
            <w:tcW w:w="1417" w:type="dxa"/>
          </w:tcPr>
          <w:p w14:paraId="5E9422EF" w14:textId="77777777" w:rsidR="00120E8A" w:rsidRDefault="00AF5389">
            <w:pPr>
              <w:pStyle w:val="TableParagraph"/>
              <w:spacing w:before="54"/>
              <w:rPr>
                <w:sz w:val="18"/>
              </w:rPr>
            </w:pPr>
            <w:r>
              <w:rPr>
                <w:color w:val="231F20"/>
                <w:sz w:val="18"/>
              </w:rPr>
              <w:t>Female</w:t>
            </w:r>
          </w:p>
        </w:tc>
        <w:tc>
          <w:tcPr>
            <w:tcW w:w="811" w:type="dxa"/>
          </w:tcPr>
          <w:p w14:paraId="740D0EA0" w14:textId="77777777" w:rsidR="00120E8A" w:rsidRDefault="00AF5389">
            <w:pPr>
              <w:pStyle w:val="TableParagraph"/>
              <w:ind w:left="231"/>
              <w:rPr>
                <w:sz w:val="18"/>
              </w:rPr>
            </w:pPr>
            <w:r>
              <w:rPr>
                <w:color w:val="231F20"/>
                <w:sz w:val="18"/>
              </w:rPr>
              <w:t>92%</w:t>
            </w:r>
          </w:p>
        </w:tc>
        <w:tc>
          <w:tcPr>
            <w:tcW w:w="811" w:type="dxa"/>
          </w:tcPr>
          <w:p w14:paraId="33F70E3B" w14:textId="77777777" w:rsidR="00120E8A" w:rsidRDefault="00AF5389">
            <w:pPr>
              <w:pStyle w:val="TableParagraph"/>
              <w:ind w:left="231"/>
              <w:rPr>
                <w:sz w:val="18"/>
              </w:rPr>
            </w:pPr>
            <w:r>
              <w:rPr>
                <w:color w:val="231F20"/>
                <w:sz w:val="18"/>
              </w:rPr>
              <w:t>93%</w:t>
            </w:r>
          </w:p>
        </w:tc>
        <w:tc>
          <w:tcPr>
            <w:tcW w:w="709" w:type="dxa"/>
          </w:tcPr>
          <w:p w14:paraId="27E9BBE3" w14:textId="77777777" w:rsidR="00120E8A" w:rsidRDefault="00AF5389">
            <w:pPr>
              <w:pStyle w:val="TableParagraph"/>
              <w:ind w:left="104" w:right="104"/>
              <w:jc w:val="center"/>
              <w:rPr>
                <w:sz w:val="18"/>
              </w:rPr>
            </w:pPr>
            <w:r>
              <w:rPr>
                <w:color w:val="231F20"/>
                <w:sz w:val="18"/>
              </w:rPr>
              <w:t>92%</w:t>
            </w:r>
          </w:p>
        </w:tc>
        <w:tc>
          <w:tcPr>
            <w:tcW w:w="709" w:type="dxa"/>
            <w:shd w:val="clear" w:color="auto" w:fill="D1D3D4"/>
          </w:tcPr>
          <w:p w14:paraId="4CD9ADC2" w14:textId="77777777" w:rsidR="00120E8A" w:rsidRDefault="00AF5389">
            <w:pPr>
              <w:pStyle w:val="TableParagraph"/>
              <w:ind w:left="180"/>
              <w:rPr>
                <w:sz w:val="18"/>
              </w:rPr>
            </w:pPr>
            <w:r>
              <w:rPr>
                <w:color w:val="231F20"/>
                <w:sz w:val="18"/>
              </w:rPr>
              <w:t>92%</w:t>
            </w:r>
          </w:p>
        </w:tc>
        <w:tc>
          <w:tcPr>
            <w:tcW w:w="865" w:type="dxa"/>
          </w:tcPr>
          <w:p w14:paraId="55EBD174" w14:textId="77777777" w:rsidR="00120E8A" w:rsidRDefault="00AF5389">
            <w:pPr>
              <w:pStyle w:val="TableParagraph"/>
              <w:ind w:left="182" w:right="182"/>
              <w:jc w:val="center"/>
              <w:rPr>
                <w:sz w:val="18"/>
              </w:rPr>
            </w:pPr>
            <w:r>
              <w:rPr>
                <w:color w:val="231F20"/>
                <w:sz w:val="18"/>
              </w:rPr>
              <w:t>92%</w:t>
            </w:r>
          </w:p>
        </w:tc>
        <w:tc>
          <w:tcPr>
            <w:tcW w:w="865" w:type="dxa"/>
          </w:tcPr>
          <w:p w14:paraId="52CF3125" w14:textId="77777777" w:rsidR="00120E8A" w:rsidRDefault="00AF5389">
            <w:pPr>
              <w:pStyle w:val="TableParagraph"/>
              <w:ind w:left="258"/>
              <w:rPr>
                <w:sz w:val="18"/>
              </w:rPr>
            </w:pPr>
            <w:r>
              <w:rPr>
                <w:color w:val="231F20"/>
                <w:sz w:val="18"/>
              </w:rPr>
              <w:t>93%</w:t>
            </w:r>
          </w:p>
        </w:tc>
        <w:tc>
          <w:tcPr>
            <w:tcW w:w="709" w:type="dxa"/>
          </w:tcPr>
          <w:p w14:paraId="719D48C2" w14:textId="77777777" w:rsidR="00120E8A" w:rsidRDefault="00AF5389">
            <w:pPr>
              <w:pStyle w:val="TableParagraph"/>
              <w:ind w:left="104" w:right="104"/>
              <w:jc w:val="center"/>
              <w:rPr>
                <w:sz w:val="18"/>
              </w:rPr>
            </w:pPr>
            <w:r>
              <w:rPr>
                <w:color w:val="231F20"/>
                <w:sz w:val="18"/>
              </w:rPr>
              <w:t>95%</w:t>
            </w:r>
          </w:p>
        </w:tc>
        <w:tc>
          <w:tcPr>
            <w:tcW w:w="709" w:type="dxa"/>
            <w:shd w:val="clear" w:color="auto" w:fill="D1D3D4"/>
          </w:tcPr>
          <w:p w14:paraId="39FD1F08" w14:textId="77777777" w:rsidR="00120E8A" w:rsidRDefault="00AF5389">
            <w:pPr>
              <w:pStyle w:val="TableParagraph"/>
              <w:ind w:left="0" w:right="178"/>
              <w:jc w:val="right"/>
              <w:rPr>
                <w:sz w:val="18"/>
              </w:rPr>
            </w:pPr>
            <w:r>
              <w:rPr>
                <w:color w:val="231F20"/>
                <w:w w:val="90"/>
                <w:sz w:val="18"/>
              </w:rPr>
              <w:t>91%</w:t>
            </w:r>
          </w:p>
        </w:tc>
        <w:tc>
          <w:tcPr>
            <w:tcW w:w="709" w:type="dxa"/>
          </w:tcPr>
          <w:p w14:paraId="3E9C46C1" w14:textId="77777777" w:rsidR="00120E8A" w:rsidRDefault="00AF5389">
            <w:pPr>
              <w:pStyle w:val="TableParagraph"/>
              <w:ind w:left="104" w:right="104"/>
              <w:jc w:val="center"/>
              <w:rPr>
                <w:sz w:val="18"/>
              </w:rPr>
            </w:pPr>
            <w:r>
              <w:rPr>
                <w:color w:val="231F20"/>
                <w:sz w:val="18"/>
              </w:rPr>
              <w:t>85%</w:t>
            </w:r>
          </w:p>
        </w:tc>
        <w:tc>
          <w:tcPr>
            <w:tcW w:w="709" w:type="dxa"/>
          </w:tcPr>
          <w:p w14:paraId="0C533395" w14:textId="77777777" w:rsidR="00120E8A" w:rsidRDefault="00AF5389">
            <w:pPr>
              <w:pStyle w:val="TableParagraph"/>
              <w:ind w:left="104" w:right="104"/>
              <w:jc w:val="center"/>
              <w:rPr>
                <w:sz w:val="18"/>
              </w:rPr>
            </w:pPr>
            <w:r>
              <w:rPr>
                <w:color w:val="231F20"/>
                <w:sz w:val="18"/>
              </w:rPr>
              <w:t>87%</w:t>
            </w:r>
          </w:p>
        </w:tc>
        <w:tc>
          <w:tcPr>
            <w:tcW w:w="709" w:type="dxa"/>
          </w:tcPr>
          <w:p w14:paraId="6EEE89F5" w14:textId="77777777" w:rsidR="00120E8A" w:rsidRDefault="00AF5389">
            <w:pPr>
              <w:pStyle w:val="TableParagraph"/>
              <w:ind w:left="104" w:right="104"/>
              <w:jc w:val="center"/>
              <w:rPr>
                <w:sz w:val="18"/>
              </w:rPr>
            </w:pPr>
            <w:r>
              <w:rPr>
                <w:color w:val="231F20"/>
                <w:sz w:val="18"/>
              </w:rPr>
              <w:t>88%</w:t>
            </w:r>
          </w:p>
        </w:tc>
        <w:tc>
          <w:tcPr>
            <w:tcW w:w="709" w:type="dxa"/>
            <w:shd w:val="clear" w:color="auto" w:fill="D1D3D4"/>
          </w:tcPr>
          <w:p w14:paraId="502F69FF" w14:textId="77777777" w:rsidR="00120E8A" w:rsidRDefault="00AF5389">
            <w:pPr>
              <w:pStyle w:val="TableParagraph"/>
              <w:ind w:left="180"/>
              <w:rPr>
                <w:sz w:val="18"/>
              </w:rPr>
            </w:pPr>
            <w:r>
              <w:rPr>
                <w:color w:val="231F20"/>
                <w:sz w:val="18"/>
              </w:rPr>
              <w:t>84%</w:t>
            </w:r>
          </w:p>
        </w:tc>
      </w:tr>
      <w:tr w:rsidR="00120E8A" w14:paraId="689637E3" w14:textId="77777777">
        <w:trPr>
          <w:trHeight w:hRule="exact" w:val="309"/>
        </w:trPr>
        <w:tc>
          <w:tcPr>
            <w:tcW w:w="1417" w:type="dxa"/>
          </w:tcPr>
          <w:p w14:paraId="6184B00E" w14:textId="77777777" w:rsidR="00120E8A" w:rsidRDefault="00AF5389">
            <w:pPr>
              <w:pStyle w:val="TableParagraph"/>
              <w:spacing w:before="55"/>
              <w:rPr>
                <w:sz w:val="18"/>
              </w:rPr>
            </w:pPr>
            <w:r>
              <w:rPr>
                <w:color w:val="231F20"/>
                <w:sz w:val="18"/>
              </w:rPr>
              <w:t>Male</w:t>
            </w:r>
          </w:p>
        </w:tc>
        <w:tc>
          <w:tcPr>
            <w:tcW w:w="811" w:type="dxa"/>
          </w:tcPr>
          <w:p w14:paraId="3A62EF5D" w14:textId="77777777" w:rsidR="00120E8A" w:rsidRDefault="00AF5389">
            <w:pPr>
              <w:pStyle w:val="TableParagraph"/>
              <w:ind w:left="231"/>
              <w:rPr>
                <w:sz w:val="18"/>
              </w:rPr>
            </w:pPr>
            <w:r>
              <w:rPr>
                <w:color w:val="231F20"/>
                <w:sz w:val="18"/>
              </w:rPr>
              <w:t>92%</w:t>
            </w:r>
          </w:p>
        </w:tc>
        <w:tc>
          <w:tcPr>
            <w:tcW w:w="811" w:type="dxa"/>
          </w:tcPr>
          <w:p w14:paraId="00859A4E" w14:textId="77777777" w:rsidR="00120E8A" w:rsidRDefault="00AF5389">
            <w:pPr>
              <w:pStyle w:val="TableParagraph"/>
              <w:ind w:left="231"/>
              <w:rPr>
                <w:sz w:val="18"/>
              </w:rPr>
            </w:pPr>
            <w:r>
              <w:rPr>
                <w:color w:val="231F20"/>
                <w:sz w:val="18"/>
              </w:rPr>
              <w:t>93%</w:t>
            </w:r>
          </w:p>
        </w:tc>
        <w:tc>
          <w:tcPr>
            <w:tcW w:w="709" w:type="dxa"/>
          </w:tcPr>
          <w:p w14:paraId="207D5BCF" w14:textId="77777777" w:rsidR="00120E8A" w:rsidRDefault="00AF5389">
            <w:pPr>
              <w:pStyle w:val="TableParagraph"/>
              <w:ind w:left="104" w:right="104"/>
              <w:jc w:val="center"/>
              <w:rPr>
                <w:sz w:val="18"/>
              </w:rPr>
            </w:pPr>
            <w:r>
              <w:rPr>
                <w:color w:val="231F20"/>
                <w:sz w:val="18"/>
              </w:rPr>
              <w:t>90%</w:t>
            </w:r>
          </w:p>
        </w:tc>
        <w:tc>
          <w:tcPr>
            <w:tcW w:w="709" w:type="dxa"/>
            <w:shd w:val="clear" w:color="auto" w:fill="D1D3D4"/>
          </w:tcPr>
          <w:p w14:paraId="0437D3E5" w14:textId="77777777" w:rsidR="00120E8A" w:rsidRDefault="00AF5389">
            <w:pPr>
              <w:pStyle w:val="TableParagraph"/>
              <w:ind w:left="180"/>
              <w:rPr>
                <w:sz w:val="18"/>
              </w:rPr>
            </w:pPr>
            <w:r>
              <w:rPr>
                <w:color w:val="231F20"/>
                <w:sz w:val="18"/>
              </w:rPr>
              <w:t>92%</w:t>
            </w:r>
          </w:p>
        </w:tc>
        <w:tc>
          <w:tcPr>
            <w:tcW w:w="865" w:type="dxa"/>
          </w:tcPr>
          <w:p w14:paraId="6CC89FF0" w14:textId="77777777" w:rsidR="00120E8A" w:rsidRDefault="00AF5389">
            <w:pPr>
              <w:pStyle w:val="TableParagraph"/>
              <w:ind w:left="182" w:right="182"/>
              <w:jc w:val="center"/>
              <w:rPr>
                <w:sz w:val="18"/>
              </w:rPr>
            </w:pPr>
            <w:r>
              <w:rPr>
                <w:color w:val="231F20"/>
                <w:sz w:val="18"/>
              </w:rPr>
              <w:t>90%</w:t>
            </w:r>
          </w:p>
        </w:tc>
        <w:tc>
          <w:tcPr>
            <w:tcW w:w="865" w:type="dxa"/>
          </w:tcPr>
          <w:p w14:paraId="67ACB508" w14:textId="77777777" w:rsidR="00120E8A" w:rsidRDefault="00AF5389">
            <w:pPr>
              <w:pStyle w:val="TableParagraph"/>
              <w:ind w:left="258"/>
              <w:rPr>
                <w:sz w:val="18"/>
              </w:rPr>
            </w:pPr>
            <w:r>
              <w:rPr>
                <w:color w:val="231F20"/>
                <w:sz w:val="18"/>
              </w:rPr>
              <w:t>91%</w:t>
            </w:r>
          </w:p>
        </w:tc>
        <w:tc>
          <w:tcPr>
            <w:tcW w:w="709" w:type="dxa"/>
          </w:tcPr>
          <w:p w14:paraId="67A9D948" w14:textId="77777777" w:rsidR="00120E8A" w:rsidRDefault="00AF5389">
            <w:pPr>
              <w:pStyle w:val="TableParagraph"/>
              <w:ind w:left="104" w:right="104"/>
              <w:jc w:val="center"/>
              <w:rPr>
                <w:sz w:val="18"/>
              </w:rPr>
            </w:pPr>
            <w:r>
              <w:rPr>
                <w:color w:val="231F20"/>
                <w:sz w:val="18"/>
              </w:rPr>
              <w:t>93%</w:t>
            </w:r>
          </w:p>
        </w:tc>
        <w:tc>
          <w:tcPr>
            <w:tcW w:w="709" w:type="dxa"/>
            <w:shd w:val="clear" w:color="auto" w:fill="D1D3D4"/>
          </w:tcPr>
          <w:p w14:paraId="7A019624" w14:textId="77777777" w:rsidR="00120E8A" w:rsidRDefault="00AF5389">
            <w:pPr>
              <w:pStyle w:val="TableParagraph"/>
              <w:ind w:left="0" w:right="178"/>
              <w:jc w:val="right"/>
              <w:rPr>
                <w:sz w:val="18"/>
              </w:rPr>
            </w:pPr>
            <w:r>
              <w:rPr>
                <w:color w:val="231F20"/>
                <w:w w:val="90"/>
                <w:sz w:val="18"/>
              </w:rPr>
              <w:t>91%</w:t>
            </w:r>
          </w:p>
        </w:tc>
        <w:tc>
          <w:tcPr>
            <w:tcW w:w="709" w:type="dxa"/>
          </w:tcPr>
          <w:p w14:paraId="29E9CE01" w14:textId="77777777" w:rsidR="00120E8A" w:rsidRDefault="00AF5389">
            <w:pPr>
              <w:pStyle w:val="TableParagraph"/>
              <w:ind w:left="104" w:right="104"/>
              <w:jc w:val="center"/>
              <w:rPr>
                <w:sz w:val="18"/>
              </w:rPr>
            </w:pPr>
            <w:r>
              <w:rPr>
                <w:color w:val="231F20"/>
                <w:sz w:val="18"/>
              </w:rPr>
              <w:t>83%</w:t>
            </w:r>
          </w:p>
        </w:tc>
        <w:tc>
          <w:tcPr>
            <w:tcW w:w="709" w:type="dxa"/>
          </w:tcPr>
          <w:p w14:paraId="0990B7A3" w14:textId="77777777" w:rsidR="00120E8A" w:rsidRDefault="00AF5389">
            <w:pPr>
              <w:pStyle w:val="TableParagraph"/>
              <w:ind w:left="104" w:right="104"/>
              <w:jc w:val="center"/>
              <w:rPr>
                <w:sz w:val="18"/>
              </w:rPr>
            </w:pPr>
            <w:r>
              <w:rPr>
                <w:color w:val="231F20"/>
                <w:sz w:val="18"/>
              </w:rPr>
              <w:t>84%</w:t>
            </w:r>
          </w:p>
        </w:tc>
        <w:tc>
          <w:tcPr>
            <w:tcW w:w="709" w:type="dxa"/>
          </w:tcPr>
          <w:p w14:paraId="0FE18F55" w14:textId="77777777" w:rsidR="00120E8A" w:rsidRDefault="00AF5389">
            <w:pPr>
              <w:pStyle w:val="TableParagraph"/>
              <w:ind w:left="104" w:right="104"/>
              <w:jc w:val="center"/>
              <w:rPr>
                <w:sz w:val="18"/>
              </w:rPr>
            </w:pPr>
            <w:r>
              <w:rPr>
                <w:color w:val="231F20"/>
                <w:sz w:val="18"/>
              </w:rPr>
              <w:t>84%</w:t>
            </w:r>
          </w:p>
        </w:tc>
        <w:tc>
          <w:tcPr>
            <w:tcW w:w="709" w:type="dxa"/>
            <w:shd w:val="clear" w:color="auto" w:fill="D1D3D4"/>
          </w:tcPr>
          <w:p w14:paraId="5B445C4F" w14:textId="77777777" w:rsidR="00120E8A" w:rsidRDefault="00AF5389">
            <w:pPr>
              <w:pStyle w:val="TableParagraph"/>
              <w:ind w:left="180"/>
              <w:rPr>
                <w:sz w:val="18"/>
              </w:rPr>
            </w:pPr>
            <w:r>
              <w:rPr>
                <w:color w:val="231F20"/>
                <w:sz w:val="18"/>
              </w:rPr>
              <w:t>83%</w:t>
            </w:r>
          </w:p>
        </w:tc>
      </w:tr>
      <w:tr w:rsidR="00120E8A" w14:paraId="74EFE4B2" w14:textId="77777777">
        <w:trPr>
          <w:trHeight w:hRule="exact" w:val="309"/>
        </w:trPr>
        <w:tc>
          <w:tcPr>
            <w:tcW w:w="1417" w:type="dxa"/>
          </w:tcPr>
          <w:p w14:paraId="65EADC99" w14:textId="77777777" w:rsidR="00120E8A" w:rsidRDefault="00AF5389">
            <w:pPr>
              <w:pStyle w:val="TableParagraph"/>
              <w:spacing w:before="55"/>
              <w:rPr>
                <w:sz w:val="18"/>
              </w:rPr>
            </w:pPr>
            <w:r>
              <w:rPr>
                <w:color w:val="231F20"/>
                <w:sz w:val="18"/>
              </w:rPr>
              <w:t>Grand Total</w:t>
            </w:r>
          </w:p>
        </w:tc>
        <w:tc>
          <w:tcPr>
            <w:tcW w:w="811" w:type="dxa"/>
          </w:tcPr>
          <w:p w14:paraId="7E1DD150" w14:textId="77777777" w:rsidR="00120E8A" w:rsidRDefault="00AF5389">
            <w:pPr>
              <w:pStyle w:val="TableParagraph"/>
              <w:spacing w:before="55"/>
              <w:ind w:left="228"/>
              <w:rPr>
                <w:sz w:val="18"/>
              </w:rPr>
            </w:pPr>
            <w:r>
              <w:rPr>
                <w:color w:val="231F20"/>
                <w:sz w:val="18"/>
              </w:rPr>
              <w:t>92%</w:t>
            </w:r>
          </w:p>
        </w:tc>
        <w:tc>
          <w:tcPr>
            <w:tcW w:w="811" w:type="dxa"/>
          </w:tcPr>
          <w:p w14:paraId="58F3F44E" w14:textId="77777777" w:rsidR="00120E8A" w:rsidRDefault="00AF5389">
            <w:pPr>
              <w:pStyle w:val="TableParagraph"/>
              <w:spacing w:before="55"/>
              <w:ind w:left="228"/>
              <w:rPr>
                <w:sz w:val="18"/>
              </w:rPr>
            </w:pPr>
            <w:r>
              <w:rPr>
                <w:color w:val="231F20"/>
                <w:sz w:val="18"/>
              </w:rPr>
              <w:t>93%</w:t>
            </w:r>
          </w:p>
        </w:tc>
        <w:tc>
          <w:tcPr>
            <w:tcW w:w="709" w:type="dxa"/>
          </w:tcPr>
          <w:p w14:paraId="21F0331F" w14:textId="77777777" w:rsidR="00120E8A" w:rsidRDefault="00AF5389">
            <w:pPr>
              <w:pStyle w:val="TableParagraph"/>
              <w:spacing w:before="55"/>
              <w:ind w:left="104" w:right="104"/>
              <w:jc w:val="center"/>
              <w:rPr>
                <w:sz w:val="18"/>
              </w:rPr>
            </w:pPr>
            <w:r>
              <w:rPr>
                <w:color w:val="231F20"/>
                <w:sz w:val="18"/>
              </w:rPr>
              <w:t>92%</w:t>
            </w:r>
          </w:p>
        </w:tc>
        <w:tc>
          <w:tcPr>
            <w:tcW w:w="709" w:type="dxa"/>
            <w:shd w:val="clear" w:color="auto" w:fill="D1D3D4"/>
          </w:tcPr>
          <w:p w14:paraId="16E5FD7D" w14:textId="77777777" w:rsidR="00120E8A" w:rsidRDefault="00AF5389">
            <w:pPr>
              <w:pStyle w:val="TableParagraph"/>
              <w:spacing w:before="55"/>
              <w:ind w:left="177"/>
              <w:rPr>
                <w:sz w:val="18"/>
              </w:rPr>
            </w:pPr>
            <w:r>
              <w:rPr>
                <w:color w:val="231F20"/>
                <w:sz w:val="18"/>
              </w:rPr>
              <w:t>92%</w:t>
            </w:r>
          </w:p>
        </w:tc>
        <w:tc>
          <w:tcPr>
            <w:tcW w:w="865" w:type="dxa"/>
          </w:tcPr>
          <w:p w14:paraId="103A53FE" w14:textId="77777777" w:rsidR="00120E8A" w:rsidRDefault="00AF5389">
            <w:pPr>
              <w:pStyle w:val="TableParagraph"/>
              <w:spacing w:before="55"/>
              <w:ind w:left="182" w:right="182"/>
              <w:jc w:val="center"/>
              <w:rPr>
                <w:sz w:val="18"/>
              </w:rPr>
            </w:pPr>
            <w:r>
              <w:rPr>
                <w:color w:val="231F20"/>
                <w:sz w:val="18"/>
              </w:rPr>
              <w:t>92%</w:t>
            </w:r>
          </w:p>
        </w:tc>
        <w:tc>
          <w:tcPr>
            <w:tcW w:w="865" w:type="dxa"/>
          </w:tcPr>
          <w:p w14:paraId="28B4F7DD" w14:textId="77777777" w:rsidR="00120E8A" w:rsidRDefault="00AF5389">
            <w:pPr>
              <w:pStyle w:val="TableParagraph"/>
              <w:spacing w:before="55"/>
              <w:ind w:left="255"/>
              <w:rPr>
                <w:sz w:val="18"/>
              </w:rPr>
            </w:pPr>
            <w:r>
              <w:rPr>
                <w:color w:val="231F20"/>
                <w:sz w:val="18"/>
              </w:rPr>
              <w:t>92%</w:t>
            </w:r>
          </w:p>
        </w:tc>
        <w:tc>
          <w:tcPr>
            <w:tcW w:w="709" w:type="dxa"/>
          </w:tcPr>
          <w:p w14:paraId="4195A2CA" w14:textId="77777777" w:rsidR="00120E8A" w:rsidRDefault="00AF5389">
            <w:pPr>
              <w:pStyle w:val="TableParagraph"/>
              <w:spacing w:before="55"/>
              <w:ind w:left="104" w:right="104"/>
              <w:jc w:val="center"/>
              <w:rPr>
                <w:sz w:val="18"/>
              </w:rPr>
            </w:pPr>
            <w:r>
              <w:rPr>
                <w:color w:val="231F20"/>
                <w:sz w:val="18"/>
              </w:rPr>
              <w:t>94%</w:t>
            </w:r>
          </w:p>
        </w:tc>
        <w:tc>
          <w:tcPr>
            <w:tcW w:w="709" w:type="dxa"/>
            <w:shd w:val="clear" w:color="auto" w:fill="D1D3D4"/>
          </w:tcPr>
          <w:p w14:paraId="2493007E" w14:textId="77777777" w:rsidR="00120E8A" w:rsidRDefault="00AF5389">
            <w:pPr>
              <w:pStyle w:val="TableParagraph"/>
              <w:spacing w:before="55"/>
              <w:ind w:left="0" w:right="175"/>
              <w:jc w:val="right"/>
              <w:rPr>
                <w:sz w:val="18"/>
              </w:rPr>
            </w:pPr>
            <w:r>
              <w:rPr>
                <w:color w:val="231F20"/>
                <w:w w:val="95"/>
                <w:sz w:val="18"/>
              </w:rPr>
              <w:t>91%</w:t>
            </w:r>
          </w:p>
        </w:tc>
        <w:tc>
          <w:tcPr>
            <w:tcW w:w="709" w:type="dxa"/>
          </w:tcPr>
          <w:p w14:paraId="3686A4D6" w14:textId="77777777" w:rsidR="00120E8A" w:rsidRDefault="00AF5389">
            <w:pPr>
              <w:pStyle w:val="TableParagraph"/>
              <w:spacing w:before="55"/>
              <w:ind w:left="104" w:right="104"/>
              <w:jc w:val="center"/>
              <w:rPr>
                <w:sz w:val="18"/>
              </w:rPr>
            </w:pPr>
            <w:r>
              <w:rPr>
                <w:color w:val="231F20"/>
                <w:sz w:val="18"/>
              </w:rPr>
              <w:t>84%</w:t>
            </w:r>
          </w:p>
        </w:tc>
        <w:tc>
          <w:tcPr>
            <w:tcW w:w="709" w:type="dxa"/>
          </w:tcPr>
          <w:p w14:paraId="666E6F05" w14:textId="77777777" w:rsidR="00120E8A" w:rsidRDefault="00AF5389">
            <w:pPr>
              <w:pStyle w:val="TableParagraph"/>
              <w:spacing w:before="55"/>
              <w:ind w:left="104" w:right="104"/>
              <w:jc w:val="center"/>
              <w:rPr>
                <w:sz w:val="18"/>
              </w:rPr>
            </w:pPr>
            <w:r>
              <w:rPr>
                <w:color w:val="231F20"/>
                <w:sz w:val="18"/>
              </w:rPr>
              <w:t>86%</w:t>
            </w:r>
          </w:p>
        </w:tc>
        <w:tc>
          <w:tcPr>
            <w:tcW w:w="709" w:type="dxa"/>
          </w:tcPr>
          <w:p w14:paraId="35A60562" w14:textId="77777777" w:rsidR="00120E8A" w:rsidRDefault="00AF5389">
            <w:pPr>
              <w:pStyle w:val="TableParagraph"/>
              <w:spacing w:before="55"/>
              <w:ind w:left="104" w:right="104"/>
              <w:jc w:val="center"/>
              <w:rPr>
                <w:sz w:val="18"/>
              </w:rPr>
            </w:pPr>
            <w:r>
              <w:rPr>
                <w:color w:val="231F20"/>
                <w:sz w:val="18"/>
              </w:rPr>
              <w:t>86%</w:t>
            </w:r>
          </w:p>
        </w:tc>
        <w:tc>
          <w:tcPr>
            <w:tcW w:w="709" w:type="dxa"/>
            <w:shd w:val="clear" w:color="auto" w:fill="D1D3D4"/>
          </w:tcPr>
          <w:p w14:paraId="3D295007" w14:textId="77777777" w:rsidR="00120E8A" w:rsidRDefault="00AF5389">
            <w:pPr>
              <w:pStyle w:val="TableParagraph"/>
              <w:spacing w:before="55"/>
              <w:ind w:left="177"/>
              <w:rPr>
                <w:sz w:val="18"/>
              </w:rPr>
            </w:pPr>
            <w:r>
              <w:rPr>
                <w:color w:val="231F20"/>
                <w:sz w:val="18"/>
              </w:rPr>
              <w:t>84%</w:t>
            </w:r>
          </w:p>
        </w:tc>
      </w:tr>
    </w:tbl>
    <w:p w14:paraId="32257DCC" w14:textId="77777777" w:rsidR="00120E8A" w:rsidRDefault="00120E8A">
      <w:pPr>
        <w:pStyle w:val="BodyText"/>
        <w:rPr>
          <w:sz w:val="20"/>
        </w:rPr>
      </w:pPr>
    </w:p>
    <w:p w14:paraId="6357BBC5" w14:textId="77777777" w:rsidR="00120E8A" w:rsidRDefault="00120E8A">
      <w:pPr>
        <w:pStyle w:val="BodyText"/>
        <w:rPr>
          <w:sz w:val="20"/>
        </w:rPr>
      </w:pPr>
    </w:p>
    <w:p w14:paraId="37CB6B67" w14:textId="77777777" w:rsidR="00120E8A" w:rsidRDefault="00120E8A">
      <w:pPr>
        <w:pStyle w:val="BodyText"/>
        <w:rPr>
          <w:sz w:val="20"/>
        </w:rPr>
      </w:pPr>
    </w:p>
    <w:p w14:paraId="11E42B68" w14:textId="77777777" w:rsidR="00120E8A" w:rsidRDefault="00120E8A">
      <w:pPr>
        <w:pStyle w:val="BodyText"/>
        <w:rPr>
          <w:sz w:val="20"/>
        </w:rPr>
      </w:pPr>
    </w:p>
    <w:p w14:paraId="7961F837" w14:textId="77777777" w:rsidR="00120E8A" w:rsidRDefault="00120E8A">
      <w:pPr>
        <w:pStyle w:val="BodyText"/>
        <w:rPr>
          <w:sz w:val="20"/>
        </w:rPr>
      </w:pPr>
    </w:p>
    <w:p w14:paraId="3E7C421A" w14:textId="77777777" w:rsidR="00120E8A" w:rsidRDefault="00AF5389">
      <w:pPr>
        <w:pStyle w:val="BodyText"/>
        <w:spacing w:before="6"/>
        <w:rPr>
          <w:sz w:val="21"/>
        </w:rPr>
      </w:pPr>
      <w:r>
        <w:pict w14:anchorId="21C467EA">
          <v:line id="_x0000_s1046" style="position:absolute;z-index:251666432;mso-wrap-distance-left:0;mso-wrap-distance-right:0;mso-position-horizontal-relative:page" from="36pt,16.85pt" to="559.4pt,16.85pt" strokecolor="#939598" strokeweight="5pt">
            <w10:wrap type="topAndBottom" anchorx="page"/>
          </v:line>
        </w:pict>
      </w:r>
    </w:p>
    <w:p w14:paraId="4000BD7B" w14:textId="77777777" w:rsidR="00120E8A" w:rsidRDefault="00AF5389">
      <w:pPr>
        <w:pStyle w:val="Heading1"/>
        <w:spacing w:before="128"/>
        <w:ind w:right="417"/>
        <w:jc w:val="right"/>
      </w:pPr>
      <w:r>
        <w:rPr>
          <w:color w:val="231F20"/>
        </w:rPr>
        <w:t>2016 EDI Annual Report</w:t>
      </w:r>
    </w:p>
    <w:p w14:paraId="7771EFF2" w14:textId="77777777" w:rsidR="00120E8A" w:rsidRDefault="00120E8A">
      <w:pPr>
        <w:pStyle w:val="BodyText"/>
        <w:spacing w:before="7"/>
        <w:rPr>
          <w:rFonts w:ascii="Tahoma"/>
          <w:sz w:val="24"/>
        </w:rPr>
      </w:pPr>
    </w:p>
    <w:p w14:paraId="690F1611" w14:textId="77777777" w:rsidR="00120E8A" w:rsidRDefault="00AF5389">
      <w:pPr>
        <w:spacing w:before="75"/>
        <w:ind w:right="101"/>
        <w:jc w:val="right"/>
        <w:rPr>
          <w:sz w:val="20"/>
        </w:rPr>
      </w:pPr>
      <w:r>
        <w:rPr>
          <w:color w:val="231F20"/>
          <w:w w:val="90"/>
          <w:sz w:val="20"/>
        </w:rPr>
        <w:t>13</w:t>
      </w:r>
    </w:p>
    <w:p w14:paraId="02CE6D76" w14:textId="77777777" w:rsidR="00120E8A" w:rsidRDefault="00120E8A">
      <w:pPr>
        <w:jc w:val="right"/>
        <w:rPr>
          <w:sz w:val="20"/>
        </w:rPr>
        <w:sectPr w:rsidR="00120E8A">
          <w:pgSz w:w="11910" w:h="16840"/>
          <w:pgMar w:top="900" w:right="300" w:bottom="0" w:left="560" w:header="713" w:footer="0" w:gutter="0"/>
          <w:cols w:space="720"/>
        </w:sectPr>
      </w:pPr>
    </w:p>
    <w:p w14:paraId="4449EED4" w14:textId="77777777" w:rsidR="00120E8A" w:rsidRDefault="00120E8A">
      <w:pPr>
        <w:pStyle w:val="BodyText"/>
        <w:rPr>
          <w:sz w:val="20"/>
        </w:rPr>
      </w:pPr>
    </w:p>
    <w:p w14:paraId="635C263D" w14:textId="77777777" w:rsidR="00120E8A" w:rsidRDefault="00120E8A">
      <w:pPr>
        <w:pStyle w:val="BodyText"/>
        <w:rPr>
          <w:sz w:val="20"/>
        </w:rPr>
      </w:pPr>
    </w:p>
    <w:p w14:paraId="6133E03A" w14:textId="77777777" w:rsidR="00120E8A" w:rsidRDefault="00120E8A">
      <w:pPr>
        <w:pStyle w:val="BodyText"/>
        <w:spacing w:before="8"/>
        <w:rPr>
          <w:sz w:val="19"/>
        </w:rPr>
      </w:pPr>
    </w:p>
    <w:p w14:paraId="1E2E0AC2" w14:textId="77777777" w:rsidR="00120E8A" w:rsidRDefault="00AF5389">
      <w:pPr>
        <w:pStyle w:val="BodyText"/>
        <w:ind w:left="397" w:right="304"/>
      </w:pPr>
      <w:r>
        <w:rPr>
          <w:color w:val="231F20"/>
          <w:w w:val="105"/>
          <w:u w:val="single" w:color="231F20"/>
        </w:rPr>
        <w:t>Disability Profile</w:t>
      </w:r>
    </w:p>
    <w:p w14:paraId="675F675A" w14:textId="77777777" w:rsidR="00120E8A" w:rsidRDefault="00AF5389">
      <w:pPr>
        <w:pStyle w:val="BodyText"/>
        <w:spacing w:before="122"/>
        <w:ind w:left="397" w:right="304"/>
      </w:pPr>
      <w:r>
        <w:rPr>
          <w:color w:val="231F20"/>
          <w:w w:val="105"/>
        </w:rPr>
        <w:t>Central College Nottingham</w:t>
      </w:r>
    </w:p>
    <w:p w14:paraId="520CCE59" w14:textId="77777777" w:rsidR="00120E8A" w:rsidRDefault="00AF5389">
      <w:pPr>
        <w:pStyle w:val="BodyText"/>
        <w:spacing w:before="9" w:line="249" w:lineRule="auto"/>
        <w:ind w:left="397" w:right="102"/>
      </w:pPr>
      <w:r>
        <w:rPr>
          <w:color w:val="231F20"/>
          <w:w w:val="105"/>
        </w:rPr>
        <w:t>There</w:t>
      </w:r>
      <w:r>
        <w:rPr>
          <w:color w:val="231F20"/>
          <w:spacing w:val="-26"/>
          <w:w w:val="105"/>
        </w:rPr>
        <w:t xml:space="preserve"> </w:t>
      </w:r>
      <w:r>
        <w:rPr>
          <w:color w:val="231F20"/>
          <w:w w:val="105"/>
        </w:rPr>
        <w:t>has</w:t>
      </w:r>
      <w:r>
        <w:rPr>
          <w:color w:val="231F20"/>
          <w:spacing w:val="-26"/>
          <w:w w:val="105"/>
        </w:rPr>
        <w:t xml:space="preserve"> </w:t>
      </w:r>
      <w:r>
        <w:rPr>
          <w:color w:val="231F20"/>
          <w:w w:val="105"/>
        </w:rPr>
        <w:t>been</w:t>
      </w:r>
      <w:r>
        <w:rPr>
          <w:color w:val="231F20"/>
          <w:spacing w:val="-26"/>
          <w:w w:val="105"/>
        </w:rPr>
        <w:t xml:space="preserve"> </w:t>
      </w:r>
      <w:r>
        <w:rPr>
          <w:color w:val="231F20"/>
          <w:w w:val="105"/>
        </w:rPr>
        <w:t>a</w:t>
      </w:r>
      <w:r>
        <w:rPr>
          <w:color w:val="231F20"/>
          <w:spacing w:val="-26"/>
          <w:w w:val="105"/>
        </w:rPr>
        <w:t xml:space="preserve"> </w:t>
      </w:r>
      <w:r>
        <w:rPr>
          <w:color w:val="231F20"/>
          <w:w w:val="105"/>
        </w:rPr>
        <w:t>further</w:t>
      </w:r>
      <w:r>
        <w:rPr>
          <w:color w:val="231F20"/>
          <w:spacing w:val="-26"/>
          <w:w w:val="105"/>
        </w:rPr>
        <w:t xml:space="preserve"> </w:t>
      </w:r>
      <w:r>
        <w:rPr>
          <w:color w:val="231F20"/>
          <w:w w:val="105"/>
        </w:rPr>
        <w:t>+1%</w:t>
      </w:r>
      <w:r>
        <w:rPr>
          <w:color w:val="231F20"/>
          <w:spacing w:val="-26"/>
          <w:w w:val="105"/>
        </w:rPr>
        <w:t xml:space="preserve"> </w:t>
      </w:r>
      <w:r>
        <w:rPr>
          <w:color w:val="231F20"/>
          <w:w w:val="105"/>
        </w:rPr>
        <w:t>increase</w:t>
      </w:r>
      <w:r>
        <w:rPr>
          <w:color w:val="231F20"/>
          <w:spacing w:val="-26"/>
          <w:w w:val="105"/>
        </w:rPr>
        <w:t xml:space="preserve"> </w:t>
      </w:r>
      <w:r>
        <w:rPr>
          <w:color w:val="231F20"/>
          <w:w w:val="105"/>
        </w:rPr>
        <w:t>in</w:t>
      </w:r>
      <w:r>
        <w:rPr>
          <w:color w:val="231F20"/>
          <w:spacing w:val="-26"/>
          <w:w w:val="105"/>
        </w:rPr>
        <w:t xml:space="preserve"> </w:t>
      </w:r>
      <w:r>
        <w:rPr>
          <w:color w:val="231F20"/>
          <w:w w:val="105"/>
        </w:rPr>
        <w:t>students</w:t>
      </w:r>
      <w:r>
        <w:rPr>
          <w:color w:val="231F20"/>
          <w:spacing w:val="-26"/>
          <w:w w:val="105"/>
        </w:rPr>
        <w:t xml:space="preserve"> </w:t>
      </w:r>
      <w:r>
        <w:rPr>
          <w:color w:val="231F20"/>
          <w:w w:val="105"/>
        </w:rPr>
        <w:t>who</w:t>
      </w:r>
      <w:r>
        <w:rPr>
          <w:color w:val="231F20"/>
          <w:spacing w:val="-26"/>
          <w:w w:val="105"/>
        </w:rPr>
        <w:t xml:space="preserve"> </w:t>
      </w:r>
      <w:r>
        <w:rPr>
          <w:color w:val="231F20"/>
          <w:w w:val="105"/>
        </w:rPr>
        <w:t>disclose</w:t>
      </w:r>
      <w:r>
        <w:rPr>
          <w:color w:val="231F20"/>
          <w:spacing w:val="-26"/>
          <w:w w:val="105"/>
        </w:rPr>
        <w:t xml:space="preserve"> </w:t>
      </w:r>
      <w:r>
        <w:rPr>
          <w:color w:val="231F20"/>
          <w:w w:val="105"/>
        </w:rPr>
        <w:t>a</w:t>
      </w:r>
      <w:r>
        <w:rPr>
          <w:color w:val="231F20"/>
          <w:spacing w:val="-26"/>
          <w:w w:val="105"/>
        </w:rPr>
        <w:t xml:space="preserve"> </w:t>
      </w:r>
      <w:r>
        <w:rPr>
          <w:color w:val="231F20"/>
          <w:w w:val="105"/>
        </w:rPr>
        <w:t>disability,</w:t>
      </w:r>
      <w:r>
        <w:rPr>
          <w:color w:val="231F20"/>
          <w:spacing w:val="-26"/>
          <w:w w:val="105"/>
        </w:rPr>
        <w:t xml:space="preserve"> </w:t>
      </w:r>
      <w:r>
        <w:rPr>
          <w:color w:val="231F20"/>
          <w:w w:val="105"/>
        </w:rPr>
        <w:t>difficulty</w:t>
      </w:r>
      <w:r>
        <w:rPr>
          <w:color w:val="231F20"/>
          <w:spacing w:val="-26"/>
          <w:w w:val="105"/>
        </w:rPr>
        <w:t xml:space="preserve"> </w:t>
      </w:r>
      <w:r>
        <w:rPr>
          <w:color w:val="231F20"/>
          <w:w w:val="105"/>
        </w:rPr>
        <w:t>or</w:t>
      </w:r>
      <w:r>
        <w:rPr>
          <w:color w:val="231F20"/>
          <w:spacing w:val="-26"/>
          <w:w w:val="105"/>
        </w:rPr>
        <w:t xml:space="preserve"> </w:t>
      </w:r>
      <w:r>
        <w:rPr>
          <w:color w:val="231F20"/>
          <w:w w:val="105"/>
        </w:rPr>
        <w:t>health</w:t>
      </w:r>
      <w:r>
        <w:rPr>
          <w:color w:val="231F20"/>
          <w:spacing w:val="-26"/>
          <w:w w:val="105"/>
        </w:rPr>
        <w:t xml:space="preserve"> </w:t>
      </w:r>
      <w:r>
        <w:rPr>
          <w:color w:val="231F20"/>
          <w:w w:val="105"/>
        </w:rPr>
        <w:t>condition</w:t>
      </w:r>
      <w:r>
        <w:rPr>
          <w:color w:val="231F20"/>
          <w:spacing w:val="-26"/>
          <w:w w:val="105"/>
        </w:rPr>
        <w:t xml:space="preserve"> </w:t>
      </w:r>
      <w:r>
        <w:rPr>
          <w:color w:val="231F20"/>
          <w:w w:val="105"/>
        </w:rPr>
        <w:t>with</w:t>
      </w:r>
      <w:r>
        <w:rPr>
          <w:color w:val="231F20"/>
          <w:spacing w:val="-26"/>
          <w:w w:val="105"/>
        </w:rPr>
        <w:t xml:space="preserve"> </w:t>
      </w:r>
      <w:r>
        <w:rPr>
          <w:color w:val="231F20"/>
          <w:w w:val="105"/>
        </w:rPr>
        <w:t>the</w:t>
      </w:r>
      <w:r>
        <w:rPr>
          <w:color w:val="231F20"/>
          <w:spacing w:val="-26"/>
          <w:w w:val="105"/>
        </w:rPr>
        <w:t xml:space="preserve"> </w:t>
      </w:r>
      <w:r>
        <w:rPr>
          <w:color w:val="231F20"/>
          <w:w w:val="105"/>
        </w:rPr>
        <w:t>figure</w:t>
      </w:r>
      <w:r>
        <w:rPr>
          <w:color w:val="231F20"/>
          <w:spacing w:val="-26"/>
          <w:w w:val="105"/>
        </w:rPr>
        <w:t xml:space="preserve"> </w:t>
      </w:r>
      <w:r>
        <w:rPr>
          <w:color w:val="231F20"/>
          <w:w w:val="105"/>
        </w:rPr>
        <w:t>now</w:t>
      </w:r>
      <w:r>
        <w:rPr>
          <w:color w:val="231F20"/>
          <w:spacing w:val="-26"/>
          <w:w w:val="105"/>
        </w:rPr>
        <w:t xml:space="preserve"> </w:t>
      </w:r>
      <w:r>
        <w:rPr>
          <w:color w:val="231F20"/>
          <w:w w:val="105"/>
        </w:rPr>
        <w:t>at</w:t>
      </w:r>
      <w:r>
        <w:rPr>
          <w:color w:val="231F20"/>
          <w:spacing w:val="-26"/>
          <w:w w:val="105"/>
        </w:rPr>
        <w:t xml:space="preserve"> </w:t>
      </w:r>
      <w:r>
        <w:rPr>
          <w:color w:val="231F20"/>
          <w:w w:val="105"/>
        </w:rPr>
        <w:t>30% (a</w:t>
      </w:r>
      <w:r>
        <w:rPr>
          <w:color w:val="231F20"/>
          <w:spacing w:val="-35"/>
          <w:w w:val="105"/>
        </w:rPr>
        <w:t xml:space="preserve"> </w:t>
      </w:r>
      <w:r>
        <w:rPr>
          <w:color w:val="231F20"/>
          <w:w w:val="105"/>
        </w:rPr>
        <w:t>+9%</w:t>
      </w:r>
      <w:r>
        <w:rPr>
          <w:color w:val="231F20"/>
          <w:spacing w:val="-35"/>
          <w:w w:val="105"/>
        </w:rPr>
        <w:t xml:space="preserve"> </w:t>
      </w:r>
      <w:r>
        <w:rPr>
          <w:color w:val="231F20"/>
          <w:w w:val="105"/>
        </w:rPr>
        <w:t>increase</w:t>
      </w:r>
      <w:r>
        <w:rPr>
          <w:color w:val="231F20"/>
          <w:spacing w:val="-35"/>
          <w:w w:val="105"/>
        </w:rPr>
        <w:t xml:space="preserve"> </w:t>
      </w:r>
      <w:r>
        <w:rPr>
          <w:color w:val="231F20"/>
          <w:w w:val="105"/>
        </w:rPr>
        <w:t>from</w:t>
      </w:r>
      <w:r>
        <w:rPr>
          <w:color w:val="231F20"/>
          <w:spacing w:val="-35"/>
          <w:w w:val="105"/>
        </w:rPr>
        <w:t xml:space="preserve"> </w:t>
      </w:r>
      <w:r>
        <w:rPr>
          <w:color w:val="231F20"/>
          <w:w w:val="105"/>
        </w:rPr>
        <w:t>2013/2014).</w:t>
      </w:r>
      <w:r>
        <w:rPr>
          <w:color w:val="231F20"/>
          <w:spacing w:val="-35"/>
          <w:w w:val="105"/>
        </w:rPr>
        <w:t xml:space="preserve"> </w:t>
      </w:r>
      <w:r>
        <w:rPr>
          <w:color w:val="231F20"/>
          <w:w w:val="105"/>
        </w:rPr>
        <w:t>0.5%</w:t>
      </w:r>
      <w:r>
        <w:rPr>
          <w:color w:val="231F20"/>
          <w:spacing w:val="-35"/>
          <w:w w:val="105"/>
        </w:rPr>
        <w:t xml:space="preserve"> </w:t>
      </w:r>
      <w:r>
        <w:rPr>
          <w:color w:val="231F20"/>
          <w:w w:val="105"/>
        </w:rPr>
        <w:t>of</w:t>
      </w:r>
      <w:r>
        <w:rPr>
          <w:color w:val="231F20"/>
          <w:spacing w:val="-35"/>
          <w:w w:val="105"/>
        </w:rPr>
        <w:t xml:space="preserve"> </w:t>
      </w:r>
      <w:r>
        <w:rPr>
          <w:color w:val="231F20"/>
          <w:w w:val="105"/>
        </w:rPr>
        <w:t>students</w:t>
      </w:r>
      <w:r>
        <w:rPr>
          <w:color w:val="231F20"/>
          <w:spacing w:val="-35"/>
          <w:w w:val="105"/>
        </w:rPr>
        <w:t xml:space="preserve"> </w:t>
      </w:r>
      <w:r>
        <w:rPr>
          <w:color w:val="231F20"/>
          <w:w w:val="105"/>
        </w:rPr>
        <w:t>did</w:t>
      </w:r>
      <w:r>
        <w:rPr>
          <w:color w:val="231F20"/>
          <w:spacing w:val="-35"/>
          <w:w w:val="105"/>
        </w:rPr>
        <w:t xml:space="preserve"> </w:t>
      </w:r>
      <w:r>
        <w:rPr>
          <w:color w:val="231F20"/>
          <w:w w:val="105"/>
        </w:rPr>
        <w:t>not</w:t>
      </w:r>
      <w:r>
        <w:rPr>
          <w:color w:val="231F20"/>
          <w:spacing w:val="-35"/>
          <w:w w:val="105"/>
        </w:rPr>
        <w:t xml:space="preserve"> </w:t>
      </w:r>
      <w:r>
        <w:rPr>
          <w:color w:val="231F20"/>
          <w:w w:val="105"/>
        </w:rPr>
        <w:t>provide</w:t>
      </w:r>
      <w:r>
        <w:rPr>
          <w:color w:val="231F20"/>
          <w:spacing w:val="-35"/>
          <w:w w:val="105"/>
        </w:rPr>
        <w:t xml:space="preserve"> </w:t>
      </w:r>
      <w:r>
        <w:rPr>
          <w:color w:val="231F20"/>
          <w:w w:val="105"/>
        </w:rPr>
        <w:t>any</w:t>
      </w:r>
      <w:r>
        <w:rPr>
          <w:color w:val="231F20"/>
          <w:spacing w:val="-35"/>
          <w:w w:val="105"/>
        </w:rPr>
        <w:t xml:space="preserve"> </w:t>
      </w:r>
      <w:r>
        <w:rPr>
          <w:color w:val="231F20"/>
          <w:w w:val="105"/>
        </w:rPr>
        <w:t>information</w:t>
      </w:r>
      <w:r>
        <w:rPr>
          <w:color w:val="231F20"/>
          <w:spacing w:val="-35"/>
          <w:w w:val="105"/>
        </w:rPr>
        <w:t xml:space="preserve"> </w:t>
      </w:r>
      <w:r>
        <w:rPr>
          <w:color w:val="231F20"/>
          <w:w w:val="105"/>
        </w:rPr>
        <w:t>in</w:t>
      </w:r>
      <w:r>
        <w:rPr>
          <w:color w:val="231F20"/>
          <w:spacing w:val="-35"/>
          <w:w w:val="105"/>
        </w:rPr>
        <w:t xml:space="preserve"> </w:t>
      </w:r>
      <w:r>
        <w:rPr>
          <w:color w:val="231F20"/>
          <w:w w:val="105"/>
        </w:rPr>
        <w:t>response</w:t>
      </w:r>
      <w:r>
        <w:rPr>
          <w:color w:val="231F20"/>
          <w:spacing w:val="-35"/>
          <w:w w:val="105"/>
        </w:rPr>
        <w:t xml:space="preserve"> </w:t>
      </w:r>
      <w:r>
        <w:rPr>
          <w:color w:val="231F20"/>
          <w:w w:val="105"/>
        </w:rPr>
        <w:t>to</w:t>
      </w:r>
      <w:r>
        <w:rPr>
          <w:color w:val="231F20"/>
          <w:spacing w:val="-35"/>
          <w:w w:val="105"/>
        </w:rPr>
        <w:t xml:space="preserve"> </w:t>
      </w:r>
      <w:r>
        <w:rPr>
          <w:color w:val="231F20"/>
          <w:w w:val="105"/>
        </w:rPr>
        <w:t>this</w:t>
      </w:r>
      <w:r>
        <w:rPr>
          <w:color w:val="231F20"/>
          <w:spacing w:val="-35"/>
          <w:w w:val="105"/>
        </w:rPr>
        <w:t xml:space="preserve"> </w:t>
      </w:r>
      <w:r>
        <w:rPr>
          <w:color w:val="231F20"/>
          <w:w w:val="105"/>
        </w:rPr>
        <w:t>question.</w:t>
      </w:r>
    </w:p>
    <w:p w14:paraId="50550053" w14:textId="77777777" w:rsidR="00120E8A" w:rsidRDefault="00AF5389">
      <w:pPr>
        <w:pStyle w:val="BodyText"/>
        <w:spacing w:before="114" w:line="249" w:lineRule="auto"/>
        <w:ind w:left="397" w:right="304"/>
      </w:pPr>
      <w:r>
        <w:rPr>
          <w:color w:val="231F20"/>
        </w:rPr>
        <w:t xml:space="preserve">Achievement rates for students who declare a disability, difficulty or health problem is 1% higher than the college average and those who have no disability, although falls -1% short of national rate. The +5% gap from 14/15 in </w:t>
      </w:r>
      <w:proofErr w:type="spellStart"/>
      <w:r>
        <w:rPr>
          <w:color w:val="231F20"/>
        </w:rPr>
        <w:t>favour</w:t>
      </w:r>
      <w:proofErr w:type="spellEnd"/>
      <w:r>
        <w:rPr>
          <w:color w:val="231F20"/>
        </w:rPr>
        <w:t xml:space="preserve"> of those with a disability has closed in 15/16.</w:t>
      </w:r>
    </w:p>
    <w:p w14:paraId="67FA61BE" w14:textId="77777777" w:rsidR="00120E8A" w:rsidRDefault="00AF5389">
      <w:pPr>
        <w:pStyle w:val="BodyText"/>
        <w:spacing w:before="114" w:line="249" w:lineRule="auto"/>
        <w:ind w:left="397" w:right="102"/>
      </w:pPr>
      <w:r>
        <w:rPr>
          <w:color w:val="231F20"/>
        </w:rPr>
        <w:t xml:space="preserve">Those who declare a disability, difficulty or health problem have the poorest achievement rates for Basic Skills, </w:t>
      </w:r>
      <w:proofErr w:type="spellStart"/>
      <w:r>
        <w:rPr>
          <w:color w:val="231F20"/>
        </w:rPr>
        <w:t>Maths</w:t>
      </w:r>
      <w:proofErr w:type="spellEnd"/>
      <w:r>
        <w:rPr>
          <w:color w:val="231F20"/>
        </w:rPr>
        <w:t xml:space="preserve"> and English qualifications.</w:t>
      </w:r>
    </w:p>
    <w:p w14:paraId="0B849DF4" w14:textId="77777777" w:rsidR="00120E8A" w:rsidRDefault="00AF5389">
      <w:pPr>
        <w:pStyle w:val="BodyText"/>
        <w:spacing w:before="114"/>
        <w:ind w:left="397" w:right="304"/>
      </w:pPr>
      <w:r>
        <w:rPr>
          <w:color w:val="231F20"/>
        </w:rPr>
        <w:t>Achievement rates where “no information has been provided” have remained stable.</w:t>
      </w:r>
    </w:p>
    <w:p w14:paraId="79AC4AA4" w14:textId="77777777" w:rsidR="00120E8A" w:rsidRDefault="00AF5389">
      <w:pPr>
        <w:pStyle w:val="BodyText"/>
        <w:spacing w:before="122" w:line="249" w:lineRule="auto"/>
        <w:ind w:left="397" w:right="304"/>
      </w:pPr>
      <w:r>
        <w:rPr>
          <w:color w:val="231F20"/>
        </w:rPr>
        <w:t>The increase in numbers of students disclosing a mental health condition has continued in 15/16 with 7% of all students now recorded.</w:t>
      </w:r>
      <w:r>
        <w:rPr>
          <w:color w:val="231F20"/>
          <w:spacing w:val="-7"/>
        </w:rPr>
        <w:t xml:space="preserve"> </w:t>
      </w:r>
      <w:r>
        <w:rPr>
          <w:color w:val="231F20"/>
        </w:rPr>
        <w:t>Students</w:t>
      </w:r>
      <w:r>
        <w:rPr>
          <w:color w:val="231F20"/>
          <w:spacing w:val="-7"/>
        </w:rPr>
        <w:t xml:space="preserve"> </w:t>
      </w:r>
      <w:r>
        <w:rPr>
          <w:color w:val="231F20"/>
        </w:rPr>
        <w:t>with</w:t>
      </w:r>
      <w:r>
        <w:rPr>
          <w:color w:val="231F20"/>
          <w:spacing w:val="-7"/>
        </w:rPr>
        <w:t xml:space="preserve"> </w:t>
      </w:r>
      <w:r>
        <w:rPr>
          <w:color w:val="231F20"/>
        </w:rPr>
        <w:t>a</w:t>
      </w:r>
      <w:r>
        <w:rPr>
          <w:color w:val="231F20"/>
          <w:spacing w:val="-7"/>
        </w:rPr>
        <w:t xml:space="preserve"> </w:t>
      </w:r>
      <w:r>
        <w:rPr>
          <w:color w:val="231F20"/>
        </w:rPr>
        <w:t>disclosed</w:t>
      </w:r>
      <w:r>
        <w:rPr>
          <w:color w:val="231F20"/>
          <w:spacing w:val="-7"/>
        </w:rPr>
        <w:t xml:space="preserve"> </w:t>
      </w:r>
      <w:r>
        <w:rPr>
          <w:color w:val="231F20"/>
        </w:rPr>
        <w:t>mental</w:t>
      </w:r>
      <w:r>
        <w:rPr>
          <w:color w:val="231F20"/>
          <w:spacing w:val="-7"/>
        </w:rPr>
        <w:t xml:space="preserve"> </w:t>
      </w:r>
      <w:r>
        <w:rPr>
          <w:color w:val="231F20"/>
        </w:rPr>
        <w:t>health</w:t>
      </w:r>
      <w:r>
        <w:rPr>
          <w:color w:val="231F20"/>
          <w:spacing w:val="-7"/>
        </w:rPr>
        <w:t xml:space="preserve"> </w:t>
      </w:r>
      <w:r>
        <w:rPr>
          <w:color w:val="231F20"/>
        </w:rPr>
        <w:t>condition</w:t>
      </w:r>
      <w:r>
        <w:rPr>
          <w:color w:val="231F20"/>
          <w:spacing w:val="-7"/>
        </w:rPr>
        <w:t xml:space="preserve"> </w:t>
      </w:r>
      <w:r>
        <w:rPr>
          <w:color w:val="231F20"/>
        </w:rPr>
        <w:t>have</w:t>
      </w:r>
      <w:r>
        <w:rPr>
          <w:color w:val="231F20"/>
          <w:spacing w:val="-7"/>
        </w:rPr>
        <w:t xml:space="preserve"> </w:t>
      </w:r>
      <w:r>
        <w:rPr>
          <w:color w:val="231F20"/>
        </w:rPr>
        <w:t>seen</w:t>
      </w:r>
      <w:r>
        <w:rPr>
          <w:color w:val="231F20"/>
          <w:spacing w:val="-7"/>
        </w:rPr>
        <w:t xml:space="preserve"> </w:t>
      </w:r>
      <w:r>
        <w:rPr>
          <w:color w:val="231F20"/>
        </w:rPr>
        <w:t>an</w:t>
      </w:r>
      <w:r>
        <w:rPr>
          <w:color w:val="231F20"/>
          <w:spacing w:val="-7"/>
        </w:rPr>
        <w:t xml:space="preserve"> </w:t>
      </w:r>
      <w:r>
        <w:rPr>
          <w:color w:val="231F20"/>
        </w:rPr>
        <w:t>improvement</w:t>
      </w:r>
      <w:r>
        <w:rPr>
          <w:color w:val="231F20"/>
          <w:spacing w:val="-7"/>
        </w:rPr>
        <w:t xml:space="preserve"> </w:t>
      </w:r>
      <w:r>
        <w:rPr>
          <w:color w:val="231F20"/>
        </w:rPr>
        <w:t>in</w:t>
      </w:r>
      <w:r>
        <w:rPr>
          <w:color w:val="231F20"/>
          <w:spacing w:val="-7"/>
        </w:rPr>
        <w:t xml:space="preserve"> </w:t>
      </w:r>
      <w:r>
        <w:rPr>
          <w:color w:val="231F20"/>
        </w:rPr>
        <w:t>retention</w:t>
      </w:r>
      <w:r>
        <w:rPr>
          <w:color w:val="231F20"/>
          <w:spacing w:val="-7"/>
        </w:rPr>
        <w:t xml:space="preserve"> </w:t>
      </w:r>
      <w:r>
        <w:rPr>
          <w:color w:val="231F20"/>
        </w:rPr>
        <w:t>rates</w:t>
      </w:r>
      <w:r>
        <w:rPr>
          <w:color w:val="231F20"/>
          <w:spacing w:val="-7"/>
        </w:rPr>
        <w:t xml:space="preserve"> </w:t>
      </w:r>
      <w:r>
        <w:rPr>
          <w:color w:val="231F20"/>
        </w:rPr>
        <w:t>in</w:t>
      </w:r>
      <w:r>
        <w:rPr>
          <w:color w:val="231F20"/>
          <w:spacing w:val="-7"/>
        </w:rPr>
        <w:t xml:space="preserve"> </w:t>
      </w:r>
      <w:r>
        <w:rPr>
          <w:color w:val="231F20"/>
        </w:rPr>
        <w:t>15/16</w:t>
      </w:r>
      <w:r>
        <w:rPr>
          <w:color w:val="231F20"/>
          <w:spacing w:val="-7"/>
        </w:rPr>
        <w:t xml:space="preserve"> </w:t>
      </w:r>
      <w:r>
        <w:rPr>
          <w:color w:val="231F20"/>
        </w:rPr>
        <w:t>(+4%</w:t>
      </w:r>
      <w:r>
        <w:rPr>
          <w:color w:val="231F20"/>
          <w:spacing w:val="-7"/>
        </w:rPr>
        <w:t xml:space="preserve"> </w:t>
      </w:r>
      <w:r>
        <w:rPr>
          <w:color w:val="231F20"/>
        </w:rPr>
        <w:t>above college</w:t>
      </w:r>
      <w:r>
        <w:rPr>
          <w:color w:val="231F20"/>
          <w:spacing w:val="-18"/>
        </w:rPr>
        <w:t xml:space="preserve"> </w:t>
      </w:r>
      <w:r>
        <w:rPr>
          <w:color w:val="231F20"/>
        </w:rPr>
        <w:t>average)</w:t>
      </w:r>
      <w:r>
        <w:rPr>
          <w:color w:val="231F20"/>
          <w:spacing w:val="-18"/>
        </w:rPr>
        <w:t xml:space="preserve"> </w:t>
      </w:r>
      <w:r>
        <w:rPr>
          <w:color w:val="231F20"/>
        </w:rPr>
        <w:t>and</w:t>
      </w:r>
      <w:r>
        <w:rPr>
          <w:color w:val="231F20"/>
          <w:spacing w:val="-18"/>
        </w:rPr>
        <w:t xml:space="preserve"> </w:t>
      </w:r>
      <w:r>
        <w:rPr>
          <w:color w:val="231F20"/>
        </w:rPr>
        <w:t>have</w:t>
      </w:r>
      <w:r>
        <w:rPr>
          <w:color w:val="231F20"/>
          <w:spacing w:val="-18"/>
        </w:rPr>
        <w:t xml:space="preserve"> </w:t>
      </w:r>
      <w:r>
        <w:rPr>
          <w:color w:val="231F20"/>
        </w:rPr>
        <w:t>overall</w:t>
      </w:r>
      <w:r>
        <w:rPr>
          <w:color w:val="231F20"/>
          <w:spacing w:val="-18"/>
        </w:rPr>
        <w:t xml:space="preserve"> </w:t>
      </w:r>
      <w:r>
        <w:rPr>
          <w:color w:val="231F20"/>
        </w:rPr>
        <w:t>achievement</w:t>
      </w:r>
      <w:r>
        <w:rPr>
          <w:color w:val="231F20"/>
          <w:spacing w:val="-18"/>
        </w:rPr>
        <w:t xml:space="preserve"> </w:t>
      </w:r>
      <w:r>
        <w:rPr>
          <w:color w:val="231F20"/>
        </w:rPr>
        <w:t>rates</w:t>
      </w:r>
      <w:r>
        <w:rPr>
          <w:color w:val="231F20"/>
          <w:spacing w:val="-18"/>
        </w:rPr>
        <w:t xml:space="preserve"> </w:t>
      </w:r>
      <w:r>
        <w:rPr>
          <w:color w:val="231F20"/>
        </w:rPr>
        <w:t>+9%</w:t>
      </w:r>
      <w:r>
        <w:rPr>
          <w:color w:val="231F20"/>
          <w:spacing w:val="-18"/>
        </w:rPr>
        <w:t xml:space="preserve"> </w:t>
      </w:r>
      <w:r>
        <w:rPr>
          <w:color w:val="231F20"/>
        </w:rPr>
        <w:t>above</w:t>
      </w:r>
      <w:r>
        <w:rPr>
          <w:color w:val="231F20"/>
          <w:spacing w:val="-18"/>
        </w:rPr>
        <w:t xml:space="preserve"> </w:t>
      </w:r>
      <w:r>
        <w:rPr>
          <w:color w:val="231F20"/>
        </w:rPr>
        <w:t>college</w:t>
      </w:r>
      <w:r>
        <w:rPr>
          <w:color w:val="231F20"/>
          <w:spacing w:val="-18"/>
        </w:rPr>
        <w:t xml:space="preserve"> </w:t>
      </w:r>
      <w:r>
        <w:rPr>
          <w:color w:val="231F20"/>
        </w:rPr>
        <w:t>average.</w:t>
      </w:r>
    </w:p>
    <w:p w14:paraId="61B86DD6" w14:textId="77777777" w:rsidR="00120E8A" w:rsidRDefault="00AF5389">
      <w:pPr>
        <w:pStyle w:val="BodyText"/>
        <w:spacing w:before="114" w:line="249" w:lineRule="auto"/>
        <w:ind w:left="397" w:right="167"/>
      </w:pPr>
      <w:r>
        <w:rPr>
          <w:color w:val="231F20"/>
        </w:rPr>
        <w:t>The percentage of students disclosing a disability (6%) is disproportionate for those on ESOL qualifications. For these qualifications students with no disabilities have +6% higher achievement rates than those who declare a disability, difficulty and health condition.</w:t>
      </w:r>
    </w:p>
    <w:p w14:paraId="7B5A991C" w14:textId="77777777" w:rsidR="00120E8A" w:rsidRDefault="00AF5389">
      <w:pPr>
        <w:pStyle w:val="BodyText"/>
        <w:spacing w:before="114"/>
        <w:ind w:left="397" w:right="304"/>
      </w:pPr>
      <w:r>
        <w:rPr>
          <w:color w:val="231F20"/>
        </w:rPr>
        <w:t>New College Nottingham</w:t>
      </w:r>
    </w:p>
    <w:p w14:paraId="5DB0B65D" w14:textId="77777777" w:rsidR="00120E8A" w:rsidRDefault="00AF5389">
      <w:pPr>
        <w:pStyle w:val="BodyText"/>
        <w:spacing w:before="9"/>
        <w:ind w:left="397" w:right="304"/>
      </w:pPr>
      <w:r>
        <w:rPr>
          <w:color w:val="231F20"/>
        </w:rPr>
        <w:t>9% of students in 2015/16 declared a disability, difficulty or health condition, with 91% stating they have no disability.</w:t>
      </w:r>
    </w:p>
    <w:p w14:paraId="5F50FCE7" w14:textId="77777777" w:rsidR="00120E8A" w:rsidRDefault="00AF5389">
      <w:pPr>
        <w:pStyle w:val="BodyText"/>
        <w:spacing w:before="122" w:line="249" w:lineRule="auto"/>
        <w:ind w:left="397" w:right="217"/>
      </w:pPr>
      <w:r>
        <w:rPr>
          <w:color w:val="231F20"/>
        </w:rPr>
        <w:t>Achievement rates for students who declare a disability are 2% lower than those who do not. Pass rates are on par for both groups (disabled students have consistently improved their pass rates since 13/14) and it is retention which adversely affects overall achievement for students with a disability.</w:t>
      </w:r>
    </w:p>
    <w:p w14:paraId="41031212" w14:textId="77777777" w:rsidR="00120E8A" w:rsidRDefault="00AF5389">
      <w:pPr>
        <w:pStyle w:val="BodyText"/>
        <w:spacing w:before="114"/>
        <w:ind w:left="397" w:right="304"/>
      </w:pPr>
      <w:r>
        <w:rPr>
          <w:color w:val="231F20"/>
          <w:w w:val="105"/>
          <w:u w:val="single" w:color="231F20"/>
        </w:rPr>
        <w:t>Ethnicity Profile</w:t>
      </w:r>
    </w:p>
    <w:p w14:paraId="2DD90273" w14:textId="77777777" w:rsidR="00120E8A" w:rsidRDefault="00AF5389">
      <w:pPr>
        <w:pStyle w:val="BodyText"/>
        <w:spacing w:before="122"/>
        <w:ind w:left="397" w:right="304"/>
      </w:pPr>
      <w:r>
        <w:rPr>
          <w:color w:val="231F20"/>
          <w:w w:val="105"/>
        </w:rPr>
        <w:t>Central College Nottingham</w:t>
      </w:r>
    </w:p>
    <w:p w14:paraId="793FBB4F" w14:textId="77777777" w:rsidR="00120E8A" w:rsidRDefault="00AF5389">
      <w:pPr>
        <w:pStyle w:val="BodyText"/>
        <w:spacing w:before="9" w:line="249" w:lineRule="auto"/>
        <w:ind w:left="397" w:right="102"/>
      </w:pPr>
      <w:r>
        <w:rPr>
          <w:color w:val="231F20"/>
          <w:w w:val="105"/>
        </w:rPr>
        <w:t>In</w:t>
      </w:r>
      <w:r>
        <w:rPr>
          <w:color w:val="231F20"/>
          <w:spacing w:val="-27"/>
          <w:w w:val="105"/>
        </w:rPr>
        <w:t xml:space="preserve"> </w:t>
      </w:r>
      <w:r>
        <w:rPr>
          <w:color w:val="231F20"/>
          <w:w w:val="105"/>
        </w:rPr>
        <w:t>a</w:t>
      </w:r>
      <w:r>
        <w:rPr>
          <w:color w:val="231F20"/>
          <w:spacing w:val="-27"/>
          <w:w w:val="105"/>
        </w:rPr>
        <w:t xml:space="preserve"> </w:t>
      </w:r>
      <w:r>
        <w:rPr>
          <w:color w:val="231F20"/>
          <w:w w:val="105"/>
        </w:rPr>
        <w:t>similar</w:t>
      </w:r>
      <w:r>
        <w:rPr>
          <w:color w:val="231F20"/>
          <w:spacing w:val="-27"/>
          <w:w w:val="105"/>
        </w:rPr>
        <w:t xml:space="preserve"> </w:t>
      </w:r>
      <w:r>
        <w:rPr>
          <w:color w:val="231F20"/>
          <w:w w:val="105"/>
        </w:rPr>
        <w:t>picture</w:t>
      </w:r>
      <w:r>
        <w:rPr>
          <w:color w:val="231F20"/>
          <w:spacing w:val="-27"/>
          <w:w w:val="105"/>
        </w:rPr>
        <w:t xml:space="preserve"> </w:t>
      </w:r>
      <w:r>
        <w:rPr>
          <w:color w:val="231F20"/>
          <w:w w:val="105"/>
        </w:rPr>
        <w:t>to</w:t>
      </w:r>
      <w:r>
        <w:rPr>
          <w:color w:val="231F20"/>
          <w:spacing w:val="-27"/>
          <w:w w:val="105"/>
        </w:rPr>
        <w:t xml:space="preserve"> </w:t>
      </w:r>
      <w:r>
        <w:rPr>
          <w:color w:val="231F20"/>
          <w:w w:val="105"/>
        </w:rPr>
        <w:t>2015,</w:t>
      </w:r>
      <w:r>
        <w:rPr>
          <w:color w:val="231F20"/>
          <w:spacing w:val="-27"/>
          <w:w w:val="105"/>
        </w:rPr>
        <w:t xml:space="preserve"> </w:t>
      </w:r>
      <w:r>
        <w:rPr>
          <w:color w:val="231F20"/>
          <w:w w:val="105"/>
        </w:rPr>
        <w:t>in</w:t>
      </w:r>
      <w:r>
        <w:rPr>
          <w:color w:val="231F20"/>
          <w:spacing w:val="-27"/>
          <w:w w:val="105"/>
        </w:rPr>
        <w:t xml:space="preserve"> </w:t>
      </w:r>
      <w:r>
        <w:rPr>
          <w:color w:val="231F20"/>
          <w:w w:val="105"/>
        </w:rPr>
        <w:t>2016</w:t>
      </w:r>
      <w:r>
        <w:rPr>
          <w:color w:val="231F20"/>
          <w:spacing w:val="-27"/>
          <w:w w:val="105"/>
        </w:rPr>
        <w:t xml:space="preserve"> </w:t>
      </w:r>
      <w:r>
        <w:rPr>
          <w:color w:val="231F20"/>
          <w:w w:val="105"/>
        </w:rPr>
        <w:t>61%</w:t>
      </w:r>
      <w:r>
        <w:rPr>
          <w:color w:val="231F20"/>
          <w:spacing w:val="-27"/>
          <w:w w:val="105"/>
        </w:rPr>
        <w:t xml:space="preserve"> </w:t>
      </w:r>
      <w:r>
        <w:rPr>
          <w:color w:val="231F20"/>
          <w:w w:val="105"/>
        </w:rPr>
        <w:t>of</w:t>
      </w:r>
      <w:r>
        <w:rPr>
          <w:color w:val="231F20"/>
          <w:spacing w:val="-27"/>
          <w:w w:val="105"/>
        </w:rPr>
        <w:t xml:space="preserve"> </w:t>
      </w:r>
      <w:r>
        <w:rPr>
          <w:color w:val="231F20"/>
          <w:w w:val="105"/>
        </w:rPr>
        <w:t>students</w:t>
      </w:r>
      <w:r>
        <w:rPr>
          <w:color w:val="231F20"/>
          <w:spacing w:val="-27"/>
          <w:w w:val="105"/>
        </w:rPr>
        <w:t xml:space="preserve"> </w:t>
      </w:r>
      <w:r>
        <w:rPr>
          <w:color w:val="231F20"/>
          <w:w w:val="105"/>
        </w:rPr>
        <w:t>were</w:t>
      </w:r>
      <w:r>
        <w:rPr>
          <w:color w:val="231F20"/>
          <w:spacing w:val="-27"/>
          <w:w w:val="105"/>
        </w:rPr>
        <w:t xml:space="preserve"> </w:t>
      </w:r>
      <w:r>
        <w:rPr>
          <w:color w:val="231F20"/>
          <w:w w:val="105"/>
        </w:rPr>
        <w:t>White</w:t>
      </w:r>
      <w:r>
        <w:rPr>
          <w:color w:val="231F20"/>
          <w:spacing w:val="-27"/>
          <w:w w:val="105"/>
        </w:rPr>
        <w:t xml:space="preserve"> </w:t>
      </w:r>
      <w:r>
        <w:rPr>
          <w:color w:val="231F20"/>
          <w:w w:val="105"/>
        </w:rPr>
        <w:t>British</w:t>
      </w:r>
      <w:r>
        <w:rPr>
          <w:color w:val="231F20"/>
          <w:spacing w:val="-27"/>
          <w:w w:val="105"/>
        </w:rPr>
        <w:t xml:space="preserve"> </w:t>
      </w:r>
      <w:r>
        <w:rPr>
          <w:color w:val="231F20"/>
          <w:w w:val="105"/>
        </w:rPr>
        <w:t>with</w:t>
      </w:r>
      <w:r>
        <w:rPr>
          <w:color w:val="231F20"/>
          <w:spacing w:val="-27"/>
          <w:w w:val="105"/>
        </w:rPr>
        <w:t xml:space="preserve"> </w:t>
      </w:r>
      <w:r>
        <w:rPr>
          <w:color w:val="231F20"/>
          <w:w w:val="105"/>
        </w:rPr>
        <w:t>26%</w:t>
      </w:r>
      <w:r>
        <w:rPr>
          <w:color w:val="231F20"/>
          <w:spacing w:val="-27"/>
          <w:w w:val="105"/>
        </w:rPr>
        <w:t xml:space="preserve"> </w:t>
      </w:r>
      <w:r>
        <w:rPr>
          <w:color w:val="231F20"/>
          <w:w w:val="105"/>
        </w:rPr>
        <w:t>of</w:t>
      </w:r>
      <w:r>
        <w:rPr>
          <w:color w:val="231F20"/>
          <w:spacing w:val="-27"/>
          <w:w w:val="105"/>
        </w:rPr>
        <w:t xml:space="preserve"> </w:t>
      </w:r>
      <w:r>
        <w:rPr>
          <w:color w:val="231F20"/>
          <w:w w:val="105"/>
        </w:rPr>
        <w:t>students</w:t>
      </w:r>
      <w:r>
        <w:rPr>
          <w:color w:val="231F20"/>
          <w:spacing w:val="-27"/>
          <w:w w:val="105"/>
        </w:rPr>
        <w:t xml:space="preserve"> </w:t>
      </w:r>
      <w:r>
        <w:rPr>
          <w:color w:val="231F20"/>
          <w:w w:val="105"/>
        </w:rPr>
        <w:t>from</w:t>
      </w:r>
      <w:r>
        <w:rPr>
          <w:color w:val="231F20"/>
          <w:spacing w:val="-27"/>
          <w:w w:val="105"/>
        </w:rPr>
        <w:t xml:space="preserve"> </w:t>
      </w:r>
      <w:r>
        <w:rPr>
          <w:color w:val="231F20"/>
          <w:w w:val="105"/>
        </w:rPr>
        <w:t>Black</w:t>
      </w:r>
      <w:r>
        <w:rPr>
          <w:color w:val="231F20"/>
          <w:spacing w:val="-27"/>
          <w:w w:val="105"/>
        </w:rPr>
        <w:t xml:space="preserve"> </w:t>
      </w:r>
      <w:r>
        <w:rPr>
          <w:color w:val="231F20"/>
          <w:w w:val="105"/>
        </w:rPr>
        <w:t>and</w:t>
      </w:r>
      <w:r>
        <w:rPr>
          <w:color w:val="231F20"/>
          <w:spacing w:val="-27"/>
          <w:w w:val="105"/>
        </w:rPr>
        <w:t xml:space="preserve"> </w:t>
      </w:r>
      <w:r>
        <w:rPr>
          <w:color w:val="231F20"/>
          <w:w w:val="105"/>
        </w:rPr>
        <w:t>Minority</w:t>
      </w:r>
      <w:r>
        <w:rPr>
          <w:color w:val="231F20"/>
          <w:spacing w:val="-27"/>
          <w:w w:val="105"/>
        </w:rPr>
        <w:t xml:space="preserve"> </w:t>
      </w:r>
      <w:r>
        <w:rPr>
          <w:color w:val="231F20"/>
          <w:w w:val="105"/>
        </w:rPr>
        <w:t>Ethnic</w:t>
      </w:r>
      <w:r>
        <w:rPr>
          <w:color w:val="231F20"/>
          <w:spacing w:val="-27"/>
          <w:w w:val="105"/>
        </w:rPr>
        <w:t xml:space="preserve"> </w:t>
      </w:r>
      <w:r>
        <w:rPr>
          <w:color w:val="231F20"/>
          <w:w w:val="105"/>
        </w:rPr>
        <w:t>(BAME) groups,</w:t>
      </w:r>
      <w:r>
        <w:rPr>
          <w:color w:val="231F20"/>
          <w:spacing w:val="-29"/>
          <w:w w:val="105"/>
        </w:rPr>
        <w:t xml:space="preserve"> </w:t>
      </w:r>
      <w:r>
        <w:rPr>
          <w:color w:val="231F20"/>
          <w:w w:val="105"/>
        </w:rPr>
        <w:t>11%</w:t>
      </w:r>
      <w:r>
        <w:rPr>
          <w:color w:val="231F20"/>
          <w:spacing w:val="-29"/>
          <w:w w:val="105"/>
        </w:rPr>
        <w:t xml:space="preserve"> </w:t>
      </w:r>
      <w:r>
        <w:rPr>
          <w:color w:val="231F20"/>
          <w:w w:val="105"/>
        </w:rPr>
        <w:t>Other</w:t>
      </w:r>
      <w:r>
        <w:rPr>
          <w:color w:val="231F20"/>
          <w:spacing w:val="-29"/>
          <w:w w:val="105"/>
        </w:rPr>
        <w:t xml:space="preserve"> </w:t>
      </w:r>
      <w:r>
        <w:rPr>
          <w:color w:val="231F20"/>
          <w:w w:val="105"/>
        </w:rPr>
        <w:t>White</w:t>
      </w:r>
      <w:r>
        <w:rPr>
          <w:color w:val="231F20"/>
          <w:spacing w:val="-29"/>
          <w:w w:val="105"/>
        </w:rPr>
        <w:t xml:space="preserve"> </w:t>
      </w:r>
      <w:r>
        <w:rPr>
          <w:color w:val="231F20"/>
          <w:w w:val="105"/>
        </w:rPr>
        <w:t>and</w:t>
      </w:r>
      <w:r>
        <w:rPr>
          <w:color w:val="231F20"/>
          <w:spacing w:val="-29"/>
          <w:w w:val="105"/>
        </w:rPr>
        <w:t xml:space="preserve"> </w:t>
      </w:r>
      <w:r>
        <w:rPr>
          <w:color w:val="231F20"/>
          <w:w w:val="105"/>
        </w:rPr>
        <w:t>2%</w:t>
      </w:r>
      <w:r>
        <w:rPr>
          <w:color w:val="231F20"/>
          <w:spacing w:val="-29"/>
          <w:w w:val="105"/>
        </w:rPr>
        <w:t xml:space="preserve"> </w:t>
      </w:r>
      <w:r>
        <w:rPr>
          <w:color w:val="231F20"/>
          <w:w w:val="105"/>
        </w:rPr>
        <w:t>Not</w:t>
      </w:r>
      <w:r>
        <w:rPr>
          <w:color w:val="231F20"/>
          <w:spacing w:val="-29"/>
          <w:w w:val="105"/>
        </w:rPr>
        <w:t xml:space="preserve"> </w:t>
      </w:r>
      <w:r>
        <w:rPr>
          <w:color w:val="231F20"/>
          <w:w w:val="105"/>
        </w:rPr>
        <w:t>Provided.</w:t>
      </w:r>
      <w:r>
        <w:rPr>
          <w:color w:val="231F20"/>
          <w:spacing w:val="-29"/>
          <w:w w:val="105"/>
        </w:rPr>
        <w:t xml:space="preserve"> </w:t>
      </w:r>
      <w:r>
        <w:rPr>
          <w:color w:val="231F20"/>
          <w:w w:val="105"/>
        </w:rPr>
        <w:t>The</w:t>
      </w:r>
      <w:r>
        <w:rPr>
          <w:color w:val="231F20"/>
          <w:spacing w:val="-29"/>
          <w:w w:val="105"/>
        </w:rPr>
        <w:t xml:space="preserve"> </w:t>
      </w:r>
      <w:r>
        <w:rPr>
          <w:color w:val="231F20"/>
          <w:w w:val="105"/>
        </w:rPr>
        <w:t>BAME</w:t>
      </w:r>
      <w:r>
        <w:rPr>
          <w:color w:val="231F20"/>
          <w:spacing w:val="-29"/>
          <w:w w:val="105"/>
        </w:rPr>
        <w:t xml:space="preserve"> </w:t>
      </w:r>
      <w:r>
        <w:rPr>
          <w:color w:val="231F20"/>
          <w:w w:val="105"/>
        </w:rPr>
        <w:t>profile</w:t>
      </w:r>
      <w:r>
        <w:rPr>
          <w:color w:val="231F20"/>
          <w:spacing w:val="-29"/>
          <w:w w:val="105"/>
        </w:rPr>
        <w:t xml:space="preserve"> </w:t>
      </w:r>
      <w:r>
        <w:rPr>
          <w:color w:val="231F20"/>
          <w:w w:val="105"/>
        </w:rPr>
        <w:t>in</w:t>
      </w:r>
      <w:r>
        <w:rPr>
          <w:color w:val="231F20"/>
          <w:spacing w:val="-29"/>
          <w:w w:val="105"/>
        </w:rPr>
        <w:t xml:space="preserve"> </w:t>
      </w:r>
      <w:r>
        <w:rPr>
          <w:color w:val="231F20"/>
          <w:w w:val="105"/>
        </w:rPr>
        <w:t>15-16</w:t>
      </w:r>
      <w:r>
        <w:rPr>
          <w:color w:val="231F20"/>
          <w:spacing w:val="-29"/>
          <w:w w:val="105"/>
        </w:rPr>
        <w:t xml:space="preserve"> </w:t>
      </w:r>
      <w:r>
        <w:rPr>
          <w:color w:val="231F20"/>
          <w:w w:val="105"/>
        </w:rPr>
        <w:t>remained</w:t>
      </w:r>
      <w:r>
        <w:rPr>
          <w:color w:val="231F20"/>
          <w:spacing w:val="-29"/>
          <w:w w:val="105"/>
        </w:rPr>
        <w:t xml:space="preserve"> </w:t>
      </w:r>
      <w:r>
        <w:rPr>
          <w:color w:val="231F20"/>
          <w:w w:val="105"/>
        </w:rPr>
        <w:t>the</w:t>
      </w:r>
      <w:r>
        <w:rPr>
          <w:color w:val="231F20"/>
          <w:spacing w:val="-29"/>
          <w:w w:val="105"/>
        </w:rPr>
        <w:t xml:space="preserve"> </w:t>
      </w:r>
      <w:r>
        <w:rPr>
          <w:color w:val="231F20"/>
          <w:w w:val="105"/>
        </w:rPr>
        <w:t>same</w:t>
      </w:r>
      <w:r>
        <w:rPr>
          <w:color w:val="231F20"/>
          <w:spacing w:val="-29"/>
          <w:w w:val="105"/>
        </w:rPr>
        <w:t xml:space="preserve"> </w:t>
      </w:r>
      <w:r>
        <w:rPr>
          <w:color w:val="231F20"/>
          <w:w w:val="105"/>
        </w:rPr>
        <w:t>as</w:t>
      </w:r>
      <w:r>
        <w:rPr>
          <w:color w:val="231F20"/>
          <w:spacing w:val="-29"/>
          <w:w w:val="105"/>
        </w:rPr>
        <w:t xml:space="preserve"> </w:t>
      </w:r>
      <w:r>
        <w:rPr>
          <w:color w:val="231F20"/>
          <w:w w:val="105"/>
        </w:rPr>
        <w:t>previous</w:t>
      </w:r>
      <w:r>
        <w:rPr>
          <w:color w:val="231F20"/>
          <w:spacing w:val="-29"/>
          <w:w w:val="105"/>
        </w:rPr>
        <w:t xml:space="preserve"> </w:t>
      </w:r>
      <w:r>
        <w:rPr>
          <w:color w:val="231F20"/>
          <w:w w:val="105"/>
        </w:rPr>
        <w:t>years</w:t>
      </w:r>
      <w:r>
        <w:rPr>
          <w:color w:val="231F20"/>
          <w:spacing w:val="-29"/>
          <w:w w:val="105"/>
        </w:rPr>
        <w:t xml:space="preserve"> </w:t>
      </w:r>
      <w:r>
        <w:rPr>
          <w:color w:val="231F20"/>
          <w:w w:val="105"/>
        </w:rPr>
        <w:t>despite</w:t>
      </w:r>
      <w:r>
        <w:rPr>
          <w:color w:val="231F20"/>
          <w:spacing w:val="-29"/>
          <w:w w:val="105"/>
        </w:rPr>
        <w:t xml:space="preserve"> </w:t>
      </w:r>
      <w:r>
        <w:rPr>
          <w:color w:val="231F20"/>
          <w:w w:val="105"/>
        </w:rPr>
        <w:t>a</w:t>
      </w:r>
      <w:r>
        <w:rPr>
          <w:color w:val="231F20"/>
          <w:spacing w:val="-29"/>
          <w:w w:val="105"/>
        </w:rPr>
        <w:t xml:space="preserve"> </w:t>
      </w:r>
      <w:r>
        <w:rPr>
          <w:color w:val="231F20"/>
          <w:w w:val="105"/>
        </w:rPr>
        <w:t>drop</w:t>
      </w:r>
      <w:r>
        <w:rPr>
          <w:color w:val="231F20"/>
          <w:spacing w:val="-29"/>
          <w:w w:val="105"/>
        </w:rPr>
        <w:t xml:space="preserve"> </w:t>
      </w:r>
      <w:r>
        <w:rPr>
          <w:color w:val="231F20"/>
          <w:w w:val="105"/>
        </w:rPr>
        <w:t>in the</w:t>
      </w:r>
      <w:r>
        <w:rPr>
          <w:color w:val="231F20"/>
          <w:spacing w:val="-23"/>
          <w:w w:val="105"/>
        </w:rPr>
        <w:t xml:space="preserve"> </w:t>
      </w:r>
      <w:r>
        <w:rPr>
          <w:color w:val="231F20"/>
          <w:w w:val="105"/>
        </w:rPr>
        <w:t>overall</w:t>
      </w:r>
      <w:r>
        <w:rPr>
          <w:color w:val="231F20"/>
          <w:spacing w:val="-23"/>
          <w:w w:val="105"/>
        </w:rPr>
        <w:t xml:space="preserve"> </w:t>
      </w:r>
      <w:r>
        <w:rPr>
          <w:color w:val="231F20"/>
          <w:w w:val="105"/>
        </w:rPr>
        <w:t>number</w:t>
      </w:r>
      <w:r>
        <w:rPr>
          <w:color w:val="231F20"/>
          <w:spacing w:val="-23"/>
          <w:w w:val="105"/>
        </w:rPr>
        <w:t xml:space="preserve"> </w:t>
      </w:r>
      <w:r>
        <w:rPr>
          <w:color w:val="231F20"/>
          <w:w w:val="105"/>
        </w:rPr>
        <w:t>of</w:t>
      </w:r>
      <w:r>
        <w:rPr>
          <w:color w:val="231F20"/>
          <w:spacing w:val="-23"/>
          <w:w w:val="105"/>
        </w:rPr>
        <w:t xml:space="preserve"> </w:t>
      </w:r>
      <w:r>
        <w:rPr>
          <w:color w:val="231F20"/>
          <w:w w:val="105"/>
        </w:rPr>
        <w:t>enrolments.</w:t>
      </w:r>
    </w:p>
    <w:p w14:paraId="1D01B51F" w14:textId="77777777" w:rsidR="00120E8A" w:rsidRDefault="00AF5389">
      <w:pPr>
        <w:pStyle w:val="BodyText"/>
        <w:spacing w:before="114"/>
        <w:ind w:left="397" w:right="304"/>
      </w:pPr>
      <w:r>
        <w:rPr>
          <w:color w:val="231F20"/>
        </w:rPr>
        <w:t>The table below shows the profile for the main Black, Asian and Minority Ethnic (BAME) groups.</w:t>
      </w:r>
    </w:p>
    <w:p w14:paraId="658E1DA2" w14:textId="77777777" w:rsidR="00120E8A" w:rsidRDefault="00120E8A">
      <w:pPr>
        <w:pStyle w:val="BodyText"/>
        <w:spacing w:before="4" w:after="1"/>
      </w:pPr>
    </w:p>
    <w:tbl>
      <w:tblPr>
        <w:tblW w:w="0" w:type="auto"/>
        <w:tblInd w:w="39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26"/>
        <w:gridCol w:w="1623"/>
        <w:gridCol w:w="1737"/>
        <w:gridCol w:w="1729"/>
        <w:gridCol w:w="1748"/>
        <w:gridCol w:w="1417"/>
      </w:tblGrid>
      <w:tr w:rsidR="00120E8A" w14:paraId="46B7CD95" w14:textId="77777777">
        <w:trPr>
          <w:trHeight w:hRule="exact" w:val="419"/>
        </w:trPr>
        <w:tc>
          <w:tcPr>
            <w:tcW w:w="10480" w:type="dxa"/>
            <w:gridSpan w:val="6"/>
            <w:shd w:val="clear" w:color="auto" w:fill="F1F2F2"/>
          </w:tcPr>
          <w:p w14:paraId="1813B29C" w14:textId="77777777" w:rsidR="00120E8A" w:rsidRDefault="00AF5389">
            <w:pPr>
              <w:pStyle w:val="TableParagraph"/>
              <w:spacing w:before="110"/>
              <w:ind w:left="3201"/>
              <w:rPr>
                <w:sz w:val="18"/>
              </w:rPr>
            </w:pPr>
            <w:r>
              <w:rPr>
                <w:color w:val="231F20"/>
                <w:sz w:val="18"/>
              </w:rPr>
              <w:t>Ethnic Group Representation of Total Population %</w:t>
            </w:r>
          </w:p>
        </w:tc>
      </w:tr>
      <w:tr w:rsidR="00120E8A" w14:paraId="434CA4F4" w14:textId="77777777">
        <w:trPr>
          <w:trHeight w:hRule="exact" w:val="738"/>
        </w:trPr>
        <w:tc>
          <w:tcPr>
            <w:tcW w:w="2226" w:type="dxa"/>
            <w:shd w:val="clear" w:color="auto" w:fill="D1D3D4"/>
          </w:tcPr>
          <w:p w14:paraId="1456AED7" w14:textId="77777777" w:rsidR="00120E8A" w:rsidRDefault="00120E8A">
            <w:pPr>
              <w:pStyle w:val="TableParagraph"/>
              <w:spacing w:before="4"/>
              <w:ind w:left="0"/>
              <w:rPr>
                <w:sz w:val="23"/>
              </w:rPr>
            </w:pPr>
          </w:p>
          <w:p w14:paraId="5C7E1C2F" w14:textId="77777777" w:rsidR="00120E8A" w:rsidRDefault="00AF5389">
            <w:pPr>
              <w:pStyle w:val="TableParagraph"/>
              <w:spacing w:before="0"/>
              <w:ind w:left="592"/>
              <w:rPr>
                <w:sz w:val="18"/>
              </w:rPr>
            </w:pPr>
            <w:r>
              <w:rPr>
                <w:color w:val="231F20"/>
                <w:sz w:val="18"/>
              </w:rPr>
              <w:t>Ethnic Group</w:t>
            </w:r>
          </w:p>
        </w:tc>
        <w:tc>
          <w:tcPr>
            <w:tcW w:w="1623" w:type="dxa"/>
            <w:shd w:val="clear" w:color="auto" w:fill="D1D3D4"/>
          </w:tcPr>
          <w:p w14:paraId="6D0C2C1C" w14:textId="77777777" w:rsidR="00120E8A" w:rsidRDefault="00AF5389">
            <w:pPr>
              <w:pStyle w:val="TableParagraph"/>
              <w:spacing w:before="160" w:line="249" w:lineRule="auto"/>
              <w:ind w:left="392" w:right="94" w:hanging="255"/>
              <w:rPr>
                <w:sz w:val="18"/>
              </w:rPr>
            </w:pPr>
            <w:r>
              <w:rPr>
                <w:color w:val="231F20"/>
                <w:sz w:val="18"/>
              </w:rPr>
              <w:t>College students 2012-2013</w:t>
            </w:r>
          </w:p>
        </w:tc>
        <w:tc>
          <w:tcPr>
            <w:tcW w:w="1737" w:type="dxa"/>
            <w:shd w:val="clear" w:color="auto" w:fill="D1D3D4"/>
          </w:tcPr>
          <w:p w14:paraId="070523BD" w14:textId="77777777" w:rsidR="00120E8A" w:rsidRDefault="00AF5389">
            <w:pPr>
              <w:pStyle w:val="TableParagraph"/>
              <w:spacing w:before="160" w:line="249" w:lineRule="auto"/>
              <w:ind w:left="449" w:right="192" w:hanging="255"/>
              <w:rPr>
                <w:sz w:val="18"/>
              </w:rPr>
            </w:pPr>
            <w:r>
              <w:rPr>
                <w:color w:val="231F20"/>
                <w:sz w:val="18"/>
              </w:rPr>
              <w:t>College students 2013-2014</w:t>
            </w:r>
          </w:p>
        </w:tc>
        <w:tc>
          <w:tcPr>
            <w:tcW w:w="1729" w:type="dxa"/>
            <w:shd w:val="clear" w:color="auto" w:fill="D1D3D4"/>
          </w:tcPr>
          <w:p w14:paraId="6B38BCFC" w14:textId="77777777" w:rsidR="00120E8A" w:rsidRDefault="00AF5389">
            <w:pPr>
              <w:pStyle w:val="TableParagraph"/>
              <w:spacing w:before="160" w:line="249" w:lineRule="auto"/>
              <w:ind w:left="445" w:right="188" w:hanging="255"/>
              <w:rPr>
                <w:sz w:val="18"/>
              </w:rPr>
            </w:pPr>
            <w:r>
              <w:rPr>
                <w:color w:val="231F20"/>
                <w:sz w:val="18"/>
              </w:rPr>
              <w:t>College students 2014-2015</w:t>
            </w:r>
          </w:p>
        </w:tc>
        <w:tc>
          <w:tcPr>
            <w:tcW w:w="1748" w:type="dxa"/>
            <w:shd w:val="clear" w:color="auto" w:fill="D1D3D4"/>
          </w:tcPr>
          <w:p w14:paraId="7AB6F9A4" w14:textId="77777777" w:rsidR="00120E8A" w:rsidRDefault="00AF5389">
            <w:pPr>
              <w:pStyle w:val="TableParagraph"/>
              <w:spacing w:before="160" w:line="249" w:lineRule="auto"/>
              <w:ind w:left="454" w:right="198" w:hanging="255"/>
              <w:rPr>
                <w:sz w:val="18"/>
              </w:rPr>
            </w:pPr>
            <w:r>
              <w:rPr>
                <w:color w:val="231F20"/>
                <w:sz w:val="18"/>
              </w:rPr>
              <w:t>College students 2015-2016</w:t>
            </w:r>
          </w:p>
        </w:tc>
        <w:tc>
          <w:tcPr>
            <w:tcW w:w="1417" w:type="dxa"/>
            <w:shd w:val="clear" w:color="auto" w:fill="D1D3D4"/>
          </w:tcPr>
          <w:p w14:paraId="58941092" w14:textId="77777777" w:rsidR="00120E8A" w:rsidRDefault="00AF5389">
            <w:pPr>
              <w:pStyle w:val="TableParagraph"/>
              <w:spacing w:before="52" w:line="249" w:lineRule="auto"/>
              <w:ind w:left="231" w:right="195" w:hanging="34"/>
              <w:jc w:val="both"/>
              <w:rPr>
                <w:sz w:val="18"/>
              </w:rPr>
            </w:pPr>
            <w:r>
              <w:rPr>
                <w:color w:val="231F20"/>
                <w:w w:val="95"/>
                <w:sz w:val="18"/>
              </w:rPr>
              <w:t xml:space="preserve">Census 2011 </w:t>
            </w:r>
            <w:r>
              <w:rPr>
                <w:color w:val="231F20"/>
                <w:sz w:val="18"/>
              </w:rPr>
              <w:t>Nottingham Population</w:t>
            </w:r>
          </w:p>
        </w:tc>
      </w:tr>
      <w:tr w:rsidR="00120E8A" w14:paraId="0782E97A" w14:textId="77777777">
        <w:trPr>
          <w:trHeight w:hRule="exact" w:val="306"/>
        </w:trPr>
        <w:tc>
          <w:tcPr>
            <w:tcW w:w="2226" w:type="dxa"/>
            <w:shd w:val="clear" w:color="auto" w:fill="F1F2F2"/>
          </w:tcPr>
          <w:p w14:paraId="6E60FE67" w14:textId="77777777" w:rsidR="00120E8A" w:rsidRDefault="00AF5389">
            <w:pPr>
              <w:pStyle w:val="TableParagraph"/>
              <w:spacing w:before="52"/>
              <w:rPr>
                <w:sz w:val="18"/>
              </w:rPr>
            </w:pPr>
            <w:r>
              <w:rPr>
                <w:color w:val="231F20"/>
                <w:w w:val="105"/>
                <w:sz w:val="18"/>
              </w:rPr>
              <w:t>African</w:t>
            </w:r>
          </w:p>
        </w:tc>
        <w:tc>
          <w:tcPr>
            <w:tcW w:w="1623" w:type="dxa"/>
            <w:shd w:val="clear" w:color="auto" w:fill="F1F2F2"/>
          </w:tcPr>
          <w:p w14:paraId="1A0CA67D" w14:textId="77777777" w:rsidR="00120E8A" w:rsidRDefault="00AF5389">
            <w:pPr>
              <w:pStyle w:val="TableParagraph"/>
              <w:spacing w:before="52"/>
              <w:ind w:left="581" w:right="581"/>
              <w:jc w:val="center"/>
              <w:rPr>
                <w:sz w:val="18"/>
              </w:rPr>
            </w:pPr>
            <w:r>
              <w:rPr>
                <w:color w:val="231F20"/>
                <w:sz w:val="18"/>
              </w:rPr>
              <w:t>4.2%</w:t>
            </w:r>
          </w:p>
        </w:tc>
        <w:tc>
          <w:tcPr>
            <w:tcW w:w="1737" w:type="dxa"/>
            <w:shd w:val="clear" w:color="auto" w:fill="F1F2F2"/>
          </w:tcPr>
          <w:p w14:paraId="725BC0A1" w14:textId="77777777" w:rsidR="00120E8A" w:rsidRDefault="00AF5389">
            <w:pPr>
              <w:pStyle w:val="TableParagraph"/>
              <w:spacing w:before="52"/>
              <w:ind w:left="638" w:right="638"/>
              <w:jc w:val="center"/>
              <w:rPr>
                <w:sz w:val="18"/>
              </w:rPr>
            </w:pPr>
            <w:r>
              <w:rPr>
                <w:color w:val="231F20"/>
                <w:sz w:val="18"/>
              </w:rPr>
              <w:t>4.7%</w:t>
            </w:r>
          </w:p>
        </w:tc>
        <w:tc>
          <w:tcPr>
            <w:tcW w:w="1729" w:type="dxa"/>
            <w:shd w:val="clear" w:color="auto" w:fill="F1F2F2"/>
          </w:tcPr>
          <w:p w14:paraId="44F9DBAC" w14:textId="77777777" w:rsidR="00120E8A" w:rsidRDefault="00AF5389">
            <w:pPr>
              <w:pStyle w:val="TableParagraph"/>
              <w:spacing w:before="52"/>
              <w:ind w:left="634" w:right="634"/>
              <w:jc w:val="center"/>
              <w:rPr>
                <w:sz w:val="18"/>
              </w:rPr>
            </w:pPr>
            <w:r>
              <w:rPr>
                <w:color w:val="231F20"/>
                <w:sz w:val="18"/>
              </w:rPr>
              <w:t>6.4%</w:t>
            </w:r>
          </w:p>
        </w:tc>
        <w:tc>
          <w:tcPr>
            <w:tcW w:w="1748" w:type="dxa"/>
            <w:shd w:val="clear" w:color="auto" w:fill="F1F2F2"/>
          </w:tcPr>
          <w:p w14:paraId="406D20A3" w14:textId="77777777" w:rsidR="00120E8A" w:rsidRDefault="00AF5389">
            <w:pPr>
              <w:pStyle w:val="TableParagraph"/>
              <w:spacing w:before="52"/>
              <w:ind w:left="0" w:right="673"/>
              <w:jc w:val="right"/>
              <w:rPr>
                <w:sz w:val="18"/>
              </w:rPr>
            </w:pPr>
            <w:r>
              <w:rPr>
                <w:color w:val="231F20"/>
                <w:w w:val="90"/>
                <w:sz w:val="18"/>
              </w:rPr>
              <w:t>7.3%</w:t>
            </w:r>
          </w:p>
        </w:tc>
        <w:tc>
          <w:tcPr>
            <w:tcW w:w="1417" w:type="dxa"/>
            <w:shd w:val="clear" w:color="auto" w:fill="F1F2F2"/>
          </w:tcPr>
          <w:p w14:paraId="3589EE2C" w14:textId="77777777" w:rsidR="00120E8A" w:rsidRDefault="00AF5389">
            <w:pPr>
              <w:pStyle w:val="TableParagraph"/>
              <w:spacing w:before="52"/>
              <w:ind w:left="0" w:right="508"/>
              <w:jc w:val="right"/>
              <w:rPr>
                <w:sz w:val="18"/>
              </w:rPr>
            </w:pPr>
            <w:r>
              <w:rPr>
                <w:color w:val="231F20"/>
                <w:w w:val="90"/>
                <w:sz w:val="18"/>
              </w:rPr>
              <w:t>3.2%</w:t>
            </w:r>
          </w:p>
        </w:tc>
      </w:tr>
      <w:tr w:rsidR="00120E8A" w14:paraId="0DD0B29A" w14:textId="77777777">
        <w:trPr>
          <w:trHeight w:hRule="exact" w:val="306"/>
        </w:trPr>
        <w:tc>
          <w:tcPr>
            <w:tcW w:w="2226" w:type="dxa"/>
            <w:shd w:val="clear" w:color="auto" w:fill="D1D3D4"/>
          </w:tcPr>
          <w:p w14:paraId="4443987B" w14:textId="77777777" w:rsidR="00120E8A" w:rsidRDefault="00AF5389">
            <w:pPr>
              <w:pStyle w:val="TableParagraph"/>
              <w:spacing w:before="52"/>
              <w:rPr>
                <w:sz w:val="18"/>
              </w:rPr>
            </w:pPr>
            <w:r>
              <w:rPr>
                <w:color w:val="231F20"/>
                <w:sz w:val="18"/>
              </w:rPr>
              <w:t>Arab</w:t>
            </w:r>
          </w:p>
        </w:tc>
        <w:tc>
          <w:tcPr>
            <w:tcW w:w="1623" w:type="dxa"/>
            <w:shd w:val="clear" w:color="auto" w:fill="D1D3D4"/>
          </w:tcPr>
          <w:p w14:paraId="703D7222" w14:textId="77777777" w:rsidR="00120E8A" w:rsidRDefault="00AF5389">
            <w:pPr>
              <w:pStyle w:val="TableParagraph"/>
              <w:spacing w:before="52"/>
              <w:ind w:left="581" w:right="581"/>
              <w:jc w:val="center"/>
              <w:rPr>
                <w:sz w:val="18"/>
              </w:rPr>
            </w:pPr>
            <w:r>
              <w:rPr>
                <w:color w:val="231F20"/>
                <w:sz w:val="18"/>
              </w:rPr>
              <w:t>0.3%</w:t>
            </w:r>
          </w:p>
        </w:tc>
        <w:tc>
          <w:tcPr>
            <w:tcW w:w="1737" w:type="dxa"/>
            <w:shd w:val="clear" w:color="auto" w:fill="D1D3D4"/>
          </w:tcPr>
          <w:p w14:paraId="00507F30" w14:textId="77777777" w:rsidR="00120E8A" w:rsidRDefault="00AF5389">
            <w:pPr>
              <w:pStyle w:val="TableParagraph"/>
              <w:spacing w:before="52"/>
              <w:ind w:left="638" w:right="638"/>
              <w:jc w:val="center"/>
              <w:rPr>
                <w:sz w:val="18"/>
              </w:rPr>
            </w:pPr>
            <w:r>
              <w:rPr>
                <w:color w:val="231F20"/>
                <w:sz w:val="18"/>
              </w:rPr>
              <w:t>0.4%</w:t>
            </w:r>
          </w:p>
        </w:tc>
        <w:tc>
          <w:tcPr>
            <w:tcW w:w="1729" w:type="dxa"/>
            <w:shd w:val="clear" w:color="auto" w:fill="D1D3D4"/>
          </w:tcPr>
          <w:p w14:paraId="2B2BF93B" w14:textId="77777777" w:rsidR="00120E8A" w:rsidRDefault="00AF5389">
            <w:pPr>
              <w:pStyle w:val="TableParagraph"/>
              <w:spacing w:before="52"/>
              <w:ind w:left="634" w:right="634"/>
              <w:jc w:val="center"/>
              <w:rPr>
                <w:sz w:val="18"/>
              </w:rPr>
            </w:pPr>
            <w:r>
              <w:rPr>
                <w:color w:val="231F20"/>
                <w:sz w:val="18"/>
              </w:rPr>
              <w:t>0.6%</w:t>
            </w:r>
          </w:p>
        </w:tc>
        <w:tc>
          <w:tcPr>
            <w:tcW w:w="1748" w:type="dxa"/>
            <w:shd w:val="clear" w:color="auto" w:fill="D1D3D4"/>
          </w:tcPr>
          <w:p w14:paraId="51050707" w14:textId="77777777" w:rsidR="00120E8A" w:rsidRDefault="00AF5389">
            <w:pPr>
              <w:pStyle w:val="TableParagraph"/>
              <w:spacing w:before="52"/>
              <w:ind w:left="0" w:right="673"/>
              <w:jc w:val="right"/>
              <w:rPr>
                <w:sz w:val="18"/>
              </w:rPr>
            </w:pPr>
            <w:r>
              <w:rPr>
                <w:color w:val="231F20"/>
                <w:w w:val="90"/>
                <w:sz w:val="18"/>
              </w:rPr>
              <w:t>0.8%</w:t>
            </w:r>
          </w:p>
        </w:tc>
        <w:tc>
          <w:tcPr>
            <w:tcW w:w="1417" w:type="dxa"/>
            <w:shd w:val="clear" w:color="auto" w:fill="D1D3D4"/>
          </w:tcPr>
          <w:p w14:paraId="48EB816B" w14:textId="77777777" w:rsidR="00120E8A" w:rsidRDefault="00AF5389">
            <w:pPr>
              <w:pStyle w:val="TableParagraph"/>
              <w:spacing w:before="52"/>
              <w:ind w:left="0" w:right="508"/>
              <w:jc w:val="right"/>
              <w:rPr>
                <w:sz w:val="18"/>
              </w:rPr>
            </w:pPr>
            <w:r>
              <w:rPr>
                <w:color w:val="231F20"/>
                <w:w w:val="90"/>
                <w:sz w:val="18"/>
              </w:rPr>
              <w:t>0.8%</w:t>
            </w:r>
          </w:p>
        </w:tc>
      </w:tr>
      <w:tr w:rsidR="00120E8A" w14:paraId="6EDD8EF4" w14:textId="77777777">
        <w:trPr>
          <w:trHeight w:hRule="exact" w:val="306"/>
        </w:trPr>
        <w:tc>
          <w:tcPr>
            <w:tcW w:w="2226" w:type="dxa"/>
            <w:shd w:val="clear" w:color="auto" w:fill="F1F2F2"/>
          </w:tcPr>
          <w:p w14:paraId="1A60716C" w14:textId="77777777" w:rsidR="00120E8A" w:rsidRDefault="00AF5389">
            <w:pPr>
              <w:pStyle w:val="TableParagraph"/>
              <w:spacing w:before="52"/>
              <w:rPr>
                <w:sz w:val="18"/>
              </w:rPr>
            </w:pPr>
            <w:r>
              <w:rPr>
                <w:color w:val="231F20"/>
                <w:sz w:val="18"/>
              </w:rPr>
              <w:t>Bangladeshi</w:t>
            </w:r>
          </w:p>
        </w:tc>
        <w:tc>
          <w:tcPr>
            <w:tcW w:w="1623" w:type="dxa"/>
            <w:shd w:val="clear" w:color="auto" w:fill="F1F2F2"/>
          </w:tcPr>
          <w:p w14:paraId="00EC0DE9" w14:textId="77777777" w:rsidR="00120E8A" w:rsidRDefault="00AF5389">
            <w:pPr>
              <w:pStyle w:val="TableParagraph"/>
              <w:spacing w:before="52"/>
              <w:ind w:left="581" w:right="581"/>
              <w:jc w:val="center"/>
              <w:rPr>
                <w:sz w:val="18"/>
              </w:rPr>
            </w:pPr>
            <w:r>
              <w:rPr>
                <w:color w:val="231F20"/>
                <w:sz w:val="18"/>
              </w:rPr>
              <w:t>0.4%</w:t>
            </w:r>
          </w:p>
        </w:tc>
        <w:tc>
          <w:tcPr>
            <w:tcW w:w="1737" w:type="dxa"/>
            <w:shd w:val="clear" w:color="auto" w:fill="F1F2F2"/>
          </w:tcPr>
          <w:p w14:paraId="7ADE56AB" w14:textId="77777777" w:rsidR="00120E8A" w:rsidRDefault="00AF5389">
            <w:pPr>
              <w:pStyle w:val="TableParagraph"/>
              <w:spacing w:before="52"/>
              <w:ind w:left="638" w:right="638"/>
              <w:jc w:val="center"/>
              <w:rPr>
                <w:sz w:val="18"/>
              </w:rPr>
            </w:pPr>
            <w:r>
              <w:rPr>
                <w:color w:val="231F20"/>
                <w:sz w:val="18"/>
              </w:rPr>
              <w:t>0.4%</w:t>
            </w:r>
          </w:p>
        </w:tc>
        <w:tc>
          <w:tcPr>
            <w:tcW w:w="1729" w:type="dxa"/>
            <w:shd w:val="clear" w:color="auto" w:fill="F1F2F2"/>
          </w:tcPr>
          <w:p w14:paraId="3EAFD2B6" w14:textId="77777777" w:rsidR="00120E8A" w:rsidRDefault="00AF5389">
            <w:pPr>
              <w:pStyle w:val="TableParagraph"/>
              <w:spacing w:before="52"/>
              <w:ind w:left="634" w:right="634"/>
              <w:jc w:val="center"/>
              <w:rPr>
                <w:sz w:val="18"/>
              </w:rPr>
            </w:pPr>
            <w:r>
              <w:rPr>
                <w:color w:val="231F20"/>
                <w:sz w:val="18"/>
              </w:rPr>
              <w:t>0.3%</w:t>
            </w:r>
          </w:p>
        </w:tc>
        <w:tc>
          <w:tcPr>
            <w:tcW w:w="1748" w:type="dxa"/>
            <w:shd w:val="clear" w:color="auto" w:fill="F1F2F2"/>
          </w:tcPr>
          <w:p w14:paraId="7A336768" w14:textId="77777777" w:rsidR="00120E8A" w:rsidRDefault="00AF5389">
            <w:pPr>
              <w:pStyle w:val="TableParagraph"/>
              <w:spacing w:before="52"/>
              <w:ind w:left="0" w:right="673"/>
              <w:jc w:val="right"/>
              <w:rPr>
                <w:sz w:val="18"/>
              </w:rPr>
            </w:pPr>
            <w:r>
              <w:rPr>
                <w:color w:val="231F20"/>
                <w:w w:val="90"/>
                <w:sz w:val="18"/>
              </w:rPr>
              <w:t>0.4%</w:t>
            </w:r>
          </w:p>
        </w:tc>
        <w:tc>
          <w:tcPr>
            <w:tcW w:w="1417" w:type="dxa"/>
            <w:shd w:val="clear" w:color="auto" w:fill="F1F2F2"/>
          </w:tcPr>
          <w:p w14:paraId="2112F213" w14:textId="77777777" w:rsidR="00120E8A" w:rsidRDefault="00AF5389">
            <w:pPr>
              <w:pStyle w:val="TableParagraph"/>
              <w:spacing w:before="52"/>
              <w:ind w:left="0" w:right="508"/>
              <w:jc w:val="right"/>
              <w:rPr>
                <w:sz w:val="18"/>
              </w:rPr>
            </w:pPr>
            <w:r>
              <w:rPr>
                <w:color w:val="231F20"/>
                <w:w w:val="90"/>
                <w:sz w:val="18"/>
              </w:rPr>
              <w:t>0.3%</w:t>
            </w:r>
          </w:p>
        </w:tc>
      </w:tr>
      <w:tr w:rsidR="00120E8A" w14:paraId="4004E6F4" w14:textId="77777777">
        <w:trPr>
          <w:trHeight w:hRule="exact" w:val="306"/>
        </w:trPr>
        <w:tc>
          <w:tcPr>
            <w:tcW w:w="2226" w:type="dxa"/>
            <w:shd w:val="clear" w:color="auto" w:fill="D1D3D4"/>
          </w:tcPr>
          <w:p w14:paraId="44C20E7E" w14:textId="77777777" w:rsidR="00120E8A" w:rsidRDefault="00AF5389">
            <w:pPr>
              <w:pStyle w:val="TableParagraph"/>
              <w:spacing w:before="52"/>
              <w:rPr>
                <w:sz w:val="18"/>
              </w:rPr>
            </w:pPr>
            <w:r>
              <w:rPr>
                <w:color w:val="231F20"/>
                <w:sz w:val="18"/>
              </w:rPr>
              <w:t>Caribbean</w:t>
            </w:r>
          </w:p>
        </w:tc>
        <w:tc>
          <w:tcPr>
            <w:tcW w:w="1623" w:type="dxa"/>
            <w:shd w:val="clear" w:color="auto" w:fill="D1D3D4"/>
          </w:tcPr>
          <w:p w14:paraId="63B2C852" w14:textId="77777777" w:rsidR="00120E8A" w:rsidRDefault="00AF5389">
            <w:pPr>
              <w:pStyle w:val="TableParagraph"/>
              <w:spacing w:before="52"/>
              <w:ind w:left="581" w:right="581"/>
              <w:jc w:val="center"/>
              <w:rPr>
                <w:sz w:val="18"/>
              </w:rPr>
            </w:pPr>
            <w:r>
              <w:rPr>
                <w:color w:val="231F20"/>
                <w:sz w:val="18"/>
              </w:rPr>
              <w:t>2.7%</w:t>
            </w:r>
          </w:p>
        </w:tc>
        <w:tc>
          <w:tcPr>
            <w:tcW w:w="1737" w:type="dxa"/>
            <w:shd w:val="clear" w:color="auto" w:fill="D1D3D4"/>
          </w:tcPr>
          <w:p w14:paraId="5CBBD5BE" w14:textId="77777777" w:rsidR="00120E8A" w:rsidRDefault="00AF5389">
            <w:pPr>
              <w:pStyle w:val="TableParagraph"/>
              <w:spacing w:before="52"/>
              <w:ind w:left="638" w:right="638"/>
              <w:jc w:val="center"/>
              <w:rPr>
                <w:sz w:val="18"/>
              </w:rPr>
            </w:pPr>
            <w:r>
              <w:rPr>
                <w:color w:val="231F20"/>
                <w:sz w:val="18"/>
              </w:rPr>
              <w:t>2.5%</w:t>
            </w:r>
          </w:p>
        </w:tc>
        <w:tc>
          <w:tcPr>
            <w:tcW w:w="1729" w:type="dxa"/>
            <w:shd w:val="clear" w:color="auto" w:fill="D1D3D4"/>
          </w:tcPr>
          <w:p w14:paraId="2D03BFB4" w14:textId="77777777" w:rsidR="00120E8A" w:rsidRDefault="00AF5389">
            <w:pPr>
              <w:pStyle w:val="TableParagraph"/>
              <w:spacing w:before="52"/>
              <w:ind w:left="634" w:right="634"/>
              <w:jc w:val="center"/>
              <w:rPr>
                <w:sz w:val="18"/>
              </w:rPr>
            </w:pPr>
            <w:r>
              <w:rPr>
                <w:color w:val="231F20"/>
                <w:sz w:val="18"/>
              </w:rPr>
              <w:t>2.9%</w:t>
            </w:r>
          </w:p>
        </w:tc>
        <w:tc>
          <w:tcPr>
            <w:tcW w:w="1748" w:type="dxa"/>
            <w:shd w:val="clear" w:color="auto" w:fill="D1D3D4"/>
          </w:tcPr>
          <w:p w14:paraId="03DE2287" w14:textId="77777777" w:rsidR="00120E8A" w:rsidRDefault="00AF5389">
            <w:pPr>
              <w:pStyle w:val="TableParagraph"/>
              <w:spacing w:before="52"/>
              <w:ind w:left="0" w:right="673"/>
              <w:jc w:val="right"/>
              <w:rPr>
                <w:sz w:val="18"/>
              </w:rPr>
            </w:pPr>
            <w:r>
              <w:rPr>
                <w:color w:val="231F20"/>
                <w:w w:val="90"/>
                <w:sz w:val="18"/>
              </w:rPr>
              <w:t>2.2%</w:t>
            </w:r>
          </w:p>
        </w:tc>
        <w:tc>
          <w:tcPr>
            <w:tcW w:w="1417" w:type="dxa"/>
            <w:shd w:val="clear" w:color="auto" w:fill="D1D3D4"/>
          </w:tcPr>
          <w:p w14:paraId="7BDF491D" w14:textId="77777777" w:rsidR="00120E8A" w:rsidRDefault="00AF5389">
            <w:pPr>
              <w:pStyle w:val="TableParagraph"/>
              <w:spacing w:before="52"/>
              <w:ind w:left="0" w:right="508"/>
              <w:jc w:val="right"/>
              <w:rPr>
                <w:sz w:val="18"/>
              </w:rPr>
            </w:pPr>
            <w:r>
              <w:rPr>
                <w:color w:val="231F20"/>
                <w:w w:val="90"/>
                <w:sz w:val="18"/>
              </w:rPr>
              <w:t>3.1%</w:t>
            </w:r>
          </w:p>
        </w:tc>
      </w:tr>
      <w:tr w:rsidR="00120E8A" w14:paraId="44F546C3" w14:textId="77777777">
        <w:trPr>
          <w:trHeight w:hRule="exact" w:val="306"/>
        </w:trPr>
        <w:tc>
          <w:tcPr>
            <w:tcW w:w="2226" w:type="dxa"/>
            <w:shd w:val="clear" w:color="auto" w:fill="F1F2F2"/>
          </w:tcPr>
          <w:p w14:paraId="171CFD94" w14:textId="77777777" w:rsidR="00120E8A" w:rsidRDefault="00AF5389">
            <w:pPr>
              <w:pStyle w:val="TableParagraph"/>
              <w:spacing w:before="52"/>
              <w:rPr>
                <w:sz w:val="18"/>
              </w:rPr>
            </w:pPr>
            <w:r>
              <w:rPr>
                <w:color w:val="231F20"/>
                <w:sz w:val="18"/>
              </w:rPr>
              <w:t>Chinese</w:t>
            </w:r>
          </w:p>
        </w:tc>
        <w:tc>
          <w:tcPr>
            <w:tcW w:w="1623" w:type="dxa"/>
            <w:shd w:val="clear" w:color="auto" w:fill="F1F2F2"/>
          </w:tcPr>
          <w:p w14:paraId="4E38CF90" w14:textId="77777777" w:rsidR="00120E8A" w:rsidRDefault="00AF5389">
            <w:pPr>
              <w:pStyle w:val="TableParagraph"/>
              <w:spacing w:before="52"/>
              <w:ind w:left="581" w:right="581"/>
              <w:jc w:val="center"/>
              <w:rPr>
                <w:sz w:val="18"/>
              </w:rPr>
            </w:pPr>
            <w:r>
              <w:rPr>
                <w:color w:val="231F20"/>
                <w:sz w:val="18"/>
              </w:rPr>
              <w:t>0.5%</w:t>
            </w:r>
          </w:p>
        </w:tc>
        <w:tc>
          <w:tcPr>
            <w:tcW w:w="1737" w:type="dxa"/>
            <w:shd w:val="clear" w:color="auto" w:fill="F1F2F2"/>
          </w:tcPr>
          <w:p w14:paraId="747F9503" w14:textId="77777777" w:rsidR="00120E8A" w:rsidRDefault="00AF5389">
            <w:pPr>
              <w:pStyle w:val="TableParagraph"/>
              <w:spacing w:before="52"/>
              <w:ind w:left="638" w:right="638"/>
              <w:jc w:val="center"/>
              <w:rPr>
                <w:sz w:val="18"/>
              </w:rPr>
            </w:pPr>
            <w:r>
              <w:rPr>
                <w:color w:val="231F20"/>
                <w:sz w:val="18"/>
              </w:rPr>
              <w:t>0.6%</w:t>
            </w:r>
          </w:p>
        </w:tc>
        <w:tc>
          <w:tcPr>
            <w:tcW w:w="1729" w:type="dxa"/>
            <w:shd w:val="clear" w:color="auto" w:fill="F1F2F2"/>
          </w:tcPr>
          <w:p w14:paraId="5D847BCA" w14:textId="77777777" w:rsidR="00120E8A" w:rsidRDefault="00AF5389">
            <w:pPr>
              <w:pStyle w:val="TableParagraph"/>
              <w:spacing w:before="52"/>
              <w:ind w:left="634" w:right="634"/>
              <w:jc w:val="center"/>
              <w:rPr>
                <w:sz w:val="18"/>
              </w:rPr>
            </w:pPr>
            <w:r>
              <w:rPr>
                <w:color w:val="231F20"/>
                <w:sz w:val="18"/>
              </w:rPr>
              <w:t>0.7%</w:t>
            </w:r>
          </w:p>
        </w:tc>
        <w:tc>
          <w:tcPr>
            <w:tcW w:w="1748" w:type="dxa"/>
            <w:shd w:val="clear" w:color="auto" w:fill="F1F2F2"/>
          </w:tcPr>
          <w:p w14:paraId="3E8DDD35" w14:textId="77777777" w:rsidR="00120E8A" w:rsidRDefault="00AF5389">
            <w:pPr>
              <w:pStyle w:val="TableParagraph"/>
              <w:spacing w:before="52"/>
              <w:ind w:left="0" w:right="673"/>
              <w:jc w:val="right"/>
              <w:rPr>
                <w:sz w:val="18"/>
              </w:rPr>
            </w:pPr>
            <w:r>
              <w:rPr>
                <w:color w:val="231F20"/>
                <w:w w:val="90"/>
                <w:sz w:val="18"/>
              </w:rPr>
              <w:t>0.6%</w:t>
            </w:r>
          </w:p>
        </w:tc>
        <w:tc>
          <w:tcPr>
            <w:tcW w:w="1417" w:type="dxa"/>
            <w:shd w:val="clear" w:color="auto" w:fill="F1F2F2"/>
          </w:tcPr>
          <w:p w14:paraId="636C1883" w14:textId="77777777" w:rsidR="00120E8A" w:rsidRDefault="00AF5389">
            <w:pPr>
              <w:pStyle w:val="TableParagraph"/>
              <w:spacing w:before="52"/>
              <w:ind w:left="0" w:right="508"/>
              <w:jc w:val="right"/>
              <w:rPr>
                <w:sz w:val="18"/>
              </w:rPr>
            </w:pPr>
            <w:r>
              <w:rPr>
                <w:color w:val="231F20"/>
                <w:w w:val="90"/>
                <w:sz w:val="18"/>
              </w:rPr>
              <w:t>2.0%</w:t>
            </w:r>
          </w:p>
        </w:tc>
      </w:tr>
      <w:tr w:rsidR="00120E8A" w14:paraId="27B89D97" w14:textId="77777777">
        <w:trPr>
          <w:trHeight w:hRule="exact" w:val="306"/>
        </w:trPr>
        <w:tc>
          <w:tcPr>
            <w:tcW w:w="2226" w:type="dxa"/>
            <w:shd w:val="clear" w:color="auto" w:fill="D1D3D4"/>
          </w:tcPr>
          <w:p w14:paraId="10A87345" w14:textId="77777777" w:rsidR="00120E8A" w:rsidRDefault="00AF5389">
            <w:pPr>
              <w:pStyle w:val="TableParagraph"/>
              <w:spacing w:before="52"/>
              <w:rPr>
                <w:sz w:val="18"/>
              </w:rPr>
            </w:pPr>
            <w:r>
              <w:rPr>
                <w:color w:val="231F20"/>
                <w:sz w:val="18"/>
              </w:rPr>
              <w:t>Indian</w:t>
            </w:r>
          </w:p>
        </w:tc>
        <w:tc>
          <w:tcPr>
            <w:tcW w:w="1623" w:type="dxa"/>
            <w:shd w:val="clear" w:color="auto" w:fill="D1D3D4"/>
          </w:tcPr>
          <w:p w14:paraId="295ADC09" w14:textId="77777777" w:rsidR="00120E8A" w:rsidRDefault="00AF5389">
            <w:pPr>
              <w:pStyle w:val="TableParagraph"/>
              <w:spacing w:before="52"/>
              <w:ind w:left="581" w:right="581"/>
              <w:jc w:val="center"/>
              <w:rPr>
                <w:sz w:val="18"/>
              </w:rPr>
            </w:pPr>
            <w:r>
              <w:rPr>
                <w:color w:val="231F20"/>
                <w:sz w:val="18"/>
              </w:rPr>
              <w:t>1.6%</w:t>
            </w:r>
          </w:p>
        </w:tc>
        <w:tc>
          <w:tcPr>
            <w:tcW w:w="1737" w:type="dxa"/>
            <w:shd w:val="clear" w:color="auto" w:fill="D1D3D4"/>
          </w:tcPr>
          <w:p w14:paraId="1DB80111" w14:textId="77777777" w:rsidR="00120E8A" w:rsidRDefault="00AF5389">
            <w:pPr>
              <w:pStyle w:val="TableParagraph"/>
              <w:spacing w:before="52"/>
              <w:ind w:left="638" w:right="638"/>
              <w:jc w:val="center"/>
              <w:rPr>
                <w:sz w:val="18"/>
              </w:rPr>
            </w:pPr>
            <w:r>
              <w:rPr>
                <w:color w:val="231F20"/>
                <w:sz w:val="18"/>
              </w:rPr>
              <w:t>1.4%</w:t>
            </w:r>
          </w:p>
        </w:tc>
        <w:tc>
          <w:tcPr>
            <w:tcW w:w="1729" w:type="dxa"/>
            <w:shd w:val="clear" w:color="auto" w:fill="D1D3D4"/>
          </w:tcPr>
          <w:p w14:paraId="370D9AB4" w14:textId="77777777" w:rsidR="00120E8A" w:rsidRDefault="00AF5389">
            <w:pPr>
              <w:pStyle w:val="TableParagraph"/>
              <w:spacing w:before="52"/>
              <w:ind w:left="634" w:right="634"/>
              <w:jc w:val="center"/>
              <w:rPr>
                <w:sz w:val="18"/>
              </w:rPr>
            </w:pPr>
            <w:r>
              <w:rPr>
                <w:color w:val="231F20"/>
                <w:sz w:val="18"/>
              </w:rPr>
              <w:t>1.5%</w:t>
            </w:r>
          </w:p>
        </w:tc>
        <w:tc>
          <w:tcPr>
            <w:tcW w:w="1748" w:type="dxa"/>
            <w:shd w:val="clear" w:color="auto" w:fill="D1D3D4"/>
          </w:tcPr>
          <w:p w14:paraId="1FF4C7B4" w14:textId="77777777" w:rsidR="00120E8A" w:rsidRDefault="00AF5389">
            <w:pPr>
              <w:pStyle w:val="TableParagraph"/>
              <w:spacing w:before="52"/>
              <w:ind w:left="0" w:right="673"/>
              <w:jc w:val="right"/>
              <w:rPr>
                <w:sz w:val="18"/>
              </w:rPr>
            </w:pPr>
            <w:r>
              <w:rPr>
                <w:color w:val="231F20"/>
                <w:w w:val="90"/>
                <w:sz w:val="18"/>
              </w:rPr>
              <w:t>1.5%</w:t>
            </w:r>
          </w:p>
        </w:tc>
        <w:tc>
          <w:tcPr>
            <w:tcW w:w="1417" w:type="dxa"/>
            <w:shd w:val="clear" w:color="auto" w:fill="D1D3D4"/>
          </w:tcPr>
          <w:p w14:paraId="0C9E15D7" w14:textId="77777777" w:rsidR="00120E8A" w:rsidRDefault="00AF5389">
            <w:pPr>
              <w:pStyle w:val="TableParagraph"/>
              <w:spacing w:before="52"/>
              <w:ind w:left="0" w:right="508"/>
              <w:jc w:val="right"/>
              <w:rPr>
                <w:sz w:val="18"/>
              </w:rPr>
            </w:pPr>
            <w:r>
              <w:rPr>
                <w:color w:val="231F20"/>
                <w:w w:val="90"/>
                <w:sz w:val="18"/>
              </w:rPr>
              <w:t>3.2%</w:t>
            </w:r>
          </w:p>
        </w:tc>
      </w:tr>
      <w:tr w:rsidR="00120E8A" w14:paraId="45DC062C" w14:textId="77777777">
        <w:trPr>
          <w:trHeight w:hRule="exact" w:val="306"/>
        </w:trPr>
        <w:tc>
          <w:tcPr>
            <w:tcW w:w="2226" w:type="dxa"/>
            <w:shd w:val="clear" w:color="auto" w:fill="F1F2F2"/>
          </w:tcPr>
          <w:p w14:paraId="70828471" w14:textId="77777777" w:rsidR="00120E8A" w:rsidRDefault="00AF5389">
            <w:pPr>
              <w:pStyle w:val="TableParagraph"/>
              <w:spacing w:before="52"/>
              <w:rPr>
                <w:sz w:val="18"/>
              </w:rPr>
            </w:pPr>
            <w:r>
              <w:rPr>
                <w:color w:val="231F20"/>
                <w:w w:val="105"/>
                <w:sz w:val="18"/>
              </w:rPr>
              <w:t>Pakistani</w:t>
            </w:r>
          </w:p>
        </w:tc>
        <w:tc>
          <w:tcPr>
            <w:tcW w:w="1623" w:type="dxa"/>
            <w:shd w:val="clear" w:color="auto" w:fill="F1F2F2"/>
          </w:tcPr>
          <w:p w14:paraId="5A1FD40B" w14:textId="77777777" w:rsidR="00120E8A" w:rsidRDefault="00AF5389">
            <w:pPr>
              <w:pStyle w:val="TableParagraph"/>
              <w:spacing w:before="52"/>
              <w:ind w:left="581" w:right="581"/>
              <w:jc w:val="center"/>
              <w:rPr>
                <w:sz w:val="18"/>
              </w:rPr>
            </w:pPr>
            <w:r>
              <w:rPr>
                <w:color w:val="231F20"/>
                <w:sz w:val="18"/>
              </w:rPr>
              <w:t>3.3%</w:t>
            </w:r>
          </w:p>
        </w:tc>
        <w:tc>
          <w:tcPr>
            <w:tcW w:w="1737" w:type="dxa"/>
            <w:shd w:val="clear" w:color="auto" w:fill="F1F2F2"/>
          </w:tcPr>
          <w:p w14:paraId="1216808B" w14:textId="77777777" w:rsidR="00120E8A" w:rsidRDefault="00AF5389">
            <w:pPr>
              <w:pStyle w:val="TableParagraph"/>
              <w:spacing w:before="52"/>
              <w:ind w:left="638" w:right="638"/>
              <w:jc w:val="center"/>
              <w:rPr>
                <w:sz w:val="18"/>
              </w:rPr>
            </w:pPr>
            <w:r>
              <w:rPr>
                <w:color w:val="231F20"/>
                <w:sz w:val="18"/>
              </w:rPr>
              <w:t>3.3%</w:t>
            </w:r>
          </w:p>
        </w:tc>
        <w:tc>
          <w:tcPr>
            <w:tcW w:w="1729" w:type="dxa"/>
            <w:shd w:val="clear" w:color="auto" w:fill="F1F2F2"/>
          </w:tcPr>
          <w:p w14:paraId="044E001C" w14:textId="77777777" w:rsidR="00120E8A" w:rsidRDefault="00AF5389">
            <w:pPr>
              <w:pStyle w:val="TableParagraph"/>
              <w:spacing w:before="52"/>
              <w:ind w:left="634" w:right="634"/>
              <w:jc w:val="center"/>
              <w:rPr>
                <w:sz w:val="18"/>
              </w:rPr>
            </w:pPr>
            <w:r>
              <w:rPr>
                <w:color w:val="231F20"/>
                <w:sz w:val="18"/>
              </w:rPr>
              <w:t>4.0%</w:t>
            </w:r>
          </w:p>
        </w:tc>
        <w:tc>
          <w:tcPr>
            <w:tcW w:w="1748" w:type="dxa"/>
            <w:shd w:val="clear" w:color="auto" w:fill="F1F2F2"/>
          </w:tcPr>
          <w:p w14:paraId="3F66DAB5" w14:textId="77777777" w:rsidR="00120E8A" w:rsidRDefault="00AF5389">
            <w:pPr>
              <w:pStyle w:val="TableParagraph"/>
              <w:spacing w:before="52"/>
              <w:ind w:left="0" w:right="673"/>
              <w:jc w:val="right"/>
              <w:rPr>
                <w:sz w:val="18"/>
              </w:rPr>
            </w:pPr>
            <w:r>
              <w:rPr>
                <w:color w:val="231F20"/>
                <w:w w:val="90"/>
                <w:sz w:val="18"/>
              </w:rPr>
              <w:t>3.7%</w:t>
            </w:r>
          </w:p>
        </w:tc>
        <w:tc>
          <w:tcPr>
            <w:tcW w:w="1417" w:type="dxa"/>
            <w:shd w:val="clear" w:color="auto" w:fill="F1F2F2"/>
          </w:tcPr>
          <w:p w14:paraId="67E135DB" w14:textId="77777777" w:rsidR="00120E8A" w:rsidRDefault="00AF5389">
            <w:pPr>
              <w:pStyle w:val="TableParagraph"/>
              <w:spacing w:before="52"/>
              <w:ind w:left="0" w:right="508"/>
              <w:jc w:val="right"/>
              <w:rPr>
                <w:sz w:val="18"/>
              </w:rPr>
            </w:pPr>
            <w:r>
              <w:rPr>
                <w:color w:val="231F20"/>
                <w:w w:val="90"/>
                <w:sz w:val="18"/>
              </w:rPr>
              <w:t>5.5%</w:t>
            </w:r>
          </w:p>
        </w:tc>
      </w:tr>
      <w:tr w:rsidR="00120E8A" w14:paraId="58FE6952" w14:textId="77777777">
        <w:trPr>
          <w:trHeight w:hRule="exact" w:val="306"/>
        </w:trPr>
        <w:tc>
          <w:tcPr>
            <w:tcW w:w="2226" w:type="dxa"/>
            <w:shd w:val="clear" w:color="auto" w:fill="D1D3D4"/>
          </w:tcPr>
          <w:p w14:paraId="24E5AA3E" w14:textId="77777777" w:rsidR="00120E8A" w:rsidRDefault="00AF5389">
            <w:pPr>
              <w:pStyle w:val="TableParagraph"/>
              <w:spacing w:before="52"/>
              <w:rPr>
                <w:sz w:val="18"/>
              </w:rPr>
            </w:pPr>
            <w:r>
              <w:rPr>
                <w:color w:val="231F20"/>
                <w:sz w:val="18"/>
              </w:rPr>
              <w:t>Other Asian</w:t>
            </w:r>
          </w:p>
        </w:tc>
        <w:tc>
          <w:tcPr>
            <w:tcW w:w="1623" w:type="dxa"/>
            <w:shd w:val="clear" w:color="auto" w:fill="D1D3D4"/>
          </w:tcPr>
          <w:p w14:paraId="19C0C15A" w14:textId="77777777" w:rsidR="00120E8A" w:rsidRDefault="00AF5389">
            <w:pPr>
              <w:pStyle w:val="TableParagraph"/>
              <w:spacing w:before="52"/>
              <w:ind w:left="581" w:right="581"/>
              <w:jc w:val="center"/>
              <w:rPr>
                <w:sz w:val="18"/>
              </w:rPr>
            </w:pPr>
            <w:r>
              <w:rPr>
                <w:color w:val="231F20"/>
                <w:sz w:val="18"/>
              </w:rPr>
              <w:t>2.2%</w:t>
            </w:r>
          </w:p>
        </w:tc>
        <w:tc>
          <w:tcPr>
            <w:tcW w:w="1737" w:type="dxa"/>
            <w:shd w:val="clear" w:color="auto" w:fill="D1D3D4"/>
          </w:tcPr>
          <w:p w14:paraId="12C64F59" w14:textId="77777777" w:rsidR="00120E8A" w:rsidRDefault="00AF5389">
            <w:pPr>
              <w:pStyle w:val="TableParagraph"/>
              <w:spacing w:before="52"/>
              <w:ind w:left="638" w:right="638"/>
              <w:jc w:val="center"/>
              <w:rPr>
                <w:sz w:val="18"/>
              </w:rPr>
            </w:pPr>
            <w:r>
              <w:rPr>
                <w:color w:val="231F20"/>
                <w:sz w:val="18"/>
              </w:rPr>
              <w:t>2.5%</w:t>
            </w:r>
          </w:p>
        </w:tc>
        <w:tc>
          <w:tcPr>
            <w:tcW w:w="1729" w:type="dxa"/>
            <w:shd w:val="clear" w:color="auto" w:fill="D1D3D4"/>
          </w:tcPr>
          <w:p w14:paraId="5CDEBEE8" w14:textId="77777777" w:rsidR="00120E8A" w:rsidRDefault="00AF5389">
            <w:pPr>
              <w:pStyle w:val="TableParagraph"/>
              <w:spacing w:before="52"/>
              <w:ind w:left="634" w:right="634"/>
              <w:jc w:val="center"/>
              <w:rPr>
                <w:sz w:val="18"/>
              </w:rPr>
            </w:pPr>
            <w:r>
              <w:rPr>
                <w:color w:val="231F20"/>
                <w:sz w:val="18"/>
              </w:rPr>
              <w:t>3.1%</w:t>
            </w:r>
          </w:p>
        </w:tc>
        <w:tc>
          <w:tcPr>
            <w:tcW w:w="1748" w:type="dxa"/>
            <w:shd w:val="clear" w:color="auto" w:fill="D1D3D4"/>
          </w:tcPr>
          <w:p w14:paraId="684E9F3F" w14:textId="77777777" w:rsidR="00120E8A" w:rsidRDefault="00AF5389">
            <w:pPr>
              <w:pStyle w:val="TableParagraph"/>
              <w:spacing w:before="52"/>
              <w:ind w:left="0" w:right="673"/>
              <w:jc w:val="right"/>
              <w:rPr>
                <w:sz w:val="18"/>
              </w:rPr>
            </w:pPr>
            <w:r>
              <w:rPr>
                <w:color w:val="231F20"/>
                <w:w w:val="90"/>
                <w:sz w:val="18"/>
              </w:rPr>
              <w:t>2.9%</w:t>
            </w:r>
          </w:p>
        </w:tc>
        <w:tc>
          <w:tcPr>
            <w:tcW w:w="1417" w:type="dxa"/>
            <w:shd w:val="clear" w:color="auto" w:fill="D1D3D4"/>
          </w:tcPr>
          <w:p w14:paraId="2B403357" w14:textId="77777777" w:rsidR="00120E8A" w:rsidRDefault="00AF5389">
            <w:pPr>
              <w:pStyle w:val="TableParagraph"/>
              <w:spacing w:before="52"/>
              <w:ind w:left="0" w:right="508"/>
              <w:jc w:val="right"/>
              <w:rPr>
                <w:sz w:val="18"/>
              </w:rPr>
            </w:pPr>
            <w:r>
              <w:rPr>
                <w:color w:val="231F20"/>
                <w:w w:val="90"/>
                <w:sz w:val="18"/>
              </w:rPr>
              <w:t>2.0%</w:t>
            </w:r>
          </w:p>
        </w:tc>
      </w:tr>
      <w:tr w:rsidR="00120E8A" w14:paraId="3EBFD4C8" w14:textId="77777777">
        <w:trPr>
          <w:trHeight w:hRule="exact" w:val="306"/>
        </w:trPr>
        <w:tc>
          <w:tcPr>
            <w:tcW w:w="2226" w:type="dxa"/>
            <w:shd w:val="clear" w:color="auto" w:fill="F1F2F2"/>
          </w:tcPr>
          <w:p w14:paraId="331B4B07" w14:textId="77777777" w:rsidR="00120E8A" w:rsidRDefault="00AF5389">
            <w:pPr>
              <w:pStyle w:val="TableParagraph"/>
              <w:spacing w:before="52"/>
              <w:rPr>
                <w:sz w:val="18"/>
              </w:rPr>
            </w:pPr>
            <w:r>
              <w:rPr>
                <w:color w:val="231F20"/>
                <w:sz w:val="18"/>
              </w:rPr>
              <w:t>Other Black</w:t>
            </w:r>
          </w:p>
        </w:tc>
        <w:tc>
          <w:tcPr>
            <w:tcW w:w="1623" w:type="dxa"/>
            <w:shd w:val="clear" w:color="auto" w:fill="F1F2F2"/>
          </w:tcPr>
          <w:p w14:paraId="391A1606" w14:textId="77777777" w:rsidR="00120E8A" w:rsidRDefault="00AF5389">
            <w:pPr>
              <w:pStyle w:val="TableParagraph"/>
              <w:spacing w:before="52"/>
              <w:ind w:left="581" w:right="581"/>
              <w:jc w:val="center"/>
              <w:rPr>
                <w:sz w:val="18"/>
              </w:rPr>
            </w:pPr>
            <w:r>
              <w:rPr>
                <w:color w:val="231F20"/>
                <w:sz w:val="18"/>
              </w:rPr>
              <w:t>0.9%</w:t>
            </w:r>
          </w:p>
        </w:tc>
        <w:tc>
          <w:tcPr>
            <w:tcW w:w="1737" w:type="dxa"/>
            <w:shd w:val="clear" w:color="auto" w:fill="F1F2F2"/>
          </w:tcPr>
          <w:p w14:paraId="38CBACC9" w14:textId="77777777" w:rsidR="00120E8A" w:rsidRDefault="00AF5389">
            <w:pPr>
              <w:pStyle w:val="TableParagraph"/>
              <w:spacing w:before="52"/>
              <w:ind w:left="638" w:right="638"/>
              <w:jc w:val="center"/>
              <w:rPr>
                <w:sz w:val="18"/>
              </w:rPr>
            </w:pPr>
            <w:r>
              <w:rPr>
                <w:color w:val="231F20"/>
                <w:sz w:val="18"/>
              </w:rPr>
              <w:t>0.8%</w:t>
            </w:r>
          </w:p>
        </w:tc>
        <w:tc>
          <w:tcPr>
            <w:tcW w:w="1729" w:type="dxa"/>
            <w:shd w:val="clear" w:color="auto" w:fill="F1F2F2"/>
          </w:tcPr>
          <w:p w14:paraId="78B0753B" w14:textId="77777777" w:rsidR="00120E8A" w:rsidRDefault="00AF5389">
            <w:pPr>
              <w:pStyle w:val="TableParagraph"/>
              <w:spacing w:before="52"/>
              <w:ind w:left="634" w:right="634"/>
              <w:jc w:val="center"/>
              <w:rPr>
                <w:sz w:val="18"/>
              </w:rPr>
            </w:pPr>
            <w:r>
              <w:rPr>
                <w:color w:val="231F20"/>
                <w:sz w:val="18"/>
              </w:rPr>
              <w:t>1.3%</w:t>
            </w:r>
          </w:p>
        </w:tc>
        <w:tc>
          <w:tcPr>
            <w:tcW w:w="1748" w:type="dxa"/>
            <w:shd w:val="clear" w:color="auto" w:fill="F1F2F2"/>
          </w:tcPr>
          <w:p w14:paraId="248E4CF3" w14:textId="77777777" w:rsidR="00120E8A" w:rsidRDefault="00AF5389">
            <w:pPr>
              <w:pStyle w:val="TableParagraph"/>
              <w:spacing w:before="52"/>
              <w:ind w:left="0" w:right="673"/>
              <w:jc w:val="right"/>
              <w:rPr>
                <w:sz w:val="18"/>
              </w:rPr>
            </w:pPr>
            <w:r>
              <w:rPr>
                <w:color w:val="231F20"/>
                <w:w w:val="90"/>
                <w:sz w:val="18"/>
              </w:rPr>
              <w:t>1.0%</w:t>
            </w:r>
          </w:p>
        </w:tc>
        <w:tc>
          <w:tcPr>
            <w:tcW w:w="1417" w:type="dxa"/>
            <w:shd w:val="clear" w:color="auto" w:fill="F1F2F2"/>
          </w:tcPr>
          <w:p w14:paraId="022ACB24" w14:textId="77777777" w:rsidR="00120E8A" w:rsidRDefault="00AF5389">
            <w:pPr>
              <w:pStyle w:val="TableParagraph"/>
              <w:spacing w:before="52"/>
              <w:ind w:left="0" w:right="508"/>
              <w:jc w:val="right"/>
              <w:rPr>
                <w:sz w:val="18"/>
              </w:rPr>
            </w:pPr>
            <w:r>
              <w:rPr>
                <w:color w:val="231F20"/>
                <w:w w:val="90"/>
                <w:sz w:val="18"/>
              </w:rPr>
              <w:t>1.0%</w:t>
            </w:r>
          </w:p>
        </w:tc>
      </w:tr>
      <w:tr w:rsidR="00120E8A" w14:paraId="318FEC2E" w14:textId="77777777">
        <w:trPr>
          <w:trHeight w:hRule="exact" w:val="306"/>
        </w:trPr>
        <w:tc>
          <w:tcPr>
            <w:tcW w:w="2226" w:type="dxa"/>
            <w:shd w:val="clear" w:color="auto" w:fill="D1D3D4"/>
          </w:tcPr>
          <w:p w14:paraId="6052D90B" w14:textId="77777777" w:rsidR="00120E8A" w:rsidRDefault="00AF5389">
            <w:pPr>
              <w:pStyle w:val="TableParagraph"/>
              <w:spacing w:before="52"/>
              <w:rPr>
                <w:sz w:val="18"/>
              </w:rPr>
            </w:pPr>
            <w:r>
              <w:rPr>
                <w:color w:val="231F20"/>
                <w:sz w:val="18"/>
              </w:rPr>
              <w:t>White/Black Caribbean</w:t>
            </w:r>
          </w:p>
        </w:tc>
        <w:tc>
          <w:tcPr>
            <w:tcW w:w="1623" w:type="dxa"/>
            <w:shd w:val="clear" w:color="auto" w:fill="D1D3D4"/>
          </w:tcPr>
          <w:p w14:paraId="655D6A6A" w14:textId="77777777" w:rsidR="00120E8A" w:rsidRDefault="00AF5389">
            <w:pPr>
              <w:pStyle w:val="TableParagraph"/>
              <w:spacing w:before="52"/>
              <w:ind w:left="581" w:right="581"/>
              <w:jc w:val="center"/>
              <w:rPr>
                <w:sz w:val="18"/>
              </w:rPr>
            </w:pPr>
            <w:r>
              <w:rPr>
                <w:color w:val="231F20"/>
                <w:sz w:val="18"/>
              </w:rPr>
              <w:t>2.2%</w:t>
            </w:r>
          </w:p>
        </w:tc>
        <w:tc>
          <w:tcPr>
            <w:tcW w:w="1737" w:type="dxa"/>
            <w:shd w:val="clear" w:color="auto" w:fill="D1D3D4"/>
          </w:tcPr>
          <w:p w14:paraId="4BC8422B" w14:textId="77777777" w:rsidR="00120E8A" w:rsidRDefault="00AF5389">
            <w:pPr>
              <w:pStyle w:val="TableParagraph"/>
              <w:spacing w:before="52"/>
              <w:ind w:left="638" w:right="638"/>
              <w:jc w:val="center"/>
              <w:rPr>
                <w:sz w:val="18"/>
              </w:rPr>
            </w:pPr>
            <w:r>
              <w:rPr>
                <w:color w:val="231F20"/>
                <w:sz w:val="18"/>
              </w:rPr>
              <w:t>2.5%</w:t>
            </w:r>
          </w:p>
        </w:tc>
        <w:tc>
          <w:tcPr>
            <w:tcW w:w="1729" w:type="dxa"/>
            <w:shd w:val="clear" w:color="auto" w:fill="D1D3D4"/>
          </w:tcPr>
          <w:p w14:paraId="5C9F4768" w14:textId="77777777" w:rsidR="00120E8A" w:rsidRDefault="00AF5389">
            <w:pPr>
              <w:pStyle w:val="TableParagraph"/>
              <w:spacing w:before="52"/>
              <w:ind w:left="634" w:right="634"/>
              <w:jc w:val="center"/>
              <w:rPr>
                <w:sz w:val="18"/>
              </w:rPr>
            </w:pPr>
            <w:r>
              <w:rPr>
                <w:color w:val="231F20"/>
                <w:sz w:val="18"/>
              </w:rPr>
              <w:t>2.3%</w:t>
            </w:r>
          </w:p>
        </w:tc>
        <w:tc>
          <w:tcPr>
            <w:tcW w:w="1748" w:type="dxa"/>
            <w:shd w:val="clear" w:color="auto" w:fill="D1D3D4"/>
          </w:tcPr>
          <w:p w14:paraId="65834E2D" w14:textId="77777777" w:rsidR="00120E8A" w:rsidRDefault="00AF5389">
            <w:pPr>
              <w:pStyle w:val="TableParagraph"/>
              <w:spacing w:before="52"/>
              <w:ind w:left="0" w:right="673"/>
              <w:jc w:val="right"/>
              <w:rPr>
                <w:sz w:val="18"/>
              </w:rPr>
            </w:pPr>
            <w:r>
              <w:rPr>
                <w:color w:val="231F20"/>
                <w:w w:val="90"/>
                <w:sz w:val="18"/>
              </w:rPr>
              <w:t>2.3%</w:t>
            </w:r>
          </w:p>
        </w:tc>
        <w:tc>
          <w:tcPr>
            <w:tcW w:w="1417" w:type="dxa"/>
            <w:shd w:val="clear" w:color="auto" w:fill="D1D3D4"/>
          </w:tcPr>
          <w:p w14:paraId="795AF5AD" w14:textId="77777777" w:rsidR="00120E8A" w:rsidRDefault="00AF5389">
            <w:pPr>
              <w:pStyle w:val="TableParagraph"/>
              <w:spacing w:before="52"/>
              <w:ind w:left="0" w:right="508"/>
              <w:jc w:val="right"/>
              <w:rPr>
                <w:sz w:val="18"/>
              </w:rPr>
            </w:pPr>
            <w:r>
              <w:rPr>
                <w:color w:val="231F20"/>
                <w:w w:val="90"/>
                <w:sz w:val="18"/>
              </w:rPr>
              <w:t>4.0%</w:t>
            </w:r>
          </w:p>
        </w:tc>
      </w:tr>
    </w:tbl>
    <w:p w14:paraId="79645DC6" w14:textId="77777777" w:rsidR="00120E8A" w:rsidRDefault="00120E8A">
      <w:pPr>
        <w:pStyle w:val="BodyText"/>
        <w:spacing w:before="1"/>
        <w:rPr>
          <w:sz w:val="10"/>
        </w:rPr>
      </w:pPr>
    </w:p>
    <w:p w14:paraId="1A6E768F" w14:textId="77777777" w:rsidR="00120E8A" w:rsidRDefault="00AF5389">
      <w:pPr>
        <w:pStyle w:val="BodyText"/>
        <w:spacing w:before="78" w:line="249" w:lineRule="auto"/>
        <w:ind w:left="397" w:right="527"/>
      </w:pPr>
      <w:r>
        <w:rPr>
          <w:color w:val="231F20"/>
        </w:rPr>
        <w:t xml:space="preserve">The overall achievement gap between ethnic groups from 14/15 widened with Other White and Gypsy/Irish </w:t>
      </w:r>
      <w:proofErr w:type="spellStart"/>
      <w:r>
        <w:rPr>
          <w:color w:val="231F20"/>
          <w:spacing w:val="-3"/>
        </w:rPr>
        <w:t>Traveller</w:t>
      </w:r>
      <w:proofErr w:type="spellEnd"/>
      <w:r>
        <w:rPr>
          <w:color w:val="231F20"/>
          <w:spacing w:val="-3"/>
        </w:rPr>
        <w:t xml:space="preserve"> </w:t>
      </w:r>
      <w:r>
        <w:rPr>
          <w:color w:val="231F20"/>
        </w:rPr>
        <w:t>having the highest and lowest rates respectively, although small numbers have adversely affected percentages for the latter group.</w:t>
      </w:r>
    </w:p>
    <w:p w14:paraId="1AC708B8" w14:textId="77777777" w:rsidR="00120E8A" w:rsidRDefault="00AF5389">
      <w:pPr>
        <w:pStyle w:val="BodyText"/>
        <w:spacing w:before="114" w:line="249" w:lineRule="auto"/>
        <w:ind w:left="397" w:right="304"/>
      </w:pPr>
      <w:r>
        <w:rPr>
          <w:color w:val="231F20"/>
        </w:rPr>
        <w:t xml:space="preserve">White/Black Caribbean, White/Black African and Arab students all have rates which fall below college and national rate over a </w:t>
      </w:r>
      <w:proofErr w:type="gramStart"/>
      <w:r>
        <w:rPr>
          <w:color w:val="231F20"/>
        </w:rPr>
        <w:t>3 year</w:t>
      </w:r>
      <w:proofErr w:type="gramEnd"/>
      <w:r>
        <w:rPr>
          <w:color w:val="231F20"/>
        </w:rPr>
        <w:t xml:space="preserve"> period. In 15/16 Other Asian, Other Black, Pakistani and Other Mixed students are also highlighted.</w:t>
      </w:r>
    </w:p>
    <w:p w14:paraId="60A63A3B" w14:textId="77777777" w:rsidR="00120E8A" w:rsidRDefault="00AF5389">
      <w:pPr>
        <w:pStyle w:val="BodyText"/>
        <w:spacing w:before="114" w:line="249" w:lineRule="auto"/>
        <w:ind w:left="397" w:right="267"/>
      </w:pPr>
      <w:r>
        <w:rPr>
          <w:color w:val="231F20"/>
        </w:rPr>
        <w:t>There have been improvements in retention across 11 ethnic groups. Retention for African, Caribbean and White/Black Caribbean students, highlighted as areas for improvement in 14/15, have improved +5%, +6% and +1% respectively.</w:t>
      </w:r>
    </w:p>
    <w:p w14:paraId="6414DCE5" w14:textId="77777777" w:rsidR="00120E8A" w:rsidRDefault="00120E8A">
      <w:pPr>
        <w:pStyle w:val="BodyText"/>
        <w:rPr>
          <w:sz w:val="20"/>
        </w:rPr>
      </w:pPr>
    </w:p>
    <w:p w14:paraId="0F6B39E0" w14:textId="77777777" w:rsidR="00120E8A" w:rsidRDefault="00120E8A">
      <w:pPr>
        <w:pStyle w:val="BodyText"/>
        <w:rPr>
          <w:sz w:val="20"/>
        </w:rPr>
      </w:pPr>
    </w:p>
    <w:p w14:paraId="1F980372" w14:textId="77777777" w:rsidR="00120E8A" w:rsidRDefault="00AF5389">
      <w:pPr>
        <w:pStyle w:val="BodyText"/>
        <w:spacing w:before="1"/>
        <w:rPr>
          <w:sz w:val="22"/>
        </w:rPr>
      </w:pPr>
      <w:r>
        <w:pict w14:anchorId="06D3478A">
          <v:line id="_x0000_s1045" style="position:absolute;z-index:251667456;mso-wrap-distance-left:0;mso-wrap-distance-right:0;mso-position-horizontal-relative:page" from="36pt,17.15pt" to="559.4pt,17.15pt" strokecolor="#939598" strokeweight="5pt">
            <w10:wrap type="topAndBottom" anchorx="page"/>
          </v:line>
        </w:pict>
      </w:r>
    </w:p>
    <w:p w14:paraId="25C8E151" w14:textId="77777777" w:rsidR="00120E8A" w:rsidRDefault="00AF5389">
      <w:pPr>
        <w:pStyle w:val="Heading1"/>
        <w:spacing w:before="128"/>
        <w:ind w:left="400"/>
      </w:pPr>
      <w:r>
        <w:rPr>
          <w:color w:val="231F20"/>
        </w:rPr>
        <w:t>2016 EDI Annual Report</w:t>
      </w:r>
    </w:p>
    <w:p w14:paraId="26789D0B" w14:textId="77777777" w:rsidR="00120E8A" w:rsidRDefault="00120E8A">
      <w:pPr>
        <w:pStyle w:val="BodyText"/>
        <w:spacing w:before="1"/>
        <w:rPr>
          <w:rFonts w:ascii="Tahoma"/>
          <w:sz w:val="26"/>
        </w:rPr>
      </w:pPr>
    </w:p>
    <w:p w14:paraId="7C2D86CF" w14:textId="77777777" w:rsidR="00120E8A" w:rsidRDefault="00AF5389">
      <w:pPr>
        <w:spacing w:before="76"/>
        <w:ind w:left="119" w:right="304"/>
        <w:rPr>
          <w:sz w:val="20"/>
        </w:rPr>
      </w:pPr>
      <w:r>
        <w:rPr>
          <w:color w:val="231F20"/>
          <w:sz w:val="20"/>
        </w:rPr>
        <w:t>14</w:t>
      </w:r>
    </w:p>
    <w:p w14:paraId="7999AEE7" w14:textId="77777777" w:rsidR="00120E8A" w:rsidRDefault="00120E8A">
      <w:pPr>
        <w:rPr>
          <w:sz w:val="20"/>
        </w:rPr>
        <w:sectPr w:rsidR="00120E8A">
          <w:pgSz w:w="11910" w:h="16840"/>
          <w:pgMar w:top="900" w:right="560" w:bottom="0" w:left="320" w:header="713" w:footer="0" w:gutter="0"/>
          <w:cols w:space="720"/>
        </w:sectPr>
      </w:pPr>
    </w:p>
    <w:p w14:paraId="17D7CFED" w14:textId="77777777" w:rsidR="00120E8A" w:rsidRDefault="00120E8A">
      <w:pPr>
        <w:pStyle w:val="BodyText"/>
        <w:rPr>
          <w:sz w:val="20"/>
        </w:rPr>
      </w:pPr>
    </w:p>
    <w:p w14:paraId="4D508240" w14:textId="77777777" w:rsidR="00120E8A" w:rsidRDefault="00120E8A">
      <w:pPr>
        <w:pStyle w:val="BodyText"/>
        <w:rPr>
          <w:sz w:val="20"/>
        </w:rPr>
      </w:pPr>
    </w:p>
    <w:p w14:paraId="24A1B236" w14:textId="77777777" w:rsidR="00120E8A" w:rsidRDefault="00120E8A">
      <w:pPr>
        <w:pStyle w:val="BodyText"/>
        <w:spacing w:before="8"/>
        <w:rPr>
          <w:sz w:val="19"/>
        </w:rPr>
      </w:pPr>
    </w:p>
    <w:p w14:paraId="6A3E76BD" w14:textId="77777777" w:rsidR="00120E8A" w:rsidRDefault="00AF5389">
      <w:pPr>
        <w:pStyle w:val="BodyText"/>
        <w:ind w:left="160" w:right="355"/>
      </w:pPr>
      <w:r>
        <w:rPr>
          <w:color w:val="231F20"/>
        </w:rPr>
        <w:t>New College Nottingham</w:t>
      </w:r>
    </w:p>
    <w:p w14:paraId="795E288B" w14:textId="77777777" w:rsidR="00120E8A" w:rsidRDefault="00AF5389">
      <w:pPr>
        <w:pStyle w:val="BodyText"/>
        <w:spacing w:before="9" w:line="249" w:lineRule="auto"/>
        <w:ind w:left="160" w:right="355"/>
      </w:pPr>
      <w:r>
        <w:rPr>
          <w:color w:val="231F20"/>
        </w:rPr>
        <w:t>In a similar picture to 2015, in 2016 66% of students were White British with 27% of students from Black and Minority Ethnic (BAME) groups, 7% Other White with 0.3% Not Provided.</w:t>
      </w:r>
    </w:p>
    <w:p w14:paraId="2C464E50" w14:textId="77777777" w:rsidR="00120E8A" w:rsidRDefault="00AF5389">
      <w:pPr>
        <w:pStyle w:val="BodyText"/>
        <w:spacing w:before="114" w:line="249" w:lineRule="auto"/>
        <w:ind w:left="160" w:right="514"/>
      </w:pPr>
      <w:r>
        <w:rPr>
          <w:color w:val="231F20"/>
        </w:rPr>
        <w:t>The</w:t>
      </w:r>
      <w:r>
        <w:rPr>
          <w:color w:val="231F20"/>
          <w:spacing w:val="-8"/>
        </w:rPr>
        <w:t xml:space="preserve"> </w:t>
      </w:r>
      <w:r>
        <w:rPr>
          <w:color w:val="231F20"/>
        </w:rPr>
        <w:t>overall</w:t>
      </w:r>
      <w:r>
        <w:rPr>
          <w:color w:val="231F20"/>
          <w:spacing w:val="-8"/>
        </w:rPr>
        <w:t xml:space="preserve"> </w:t>
      </w:r>
      <w:r>
        <w:rPr>
          <w:color w:val="231F20"/>
        </w:rPr>
        <w:t>achievement</w:t>
      </w:r>
      <w:r>
        <w:rPr>
          <w:color w:val="231F20"/>
          <w:spacing w:val="-8"/>
        </w:rPr>
        <w:t xml:space="preserve"> </w:t>
      </w:r>
      <w:r>
        <w:rPr>
          <w:color w:val="231F20"/>
        </w:rPr>
        <w:t>gap</w:t>
      </w:r>
      <w:r>
        <w:rPr>
          <w:color w:val="231F20"/>
          <w:spacing w:val="-8"/>
        </w:rPr>
        <w:t xml:space="preserve"> </w:t>
      </w:r>
      <w:r>
        <w:rPr>
          <w:color w:val="231F20"/>
        </w:rPr>
        <w:t>between</w:t>
      </w:r>
      <w:r>
        <w:rPr>
          <w:color w:val="231F20"/>
          <w:spacing w:val="-8"/>
        </w:rPr>
        <w:t xml:space="preserve"> </w:t>
      </w:r>
      <w:r>
        <w:rPr>
          <w:color w:val="231F20"/>
        </w:rPr>
        <w:t>ethnic</w:t>
      </w:r>
      <w:r>
        <w:rPr>
          <w:color w:val="231F20"/>
          <w:spacing w:val="-8"/>
        </w:rPr>
        <w:t xml:space="preserve"> </w:t>
      </w:r>
      <w:r>
        <w:rPr>
          <w:color w:val="231F20"/>
        </w:rPr>
        <w:t>groups</w:t>
      </w:r>
      <w:r>
        <w:rPr>
          <w:color w:val="231F20"/>
          <w:spacing w:val="-8"/>
        </w:rPr>
        <w:t xml:space="preserve"> </w:t>
      </w:r>
      <w:r>
        <w:rPr>
          <w:color w:val="231F20"/>
        </w:rPr>
        <w:t>from</w:t>
      </w:r>
      <w:r>
        <w:rPr>
          <w:color w:val="231F20"/>
          <w:spacing w:val="-8"/>
        </w:rPr>
        <w:t xml:space="preserve"> </w:t>
      </w:r>
      <w:r>
        <w:rPr>
          <w:color w:val="231F20"/>
        </w:rPr>
        <w:t>14/15</w:t>
      </w:r>
      <w:r>
        <w:rPr>
          <w:color w:val="231F20"/>
          <w:spacing w:val="-8"/>
        </w:rPr>
        <w:t xml:space="preserve"> </w:t>
      </w:r>
      <w:r>
        <w:rPr>
          <w:color w:val="231F20"/>
        </w:rPr>
        <w:t>has</w:t>
      </w:r>
      <w:r>
        <w:rPr>
          <w:color w:val="231F20"/>
          <w:spacing w:val="-8"/>
        </w:rPr>
        <w:t xml:space="preserve"> </w:t>
      </w:r>
      <w:r>
        <w:rPr>
          <w:color w:val="231F20"/>
        </w:rPr>
        <w:t>narrowed</w:t>
      </w:r>
      <w:r>
        <w:rPr>
          <w:color w:val="231F20"/>
          <w:spacing w:val="-8"/>
        </w:rPr>
        <w:t xml:space="preserve"> </w:t>
      </w:r>
      <w:r>
        <w:rPr>
          <w:color w:val="231F20"/>
        </w:rPr>
        <w:t>by</w:t>
      </w:r>
      <w:r>
        <w:rPr>
          <w:color w:val="231F20"/>
          <w:spacing w:val="-8"/>
        </w:rPr>
        <w:t xml:space="preserve"> </w:t>
      </w:r>
      <w:r>
        <w:rPr>
          <w:color w:val="231F20"/>
        </w:rPr>
        <w:t>5%</w:t>
      </w:r>
      <w:r>
        <w:rPr>
          <w:color w:val="231F20"/>
          <w:spacing w:val="-8"/>
        </w:rPr>
        <w:t xml:space="preserve"> </w:t>
      </w:r>
      <w:r>
        <w:rPr>
          <w:color w:val="231F20"/>
        </w:rPr>
        <w:t>with</w:t>
      </w:r>
      <w:r>
        <w:rPr>
          <w:color w:val="231F20"/>
          <w:spacing w:val="-8"/>
        </w:rPr>
        <w:t xml:space="preserve"> </w:t>
      </w:r>
      <w:r>
        <w:rPr>
          <w:color w:val="231F20"/>
        </w:rPr>
        <w:t>Gypsy/Irish</w:t>
      </w:r>
      <w:r>
        <w:rPr>
          <w:color w:val="231F20"/>
          <w:spacing w:val="-8"/>
        </w:rPr>
        <w:t xml:space="preserve"> </w:t>
      </w:r>
      <w:proofErr w:type="spellStart"/>
      <w:r>
        <w:rPr>
          <w:color w:val="231F20"/>
          <w:spacing w:val="-3"/>
        </w:rPr>
        <w:t>Traveller</w:t>
      </w:r>
      <w:proofErr w:type="spellEnd"/>
      <w:r>
        <w:rPr>
          <w:color w:val="231F20"/>
          <w:spacing w:val="-8"/>
        </w:rPr>
        <w:t xml:space="preserve"> </w:t>
      </w:r>
      <w:r>
        <w:rPr>
          <w:color w:val="231F20"/>
        </w:rPr>
        <w:t>(100%)</w:t>
      </w:r>
      <w:r>
        <w:rPr>
          <w:color w:val="231F20"/>
          <w:spacing w:val="-8"/>
        </w:rPr>
        <w:t xml:space="preserve"> </w:t>
      </w:r>
      <w:r>
        <w:rPr>
          <w:color w:val="231F20"/>
        </w:rPr>
        <w:t>and</w:t>
      </w:r>
      <w:r>
        <w:rPr>
          <w:color w:val="231F20"/>
          <w:spacing w:val="-8"/>
        </w:rPr>
        <w:t xml:space="preserve"> </w:t>
      </w:r>
      <w:r>
        <w:rPr>
          <w:color w:val="231F20"/>
        </w:rPr>
        <w:t>Irish (79%)</w:t>
      </w:r>
      <w:r>
        <w:rPr>
          <w:color w:val="231F20"/>
          <w:spacing w:val="-10"/>
        </w:rPr>
        <w:t xml:space="preserve"> </w:t>
      </w:r>
      <w:r>
        <w:rPr>
          <w:color w:val="231F20"/>
        </w:rPr>
        <w:t>and</w:t>
      </w:r>
      <w:r>
        <w:rPr>
          <w:color w:val="231F20"/>
          <w:spacing w:val="-10"/>
        </w:rPr>
        <w:t xml:space="preserve"> </w:t>
      </w:r>
      <w:r>
        <w:rPr>
          <w:color w:val="231F20"/>
        </w:rPr>
        <w:t>White/Black</w:t>
      </w:r>
      <w:r>
        <w:rPr>
          <w:color w:val="231F20"/>
          <w:spacing w:val="-10"/>
        </w:rPr>
        <w:t xml:space="preserve"> </w:t>
      </w:r>
      <w:r>
        <w:rPr>
          <w:color w:val="231F20"/>
        </w:rPr>
        <w:t>Caribbean</w:t>
      </w:r>
      <w:r>
        <w:rPr>
          <w:color w:val="231F20"/>
          <w:spacing w:val="-10"/>
        </w:rPr>
        <w:t xml:space="preserve"> </w:t>
      </w:r>
      <w:r>
        <w:rPr>
          <w:color w:val="231F20"/>
        </w:rPr>
        <w:t>(79%)</w:t>
      </w:r>
      <w:r>
        <w:rPr>
          <w:color w:val="231F20"/>
          <w:spacing w:val="-10"/>
        </w:rPr>
        <w:t xml:space="preserve"> </w:t>
      </w:r>
      <w:r>
        <w:rPr>
          <w:color w:val="231F20"/>
        </w:rPr>
        <w:t>having</w:t>
      </w:r>
      <w:r>
        <w:rPr>
          <w:color w:val="231F20"/>
          <w:spacing w:val="-10"/>
        </w:rPr>
        <w:t xml:space="preserve"> </w:t>
      </w:r>
      <w:r>
        <w:rPr>
          <w:color w:val="231F20"/>
        </w:rPr>
        <w:t>the</w:t>
      </w:r>
      <w:r>
        <w:rPr>
          <w:color w:val="231F20"/>
          <w:spacing w:val="-10"/>
        </w:rPr>
        <w:t xml:space="preserve"> </w:t>
      </w:r>
      <w:r>
        <w:rPr>
          <w:color w:val="231F20"/>
        </w:rPr>
        <w:t>highest</w:t>
      </w:r>
      <w:r>
        <w:rPr>
          <w:color w:val="231F20"/>
          <w:spacing w:val="-10"/>
        </w:rPr>
        <w:t xml:space="preserve"> </w:t>
      </w:r>
      <w:r>
        <w:rPr>
          <w:color w:val="231F20"/>
        </w:rPr>
        <w:t>and</w:t>
      </w:r>
      <w:r>
        <w:rPr>
          <w:color w:val="231F20"/>
          <w:spacing w:val="-10"/>
        </w:rPr>
        <w:t xml:space="preserve"> </w:t>
      </w:r>
      <w:r>
        <w:rPr>
          <w:color w:val="231F20"/>
        </w:rPr>
        <w:t>lowest</w:t>
      </w:r>
      <w:r>
        <w:rPr>
          <w:color w:val="231F20"/>
          <w:spacing w:val="-10"/>
        </w:rPr>
        <w:t xml:space="preserve"> </w:t>
      </w:r>
      <w:r>
        <w:rPr>
          <w:color w:val="231F20"/>
        </w:rPr>
        <w:t>rates</w:t>
      </w:r>
      <w:r>
        <w:rPr>
          <w:color w:val="231F20"/>
          <w:spacing w:val="-10"/>
        </w:rPr>
        <w:t xml:space="preserve"> </w:t>
      </w:r>
      <w:r>
        <w:rPr>
          <w:color w:val="231F20"/>
          <w:spacing w:val="-3"/>
        </w:rPr>
        <w:t>respectively.</w:t>
      </w:r>
    </w:p>
    <w:p w14:paraId="2037299B" w14:textId="77777777" w:rsidR="00120E8A" w:rsidRDefault="00AF5389">
      <w:pPr>
        <w:pStyle w:val="BodyText"/>
        <w:spacing w:before="114" w:line="249" w:lineRule="auto"/>
        <w:ind w:left="160" w:right="514"/>
      </w:pPr>
      <w:r>
        <w:rPr>
          <w:color w:val="231F20"/>
        </w:rPr>
        <w:t xml:space="preserve">White/Black Caribbean, White/Black African and Irish students all have rates which fall below college and national rate over a </w:t>
      </w:r>
      <w:proofErr w:type="gramStart"/>
      <w:r>
        <w:rPr>
          <w:color w:val="231F20"/>
        </w:rPr>
        <w:t>3 year</w:t>
      </w:r>
      <w:proofErr w:type="gramEnd"/>
      <w:r>
        <w:rPr>
          <w:color w:val="231F20"/>
          <w:spacing w:val="-7"/>
        </w:rPr>
        <w:t xml:space="preserve"> </w:t>
      </w:r>
      <w:r>
        <w:rPr>
          <w:color w:val="231F20"/>
        </w:rPr>
        <w:t>period.</w:t>
      </w:r>
      <w:r>
        <w:rPr>
          <w:color w:val="231F20"/>
          <w:spacing w:val="-7"/>
        </w:rPr>
        <w:t xml:space="preserve"> </w:t>
      </w:r>
      <w:r>
        <w:rPr>
          <w:color w:val="231F20"/>
        </w:rPr>
        <w:t>In</w:t>
      </w:r>
      <w:r>
        <w:rPr>
          <w:color w:val="231F20"/>
          <w:spacing w:val="-7"/>
        </w:rPr>
        <w:t xml:space="preserve"> </w:t>
      </w:r>
      <w:r>
        <w:rPr>
          <w:color w:val="231F20"/>
        </w:rPr>
        <w:t>15/16</w:t>
      </w:r>
      <w:r>
        <w:rPr>
          <w:color w:val="231F20"/>
          <w:spacing w:val="-7"/>
        </w:rPr>
        <w:t xml:space="preserve"> </w:t>
      </w:r>
      <w:r>
        <w:rPr>
          <w:color w:val="231F20"/>
        </w:rPr>
        <w:t>Other,</w:t>
      </w:r>
      <w:r>
        <w:rPr>
          <w:color w:val="231F20"/>
          <w:spacing w:val="-7"/>
        </w:rPr>
        <w:t xml:space="preserve"> </w:t>
      </w:r>
      <w:r>
        <w:rPr>
          <w:color w:val="231F20"/>
        </w:rPr>
        <w:t>Other</w:t>
      </w:r>
      <w:r>
        <w:rPr>
          <w:color w:val="231F20"/>
          <w:spacing w:val="-7"/>
        </w:rPr>
        <w:t xml:space="preserve"> </w:t>
      </w:r>
      <w:r>
        <w:rPr>
          <w:color w:val="231F20"/>
        </w:rPr>
        <w:t>Mixed,</w:t>
      </w:r>
      <w:r>
        <w:rPr>
          <w:color w:val="231F20"/>
          <w:spacing w:val="-7"/>
        </w:rPr>
        <w:t xml:space="preserve"> </w:t>
      </w:r>
      <w:r>
        <w:rPr>
          <w:color w:val="231F20"/>
        </w:rPr>
        <w:t>Caribbean</w:t>
      </w:r>
      <w:r>
        <w:rPr>
          <w:color w:val="231F20"/>
          <w:spacing w:val="-7"/>
        </w:rPr>
        <w:t xml:space="preserve"> </w:t>
      </w:r>
      <w:r>
        <w:rPr>
          <w:color w:val="231F20"/>
        </w:rPr>
        <w:t>and</w:t>
      </w:r>
      <w:r>
        <w:rPr>
          <w:color w:val="231F20"/>
          <w:spacing w:val="-7"/>
        </w:rPr>
        <w:t xml:space="preserve"> </w:t>
      </w:r>
      <w:r>
        <w:rPr>
          <w:color w:val="231F20"/>
        </w:rPr>
        <w:t>Pakistani</w:t>
      </w:r>
      <w:r>
        <w:rPr>
          <w:color w:val="231F20"/>
          <w:spacing w:val="-7"/>
        </w:rPr>
        <w:t xml:space="preserve"> </w:t>
      </w:r>
      <w:r>
        <w:rPr>
          <w:color w:val="231F20"/>
        </w:rPr>
        <w:t>students</w:t>
      </w:r>
      <w:r>
        <w:rPr>
          <w:color w:val="231F20"/>
          <w:spacing w:val="-7"/>
        </w:rPr>
        <w:t xml:space="preserve"> </w:t>
      </w:r>
      <w:r>
        <w:rPr>
          <w:color w:val="231F20"/>
          <w:spacing w:val="-3"/>
        </w:rPr>
        <w:t>are</w:t>
      </w:r>
      <w:r>
        <w:rPr>
          <w:color w:val="231F20"/>
          <w:spacing w:val="-7"/>
        </w:rPr>
        <w:t xml:space="preserve"> </w:t>
      </w:r>
      <w:r>
        <w:rPr>
          <w:color w:val="231F20"/>
        </w:rPr>
        <w:t>also</w:t>
      </w:r>
      <w:r>
        <w:rPr>
          <w:color w:val="231F20"/>
          <w:spacing w:val="-7"/>
        </w:rPr>
        <w:t xml:space="preserve"> </w:t>
      </w:r>
      <w:r>
        <w:rPr>
          <w:color w:val="231F20"/>
        </w:rPr>
        <w:t>highlighted.</w:t>
      </w:r>
      <w:r>
        <w:rPr>
          <w:color w:val="231F20"/>
          <w:spacing w:val="-7"/>
        </w:rPr>
        <w:t xml:space="preserve"> </w:t>
      </w:r>
      <w:r>
        <w:rPr>
          <w:color w:val="231F20"/>
        </w:rPr>
        <w:t>There</w:t>
      </w:r>
      <w:r>
        <w:rPr>
          <w:color w:val="231F20"/>
          <w:spacing w:val="-7"/>
        </w:rPr>
        <w:t xml:space="preserve"> </w:t>
      </w:r>
      <w:r>
        <w:rPr>
          <w:color w:val="231F20"/>
        </w:rPr>
        <w:t>were</w:t>
      </w:r>
      <w:r>
        <w:rPr>
          <w:color w:val="231F20"/>
          <w:spacing w:val="-7"/>
        </w:rPr>
        <w:t xml:space="preserve"> </w:t>
      </w:r>
      <w:r>
        <w:rPr>
          <w:color w:val="231F20"/>
        </w:rPr>
        <w:t>improvements</w:t>
      </w:r>
      <w:r>
        <w:rPr>
          <w:color w:val="231F20"/>
          <w:spacing w:val="-7"/>
        </w:rPr>
        <w:t xml:space="preserve"> </w:t>
      </w:r>
      <w:r>
        <w:rPr>
          <w:color w:val="231F20"/>
        </w:rPr>
        <w:t>in</w:t>
      </w:r>
      <w:r>
        <w:rPr>
          <w:color w:val="231F20"/>
          <w:spacing w:val="-7"/>
        </w:rPr>
        <w:t xml:space="preserve"> </w:t>
      </w:r>
      <w:r>
        <w:rPr>
          <w:color w:val="231F20"/>
        </w:rPr>
        <w:t>pass rates for 13 ethnic groups in</w:t>
      </w:r>
      <w:r>
        <w:rPr>
          <w:color w:val="231F20"/>
          <w:spacing w:val="-19"/>
        </w:rPr>
        <w:t xml:space="preserve"> </w:t>
      </w:r>
      <w:r>
        <w:rPr>
          <w:color w:val="231F20"/>
        </w:rPr>
        <w:t>15/16.</w:t>
      </w:r>
    </w:p>
    <w:p w14:paraId="7F43F147" w14:textId="77777777" w:rsidR="00120E8A" w:rsidRDefault="00AF5389">
      <w:pPr>
        <w:pStyle w:val="BodyText"/>
        <w:spacing w:before="19" w:line="330" w:lineRule="exact"/>
        <w:ind w:left="160" w:right="8548"/>
      </w:pPr>
      <w:r>
        <w:rPr>
          <w:color w:val="231F20"/>
          <w:w w:val="105"/>
          <w:u w:val="single" w:color="231F20"/>
        </w:rPr>
        <w:t xml:space="preserve">Sexual Orientation </w:t>
      </w:r>
      <w:proofErr w:type="gramStart"/>
      <w:r>
        <w:rPr>
          <w:color w:val="231F20"/>
          <w:w w:val="105"/>
          <w:u w:val="single" w:color="231F20"/>
        </w:rPr>
        <w:t>profile</w:t>
      </w:r>
      <w:proofErr w:type="gramEnd"/>
      <w:r>
        <w:rPr>
          <w:color w:val="231F20"/>
          <w:w w:val="105"/>
          <w:u w:val="single" w:color="231F20"/>
        </w:rPr>
        <w:t xml:space="preserve"> </w:t>
      </w:r>
      <w:r>
        <w:rPr>
          <w:color w:val="231F20"/>
          <w:w w:val="105"/>
        </w:rPr>
        <w:t>Central College Nottingham</w:t>
      </w:r>
    </w:p>
    <w:p w14:paraId="6C8C260E" w14:textId="77777777" w:rsidR="00120E8A" w:rsidRDefault="00AF5389">
      <w:pPr>
        <w:pStyle w:val="BodyText"/>
        <w:spacing w:line="188" w:lineRule="exact"/>
        <w:ind w:left="160" w:right="355"/>
      </w:pPr>
      <w:r>
        <w:rPr>
          <w:color w:val="231F20"/>
        </w:rPr>
        <w:t>Disclosed lesbian, gay and bisexual (LGB) students make up just 3% of the student population (+1% from 14/15) which is not</w:t>
      </w:r>
    </w:p>
    <w:p w14:paraId="579CCB44" w14:textId="77777777" w:rsidR="00120E8A" w:rsidRDefault="00AF5389">
      <w:pPr>
        <w:pStyle w:val="BodyText"/>
        <w:spacing w:before="9" w:line="249" w:lineRule="auto"/>
        <w:ind w:left="160" w:right="355"/>
      </w:pPr>
      <w:r>
        <w:rPr>
          <w:color w:val="231F20"/>
        </w:rPr>
        <w:t>reflective of the national population. 37% of students have either opted for the ‘prefer not say’ option or have not answered this question (29% in 14/15).</w:t>
      </w:r>
    </w:p>
    <w:p w14:paraId="352EC400" w14:textId="77777777" w:rsidR="00120E8A" w:rsidRDefault="00AF5389">
      <w:pPr>
        <w:pStyle w:val="BodyText"/>
        <w:spacing w:before="114" w:line="249" w:lineRule="auto"/>
        <w:ind w:left="160" w:right="453"/>
      </w:pPr>
      <w:r>
        <w:rPr>
          <w:color w:val="231F20"/>
        </w:rPr>
        <w:t>LGB students continue to have achievement rates which fall short of the college average. There is an 18% differential in achievement between the highest rates for the group of students who did not answer the question and the lowest rates for students who identify as gay, the latter group falls 10% below college average. However small numbers have in most cases adversely affected rates.</w:t>
      </w:r>
    </w:p>
    <w:p w14:paraId="5E21F4BD" w14:textId="77777777" w:rsidR="00120E8A" w:rsidRDefault="00AF5389">
      <w:pPr>
        <w:pStyle w:val="BodyText"/>
        <w:spacing w:before="114"/>
        <w:ind w:left="160" w:right="355"/>
      </w:pPr>
      <w:r>
        <w:rPr>
          <w:color w:val="231F20"/>
        </w:rPr>
        <w:t>New College Nottingham</w:t>
      </w:r>
    </w:p>
    <w:p w14:paraId="57B6CE1A" w14:textId="77777777" w:rsidR="00120E8A" w:rsidRDefault="00AF5389">
      <w:pPr>
        <w:pStyle w:val="BodyText"/>
        <w:spacing w:before="9" w:line="249" w:lineRule="auto"/>
        <w:ind w:left="160" w:right="514"/>
      </w:pPr>
      <w:r>
        <w:rPr>
          <w:color w:val="231F20"/>
        </w:rPr>
        <w:t>In</w:t>
      </w:r>
      <w:r>
        <w:rPr>
          <w:color w:val="231F20"/>
          <w:spacing w:val="-9"/>
        </w:rPr>
        <w:t xml:space="preserve"> </w:t>
      </w:r>
      <w:r>
        <w:rPr>
          <w:color w:val="231F20"/>
        </w:rPr>
        <w:t>the</w:t>
      </w:r>
      <w:r>
        <w:rPr>
          <w:color w:val="231F20"/>
          <w:spacing w:val="-9"/>
        </w:rPr>
        <w:t xml:space="preserve"> </w:t>
      </w:r>
      <w:r>
        <w:rPr>
          <w:color w:val="231F20"/>
        </w:rPr>
        <w:t>same</w:t>
      </w:r>
      <w:r>
        <w:rPr>
          <w:color w:val="231F20"/>
          <w:spacing w:val="-9"/>
        </w:rPr>
        <w:t xml:space="preserve"> </w:t>
      </w:r>
      <w:r>
        <w:rPr>
          <w:color w:val="231F20"/>
        </w:rPr>
        <w:t>picture</w:t>
      </w:r>
      <w:r>
        <w:rPr>
          <w:color w:val="231F20"/>
          <w:spacing w:val="-9"/>
        </w:rPr>
        <w:t xml:space="preserve"> </w:t>
      </w:r>
      <w:r>
        <w:rPr>
          <w:color w:val="231F20"/>
        </w:rPr>
        <w:t>as</w:t>
      </w:r>
      <w:r>
        <w:rPr>
          <w:color w:val="231F20"/>
          <w:spacing w:val="-9"/>
        </w:rPr>
        <w:t xml:space="preserve"> </w:t>
      </w:r>
      <w:r>
        <w:rPr>
          <w:color w:val="231F20"/>
        </w:rPr>
        <w:t>2014/2015</w:t>
      </w:r>
      <w:r>
        <w:rPr>
          <w:color w:val="231F20"/>
          <w:spacing w:val="-9"/>
        </w:rPr>
        <w:t xml:space="preserve"> </w:t>
      </w:r>
      <w:r>
        <w:rPr>
          <w:color w:val="231F20"/>
        </w:rPr>
        <w:t>disclosed</w:t>
      </w:r>
      <w:r>
        <w:rPr>
          <w:color w:val="231F20"/>
          <w:spacing w:val="-9"/>
        </w:rPr>
        <w:t xml:space="preserve"> </w:t>
      </w:r>
      <w:r>
        <w:rPr>
          <w:color w:val="231F20"/>
        </w:rPr>
        <w:t>lesbian,</w:t>
      </w:r>
      <w:r>
        <w:rPr>
          <w:color w:val="231F20"/>
          <w:spacing w:val="-9"/>
        </w:rPr>
        <w:t xml:space="preserve"> </w:t>
      </w:r>
      <w:r>
        <w:rPr>
          <w:color w:val="231F20"/>
        </w:rPr>
        <w:t>gay</w:t>
      </w:r>
      <w:r>
        <w:rPr>
          <w:color w:val="231F20"/>
          <w:spacing w:val="-9"/>
        </w:rPr>
        <w:t xml:space="preserve"> </w:t>
      </w:r>
      <w:r>
        <w:rPr>
          <w:color w:val="231F20"/>
        </w:rPr>
        <w:t>and</w:t>
      </w:r>
      <w:r>
        <w:rPr>
          <w:color w:val="231F20"/>
          <w:spacing w:val="-9"/>
        </w:rPr>
        <w:t xml:space="preserve"> </w:t>
      </w:r>
      <w:r>
        <w:rPr>
          <w:color w:val="231F20"/>
        </w:rPr>
        <w:t>bisexual</w:t>
      </w:r>
      <w:r>
        <w:rPr>
          <w:color w:val="231F20"/>
          <w:spacing w:val="-9"/>
        </w:rPr>
        <w:t xml:space="preserve"> </w:t>
      </w:r>
      <w:r>
        <w:rPr>
          <w:color w:val="231F20"/>
        </w:rPr>
        <w:t>(LGB)</w:t>
      </w:r>
      <w:r>
        <w:rPr>
          <w:color w:val="231F20"/>
          <w:spacing w:val="-9"/>
        </w:rPr>
        <w:t xml:space="preserve"> </w:t>
      </w:r>
      <w:r>
        <w:rPr>
          <w:color w:val="231F20"/>
        </w:rPr>
        <w:t>students</w:t>
      </w:r>
      <w:r>
        <w:rPr>
          <w:color w:val="231F20"/>
          <w:spacing w:val="-9"/>
        </w:rPr>
        <w:t xml:space="preserve"> </w:t>
      </w:r>
      <w:r>
        <w:rPr>
          <w:color w:val="231F20"/>
        </w:rPr>
        <w:t>make</w:t>
      </w:r>
      <w:r>
        <w:rPr>
          <w:color w:val="231F20"/>
          <w:spacing w:val="-9"/>
        </w:rPr>
        <w:t xml:space="preserve"> </w:t>
      </w:r>
      <w:r>
        <w:rPr>
          <w:color w:val="231F20"/>
        </w:rPr>
        <w:t>up</w:t>
      </w:r>
      <w:r>
        <w:rPr>
          <w:color w:val="231F20"/>
          <w:spacing w:val="-9"/>
        </w:rPr>
        <w:t xml:space="preserve"> </w:t>
      </w:r>
      <w:r>
        <w:rPr>
          <w:color w:val="231F20"/>
        </w:rPr>
        <w:t>just</w:t>
      </w:r>
      <w:r>
        <w:rPr>
          <w:color w:val="231F20"/>
          <w:spacing w:val="-9"/>
        </w:rPr>
        <w:t xml:space="preserve"> </w:t>
      </w:r>
      <w:r>
        <w:rPr>
          <w:color w:val="231F20"/>
        </w:rPr>
        <w:t>2%</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student</w:t>
      </w:r>
      <w:r>
        <w:rPr>
          <w:color w:val="231F20"/>
          <w:spacing w:val="-9"/>
        </w:rPr>
        <w:t xml:space="preserve"> </w:t>
      </w:r>
      <w:r>
        <w:rPr>
          <w:color w:val="231F20"/>
        </w:rPr>
        <w:t>population which is not reflective of the national population. 47% of students have either opted for the ‘prefer not say’ option or have not answered</w:t>
      </w:r>
      <w:r>
        <w:rPr>
          <w:color w:val="231F20"/>
          <w:spacing w:val="-12"/>
        </w:rPr>
        <w:t xml:space="preserve"> </w:t>
      </w:r>
      <w:r>
        <w:rPr>
          <w:color w:val="231F20"/>
        </w:rPr>
        <w:t>this</w:t>
      </w:r>
      <w:r>
        <w:rPr>
          <w:color w:val="231F20"/>
          <w:spacing w:val="-12"/>
        </w:rPr>
        <w:t xml:space="preserve"> </w:t>
      </w:r>
      <w:r>
        <w:rPr>
          <w:color w:val="231F20"/>
        </w:rPr>
        <w:t>question</w:t>
      </w:r>
      <w:r>
        <w:rPr>
          <w:color w:val="231F20"/>
          <w:spacing w:val="-12"/>
        </w:rPr>
        <w:t xml:space="preserve"> </w:t>
      </w:r>
      <w:r>
        <w:rPr>
          <w:color w:val="231F20"/>
        </w:rPr>
        <w:t>(44%</w:t>
      </w:r>
      <w:r>
        <w:rPr>
          <w:color w:val="231F20"/>
          <w:spacing w:val="-12"/>
        </w:rPr>
        <w:t xml:space="preserve"> </w:t>
      </w:r>
      <w:r>
        <w:rPr>
          <w:color w:val="231F20"/>
        </w:rPr>
        <w:t>in</w:t>
      </w:r>
      <w:r>
        <w:rPr>
          <w:color w:val="231F20"/>
          <w:spacing w:val="-12"/>
        </w:rPr>
        <w:t xml:space="preserve"> </w:t>
      </w:r>
      <w:r>
        <w:rPr>
          <w:color w:val="231F20"/>
        </w:rPr>
        <w:t>14/15).</w:t>
      </w:r>
    </w:p>
    <w:p w14:paraId="1B0D9450" w14:textId="77777777" w:rsidR="00120E8A" w:rsidRDefault="00AF5389">
      <w:pPr>
        <w:pStyle w:val="BodyText"/>
        <w:spacing w:before="114" w:line="249" w:lineRule="auto"/>
        <w:ind w:left="160" w:right="355"/>
      </w:pPr>
      <w:r>
        <w:rPr>
          <w:color w:val="231F20"/>
          <w:spacing w:val="-3"/>
          <w:w w:val="105"/>
        </w:rPr>
        <w:t xml:space="preserve">LGB </w:t>
      </w:r>
      <w:r>
        <w:rPr>
          <w:color w:val="231F20"/>
          <w:w w:val="105"/>
        </w:rPr>
        <w:t>students continue to have achievement rates which fall short of the college average. There is an 11% differential in achievement</w:t>
      </w:r>
      <w:r>
        <w:rPr>
          <w:color w:val="231F20"/>
          <w:spacing w:val="-26"/>
          <w:w w:val="105"/>
        </w:rPr>
        <w:t xml:space="preserve"> </w:t>
      </w:r>
      <w:r>
        <w:rPr>
          <w:color w:val="231F20"/>
          <w:w w:val="105"/>
        </w:rPr>
        <w:t>between</w:t>
      </w:r>
      <w:r>
        <w:rPr>
          <w:color w:val="231F20"/>
          <w:spacing w:val="-26"/>
          <w:w w:val="105"/>
        </w:rPr>
        <w:t xml:space="preserve"> </w:t>
      </w:r>
      <w:r>
        <w:rPr>
          <w:color w:val="231F20"/>
          <w:w w:val="105"/>
        </w:rPr>
        <w:t>the</w:t>
      </w:r>
      <w:r>
        <w:rPr>
          <w:color w:val="231F20"/>
          <w:spacing w:val="-26"/>
          <w:w w:val="105"/>
        </w:rPr>
        <w:t xml:space="preserve"> </w:t>
      </w:r>
      <w:r>
        <w:rPr>
          <w:color w:val="231F20"/>
          <w:w w:val="105"/>
        </w:rPr>
        <w:t>highest</w:t>
      </w:r>
      <w:r>
        <w:rPr>
          <w:color w:val="231F20"/>
          <w:spacing w:val="-26"/>
          <w:w w:val="105"/>
        </w:rPr>
        <w:t xml:space="preserve"> </w:t>
      </w:r>
      <w:r>
        <w:rPr>
          <w:color w:val="231F20"/>
          <w:w w:val="105"/>
        </w:rPr>
        <w:t>rates</w:t>
      </w:r>
      <w:r>
        <w:rPr>
          <w:color w:val="231F20"/>
          <w:spacing w:val="-26"/>
          <w:w w:val="105"/>
        </w:rPr>
        <w:t xml:space="preserve"> </w:t>
      </w:r>
      <w:r>
        <w:rPr>
          <w:color w:val="231F20"/>
          <w:w w:val="105"/>
        </w:rPr>
        <w:t>for</w:t>
      </w:r>
      <w:r>
        <w:rPr>
          <w:color w:val="231F20"/>
          <w:spacing w:val="-26"/>
          <w:w w:val="105"/>
        </w:rPr>
        <w:t xml:space="preserve"> </w:t>
      </w:r>
      <w:r>
        <w:rPr>
          <w:color w:val="231F20"/>
          <w:w w:val="105"/>
        </w:rPr>
        <w:t>the</w:t>
      </w:r>
      <w:r>
        <w:rPr>
          <w:color w:val="231F20"/>
          <w:spacing w:val="-26"/>
          <w:w w:val="105"/>
        </w:rPr>
        <w:t xml:space="preserve"> </w:t>
      </w:r>
      <w:r>
        <w:rPr>
          <w:color w:val="231F20"/>
          <w:w w:val="105"/>
        </w:rPr>
        <w:t>group</w:t>
      </w:r>
      <w:r>
        <w:rPr>
          <w:color w:val="231F20"/>
          <w:spacing w:val="-26"/>
          <w:w w:val="105"/>
        </w:rPr>
        <w:t xml:space="preserve"> </w:t>
      </w:r>
      <w:r>
        <w:rPr>
          <w:color w:val="231F20"/>
          <w:w w:val="105"/>
        </w:rPr>
        <w:t>of</w:t>
      </w:r>
      <w:r>
        <w:rPr>
          <w:color w:val="231F20"/>
          <w:spacing w:val="-26"/>
          <w:w w:val="105"/>
        </w:rPr>
        <w:t xml:space="preserve"> </w:t>
      </w:r>
      <w:r>
        <w:rPr>
          <w:color w:val="231F20"/>
          <w:w w:val="105"/>
        </w:rPr>
        <w:t>students</w:t>
      </w:r>
      <w:r>
        <w:rPr>
          <w:color w:val="231F20"/>
          <w:spacing w:val="-26"/>
          <w:w w:val="105"/>
        </w:rPr>
        <w:t xml:space="preserve"> </w:t>
      </w:r>
      <w:r>
        <w:rPr>
          <w:color w:val="231F20"/>
          <w:w w:val="105"/>
        </w:rPr>
        <w:t>who</w:t>
      </w:r>
      <w:r>
        <w:rPr>
          <w:color w:val="231F20"/>
          <w:spacing w:val="-26"/>
          <w:w w:val="105"/>
        </w:rPr>
        <w:t xml:space="preserve"> </w:t>
      </w:r>
      <w:r>
        <w:rPr>
          <w:color w:val="231F20"/>
          <w:w w:val="105"/>
        </w:rPr>
        <w:t>did</w:t>
      </w:r>
      <w:r>
        <w:rPr>
          <w:color w:val="231F20"/>
          <w:spacing w:val="-26"/>
          <w:w w:val="105"/>
        </w:rPr>
        <w:t xml:space="preserve"> </w:t>
      </w:r>
      <w:r>
        <w:rPr>
          <w:color w:val="231F20"/>
          <w:w w:val="105"/>
        </w:rPr>
        <w:t>not</w:t>
      </w:r>
      <w:r>
        <w:rPr>
          <w:color w:val="231F20"/>
          <w:spacing w:val="-26"/>
          <w:w w:val="105"/>
        </w:rPr>
        <w:t xml:space="preserve"> </w:t>
      </w:r>
      <w:r>
        <w:rPr>
          <w:color w:val="231F20"/>
          <w:w w:val="105"/>
        </w:rPr>
        <w:t>answer</w:t>
      </w:r>
      <w:r>
        <w:rPr>
          <w:color w:val="231F20"/>
          <w:spacing w:val="-26"/>
          <w:w w:val="105"/>
        </w:rPr>
        <w:t xml:space="preserve"> </w:t>
      </w:r>
      <w:r>
        <w:rPr>
          <w:color w:val="231F20"/>
          <w:w w:val="105"/>
        </w:rPr>
        <w:t>the</w:t>
      </w:r>
      <w:r>
        <w:rPr>
          <w:color w:val="231F20"/>
          <w:spacing w:val="-26"/>
          <w:w w:val="105"/>
        </w:rPr>
        <w:t xml:space="preserve"> </w:t>
      </w:r>
      <w:r>
        <w:rPr>
          <w:color w:val="231F20"/>
          <w:w w:val="105"/>
        </w:rPr>
        <w:t>question</w:t>
      </w:r>
      <w:r>
        <w:rPr>
          <w:color w:val="231F20"/>
          <w:spacing w:val="-26"/>
          <w:w w:val="105"/>
        </w:rPr>
        <w:t xml:space="preserve"> </w:t>
      </w:r>
      <w:r>
        <w:rPr>
          <w:color w:val="231F20"/>
          <w:w w:val="105"/>
        </w:rPr>
        <w:t>and</w:t>
      </w:r>
      <w:r>
        <w:rPr>
          <w:color w:val="231F20"/>
          <w:spacing w:val="-26"/>
          <w:w w:val="105"/>
        </w:rPr>
        <w:t xml:space="preserve"> </w:t>
      </w:r>
      <w:r>
        <w:rPr>
          <w:color w:val="231F20"/>
          <w:w w:val="105"/>
        </w:rPr>
        <w:t>the</w:t>
      </w:r>
      <w:r>
        <w:rPr>
          <w:color w:val="231F20"/>
          <w:spacing w:val="-26"/>
          <w:w w:val="105"/>
        </w:rPr>
        <w:t xml:space="preserve"> </w:t>
      </w:r>
      <w:r>
        <w:rPr>
          <w:color w:val="231F20"/>
          <w:w w:val="105"/>
        </w:rPr>
        <w:t>lowest</w:t>
      </w:r>
      <w:r>
        <w:rPr>
          <w:color w:val="231F20"/>
          <w:spacing w:val="-26"/>
          <w:w w:val="105"/>
        </w:rPr>
        <w:t xml:space="preserve"> </w:t>
      </w:r>
      <w:r>
        <w:rPr>
          <w:color w:val="231F20"/>
          <w:w w:val="105"/>
        </w:rPr>
        <w:t>rates</w:t>
      </w:r>
      <w:r>
        <w:rPr>
          <w:color w:val="231F20"/>
          <w:spacing w:val="-26"/>
          <w:w w:val="105"/>
        </w:rPr>
        <w:t xml:space="preserve"> </w:t>
      </w:r>
      <w:r>
        <w:rPr>
          <w:color w:val="231F20"/>
          <w:w w:val="105"/>
        </w:rPr>
        <w:t>for</w:t>
      </w:r>
      <w:r>
        <w:rPr>
          <w:color w:val="231F20"/>
          <w:spacing w:val="-26"/>
          <w:w w:val="105"/>
        </w:rPr>
        <w:t xml:space="preserve"> </w:t>
      </w:r>
      <w:r>
        <w:rPr>
          <w:color w:val="231F20"/>
          <w:w w:val="105"/>
        </w:rPr>
        <w:t>students who</w:t>
      </w:r>
      <w:r>
        <w:rPr>
          <w:color w:val="231F20"/>
          <w:spacing w:val="-35"/>
          <w:w w:val="105"/>
        </w:rPr>
        <w:t xml:space="preserve"> </w:t>
      </w:r>
      <w:r>
        <w:rPr>
          <w:color w:val="231F20"/>
          <w:w w:val="105"/>
        </w:rPr>
        <w:t>identify</w:t>
      </w:r>
      <w:r>
        <w:rPr>
          <w:color w:val="231F20"/>
          <w:spacing w:val="-35"/>
          <w:w w:val="105"/>
        </w:rPr>
        <w:t xml:space="preserve"> </w:t>
      </w:r>
      <w:r>
        <w:rPr>
          <w:color w:val="231F20"/>
          <w:w w:val="105"/>
        </w:rPr>
        <w:t>as</w:t>
      </w:r>
      <w:r>
        <w:rPr>
          <w:color w:val="231F20"/>
          <w:spacing w:val="-35"/>
          <w:w w:val="105"/>
        </w:rPr>
        <w:t xml:space="preserve"> </w:t>
      </w:r>
      <w:r>
        <w:rPr>
          <w:color w:val="231F20"/>
          <w:w w:val="105"/>
        </w:rPr>
        <w:t>bisexual,</w:t>
      </w:r>
      <w:r>
        <w:rPr>
          <w:color w:val="231F20"/>
          <w:spacing w:val="-35"/>
          <w:w w:val="105"/>
        </w:rPr>
        <w:t xml:space="preserve"> </w:t>
      </w:r>
      <w:r>
        <w:rPr>
          <w:color w:val="231F20"/>
          <w:w w:val="105"/>
        </w:rPr>
        <w:t>the</w:t>
      </w:r>
      <w:r>
        <w:rPr>
          <w:color w:val="231F20"/>
          <w:spacing w:val="-35"/>
          <w:w w:val="105"/>
        </w:rPr>
        <w:t xml:space="preserve"> </w:t>
      </w:r>
      <w:r>
        <w:rPr>
          <w:color w:val="231F20"/>
          <w:w w:val="105"/>
        </w:rPr>
        <w:t>latter</w:t>
      </w:r>
      <w:r>
        <w:rPr>
          <w:color w:val="231F20"/>
          <w:spacing w:val="-35"/>
          <w:w w:val="105"/>
        </w:rPr>
        <w:t xml:space="preserve"> </w:t>
      </w:r>
      <w:r>
        <w:rPr>
          <w:color w:val="231F20"/>
          <w:w w:val="105"/>
        </w:rPr>
        <w:t>group</w:t>
      </w:r>
      <w:r>
        <w:rPr>
          <w:color w:val="231F20"/>
          <w:spacing w:val="-35"/>
          <w:w w:val="105"/>
        </w:rPr>
        <w:t xml:space="preserve"> </w:t>
      </w:r>
      <w:r>
        <w:rPr>
          <w:color w:val="231F20"/>
          <w:w w:val="105"/>
        </w:rPr>
        <w:t>falls</w:t>
      </w:r>
      <w:r>
        <w:rPr>
          <w:color w:val="231F20"/>
          <w:spacing w:val="-35"/>
          <w:w w:val="105"/>
        </w:rPr>
        <w:t xml:space="preserve"> </w:t>
      </w:r>
      <w:r>
        <w:rPr>
          <w:color w:val="231F20"/>
          <w:w w:val="105"/>
        </w:rPr>
        <w:t>8%</w:t>
      </w:r>
      <w:r>
        <w:rPr>
          <w:color w:val="231F20"/>
          <w:spacing w:val="-35"/>
          <w:w w:val="105"/>
        </w:rPr>
        <w:t xml:space="preserve"> </w:t>
      </w:r>
      <w:r>
        <w:rPr>
          <w:color w:val="231F20"/>
          <w:w w:val="105"/>
        </w:rPr>
        <w:t>below</w:t>
      </w:r>
      <w:r>
        <w:rPr>
          <w:color w:val="231F20"/>
          <w:spacing w:val="-35"/>
          <w:w w:val="105"/>
        </w:rPr>
        <w:t xml:space="preserve"> </w:t>
      </w:r>
      <w:r>
        <w:rPr>
          <w:color w:val="231F20"/>
          <w:w w:val="105"/>
        </w:rPr>
        <w:t>college</w:t>
      </w:r>
      <w:r>
        <w:rPr>
          <w:color w:val="231F20"/>
          <w:spacing w:val="-35"/>
          <w:w w:val="105"/>
        </w:rPr>
        <w:t xml:space="preserve"> </w:t>
      </w:r>
      <w:r>
        <w:rPr>
          <w:color w:val="231F20"/>
          <w:w w:val="105"/>
        </w:rPr>
        <w:t>average.</w:t>
      </w:r>
      <w:r>
        <w:rPr>
          <w:color w:val="231F20"/>
          <w:spacing w:val="-35"/>
          <w:w w:val="105"/>
        </w:rPr>
        <w:t xml:space="preserve"> </w:t>
      </w:r>
      <w:r>
        <w:rPr>
          <w:color w:val="231F20"/>
          <w:w w:val="105"/>
        </w:rPr>
        <w:t>Rates</w:t>
      </w:r>
      <w:r>
        <w:rPr>
          <w:color w:val="231F20"/>
          <w:spacing w:val="-35"/>
          <w:w w:val="105"/>
        </w:rPr>
        <w:t xml:space="preserve"> </w:t>
      </w:r>
      <w:r>
        <w:rPr>
          <w:color w:val="231F20"/>
          <w:w w:val="105"/>
        </w:rPr>
        <w:t>have</w:t>
      </w:r>
      <w:r>
        <w:rPr>
          <w:color w:val="231F20"/>
          <w:spacing w:val="-35"/>
          <w:w w:val="105"/>
        </w:rPr>
        <w:t xml:space="preserve"> </w:t>
      </w:r>
      <w:r>
        <w:rPr>
          <w:color w:val="231F20"/>
          <w:w w:val="105"/>
        </w:rPr>
        <w:t>however</w:t>
      </w:r>
      <w:r>
        <w:rPr>
          <w:color w:val="231F20"/>
          <w:spacing w:val="-35"/>
          <w:w w:val="105"/>
        </w:rPr>
        <w:t xml:space="preserve"> </w:t>
      </w:r>
      <w:r>
        <w:rPr>
          <w:color w:val="231F20"/>
          <w:w w:val="105"/>
        </w:rPr>
        <w:t>improved</w:t>
      </w:r>
      <w:r>
        <w:rPr>
          <w:color w:val="231F20"/>
          <w:spacing w:val="-35"/>
          <w:w w:val="105"/>
        </w:rPr>
        <w:t xml:space="preserve"> </w:t>
      </w:r>
      <w:r>
        <w:rPr>
          <w:color w:val="231F20"/>
          <w:w w:val="105"/>
        </w:rPr>
        <w:t>significantly</w:t>
      </w:r>
      <w:r>
        <w:rPr>
          <w:color w:val="231F20"/>
          <w:spacing w:val="-35"/>
          <w:w w:val="105"/>
        </w:rPr>
        <w:t xml:space="preserve"> </w:t>
      </w:r>
      <w:r>
        <w:rPr>
          <w:color w:val="231F20"/>
          <w:w w:val="105"/>
        </w:rPr>
        <w:t>from</w:t>
      </w:r>
      <w:r>
        <w:rPr>
          <w:color w:val="231F20"/>
          <w:spacing w:val="-35"/>
          <w:w w:val="105"/>
        </w:rPr>
        <w:t xml:space="preserve"> </w:t>
      </w:r>
      <w:r>
        <w:rPr>
          <w:color w:val="231F20"/>
          <w:w w:val="105"/>
        </w:rPr>
        <w:t>14/15,</w:t>
      </w:r>
    </w:p>
    <w:p w14:paraId="72FF84DF" w14:textId="77777777" w:rsidR="00120E8A" w:rsidRDefault="00AF5389">
      <w:pPr>
        <w:pStyle w:val="BodyText"/>
        <w:spacing w:before="1"/>
        <w:ind w:left="160" w:right="355"/>
      </w:pPr>
      <w:r>
        <w:rPr>
          <w:color w:val="231F20"/>
        </w:rPr>
        <w:t>+10% for bisexual students and +7% for gay and lesbian students.</w:t>
      </w:r>
    </w:p>
    <w:p w14:paraId="4F99479C" w14:textId="77777777" w:rsidR="00120E8A" w:rsidRDefault="00120E8A">
      <w:pPr>
        <w:pStyle w:val="BodyText"/>
        <w:rPr>
          <w:sz w:val="20"/>
        </w:rPr>
      </w:pPr>
    </w:p>
    <w:p w14:paraId="465D1B64" w14:textId="77777777" w:rsidR="00120E8A" w:rsidRDefault="00120E8A">
      <w:pPr>
        <w:pStyle w:val="BodyText"/>
        <w:rPr>
          <w:sz w:val="20"/>
        </w:rPr>
      </w:pPr>
    </w:p>
    <w:p w14:paraId="7CF09E7F" w14:textId="77777777" w:rsidR="00120E8A" w:rsidRDefault="00AF5389">
      <w:pPr>
        <w:pStyle w:val="BodyText"/>
        <w:spacing w:before="9"/>
        <w:rPr>
          <w:sz w:val="11"/>
        </w:rPr>
      </w:pPr>
      <w:r>
        <w:rPr>
          <w:noProof/>
        </w:rPr>
        <w:drawing>
          <wp:anchor distT="0" distB="0" distL="0" distR="0" simplePos="0" relativeHeight="251642880" behindDoc="0" locked="0" layoutInCell="1" allowOverlap="1" wp14:anchorId="726C3034" wp14:editId="3B822823">
            <wp:simplePos x="0" y="0"/>
            <wp:positionH relativeFrom="page">
              <wp:posOffset>457200</wp:posOffset>
            </wp:positionH>
            <wp:positionV relativeFrom="paragraph">
              <wp:posOffset>110969</wp:posOffset>
            </wp:positionV>
            <wp:extent cx="6622381" cy="3927157"/>
            <wp:effectExtent l="0" t="0" r="0" b="0"/>
            <wp:wrapTopAndBottom/>
            <wp:docPr id="2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jpeg"/>
                    <pic:cNvPicPr/>
                  </pic:nvPicPr>
                  <pic:blipFill>
                    <a:blip r:embed="rId21" cstate="print"/>
                    <a:stretch>
                      <a:fillRect/>
                    </a:stretch>
                  </pic:blipFill>
                  <pic:spPr>
                    <a:xfrm>
                      <a:off x="0" y="0"/>
                      <a:ext cx="6622381" cy="3927157"/>
                    </a:xfrm>
                    <a:prstGeom prst="rect">
                      <a:avLst/>
                    </a:prstGeom>
                  </pic:spPr>
                </pic:pic>
              </a:graphicData>
            </a:graphic>
          </wp:anchor>
        </w:drawing>
      </w:r>
    </w:p>
    <w:p w14:paraId="35FD5FCE" w14:textId="77777777" w:rsidR="00120E8A" w:rsidRDefault="00120E8A">
      <w:pPr>
        <w:pStyle w:val="BodyText"/>
        <w:rPr>
          <w:sz w:val="20"/>
        </w:rPr>
      </w:pPr>
    </w:p>
    <w:p w14:paraId="54512A71" w14:textId="77777777" w:rsidR="00120E8A" w:rsidRDefault="00120E8A">
      <w:pPr>
        <w:pStyle w:val="BodyText"/>
        <w:rPr>
          <w:sz w:val="20"/>
        </w:rPr>
      </w:pPr>
    </w:p>
    <w:p w14:paraId="48D60B44" w14:textId="77777777" w:rsidR="00120E8A" w:rsidRDefault="00AF5389">
      <w:pPr>
        <w:pStyle w:val="BodyText"/>
        <w:spacing w:before="4"/>
        <w:rPr>
          <w:sz w:val="20"/>
        </w:rPr>
      </w:pPr>
      <w:r>
        <w:pict w14:anchorId="0B4A9A43">
          <v:line id="_x0000_s1044" style="position:absolute;z-index:251668480;mso-wrap-distance-left:0;mso-wrap-distance-right:0;mso-position-horizontal-relative:page" from="36pt,16.15pt" to="559.4pt,16.15pt" strokecolor="#939598" strokeweight="5pt">
            <w10:wrap type="topAndBottom" anchorx="page"/>
          </v:line>
        </w:pict>
      </w:r>
    </w:p>
    <w:p w14:paraId="567AFDDA" w14:textId="77777777" w:rsidR="00120E8A" w:rsidRDefault="00AF5389">
      <w:pPr>
        <w:pStyle w:val="Heading1"/>
        <w:spacing w:before="128"/>
        <w:ind w:right="417"/>
        <w:jc w:val="right"/>
      </w:pPr>
      <w:r>
        <w:rPr>
          <w:color w:val="231F20"/>
        </w:rPr>
        <w:t>2016 EDI Annual Report</w:t>
      </w:r>
    </w:p>
    <w:p w14:paraId="47697F58" w14:textId="77777777" w:rsidR="00120E8A" w:rsidRDefault="00120E8A">
      <w:pPr>
        <w:pStyle w:val="BodyText"/>
        <w:spacing w:before="7"/>
        <w:rPr>
          <w:rFonts w:ascii="Tahoma"/>
          <w:sz w:val="24"/>
        </w:rPr>
      </w:pPr>
    </w:p>
    <w:p w14:paraId="35472311" w14:textId="77777777" w:rsidR="00120E8A" w:rsidRDefault="00AF5389">
      <w:pPr>
        <w:spacing w:before="75"/>
        <w:ind w:right="101"/>
        <w:jc w:val="right"/>
        <w:rPr>
          <w:sz w:val="20"/>
        </w:rPr>
      </w:pPr>
      <w:r>
        <w:rPr>
          <w:color w:val="231F20"/>
          <w:w w:val="90"/>
          <w:sz w:val="20"/>
        </w:rPr>
        <w:t>15</w:t>
      </w:r>
    </w:p>
    <w:p w14:paraId="051923B0" w14:textId="77777777" w:rsidR="00120E8A" w:rsidRDefault="00120E8A">
      <w:pPr>
        <w:jc w:val="right"/>
        <w:rPr>
          <w:sz w:val="20"/>
        </w:rPr>
        <w:sectPr w:rsidR="00120E8A">
          <w:pgSz w:w="11910" w:h="16840"/>
          <w:pgMar w:top="900" w:right="300" w:bottom="0" w:left="560" w:header="713" w:footer="0" w:gutter="0"/>
          <w:cols w:space="720"/>
        </w:sectPr>
      </w:pPr>
    </w:p>
    <w:p w14:paraId="307AC89E" w14:textId="77777777" w:rsidR="00120E8A" w:rsidRDefault="00120E8A">
      <w:pPr>
        <w:pStyle w:val="BodyText"/>
        <w:rPr>
          <w:sz w:val="20"/>
        </w:rPr>
      </w:pPr>
    </w:p>
    <w:p w14:paraId="716F1948" w14:textId="77777777" w:rsidR="00120E8A" w:rsidRDefault="00120E8A">
      <w:pPr>
        <w:pStyle w:val="BodyText"/>
        <w:rPr>
          <w:sz w:val="20"/>
        </w:rPr>
      </w:pPr>
    </w:p>
    <w:p w14:paraId="4E29CEB9" w14:textId="77777777" w:rsidR="00120E8A" w:rsidRDefault="00120E8A">
      <w:pPr>
        <w:pStyle w:val="BodyText"/>
        <w:spacing w:before="8"/>
        <w:rPr>
          <w:sz w:val="19"/>
        </w:rPr>
      </w:pPr>
    </w:p>
    <w:p w14:paraId="34EC7AE1" w14:textId="77777777" w:rsidR="00120E8A" w:rsidRDefault="00AF5389">
      <w:pPr>
        <w:pStyle w:val="BodyText"/>
        <w:ind w:left="400" w:right="304"/>
      </w:pPr>
      <w:r>
        <w:rPr>
          <w:color w:val="231F20"/>
          <w:w w:val="105"/>
          <w:u w:val="single" w:color="231F20"/>
        </w:rPr>
        <w:t>Age profile</w:t>
      </w:r>
    </w:p>
    <w:p w14:paraId="6F32E440" w14:textId="77777777" w:rsidR="00120E8A" w:rsidRDefault="00AF5389">
      <w:pPr>
        <w:pStyle w:val="BodyText"/>
        <w:spacing w:before="122"/>
        <w:ind w:left="400" w:right="304"/>
      </w:pPr>
      <w:r>
        <w:rPr>
          <w:color w:val="231F20"/>
          <w:w w:val="105"/>
        </w:rPr>
        <w:t>Central College Nottingham</w:t>
      </w:r>
    </w:p>
    <w:p w14:paraId="0E6B5547" w14:textId="77777777" w:rsidR="00120E8A" w:rsidRDefault="00AF5389">
      <w:pPr>
        <w:pStyle w:val="BodyText"/>
        <w:spacing w:before="9" w:line="249" w:lineRule="auto"/>
        <w:ind w:left="400" w:right="102"/>
      </w:pPr>
      <w:r>
        <w:rPr>
          <w:color w:val="231F20"/>
        </w:rPr>
        <w:t>In</w:t>
      </w:r>
      <w:r>
        <w:rPr>
          <w:color w:val="231F20"/>
          <w:spacing w:val="-14"/>
        </w:rPr>
        <w:t xml:space="preserve"> </w:t>
      </w:r>
      <w:r>
        <w:rPr>
          <w:color w:val="231F20"/>
        </w:rPr>
        <w:t>2015/2016</w:t>
      </w:r>
      <w:r>
        <w:rPr>
          <w:color w:val="231F20"/>
          <w:spacing w:val="-14"/>
        </w:rPr>
        <w:t xml:space="preserve"> </w:t>
      </w:r>
      <w:r>
        <w:rPr>
          <w:color w:val="231F20"/>
        </w:rPr>
        <w:t>36%</w:t>
      </w:r>
      <w:r>
        <w:rPr>
          <w:color w:val="231F20"/>
          <w:spacing w:val="-14"/>
        </w:rPr>
        <w:t xml:space="preserve"> </w:t>
      </w:r>
      <w:r>
        <w:rPr>
          <w:color w:val="231F20"/>
        </w:rPr>
        <w:t>of</w:t>
      </w:r>
      <w:r>
        <w:rPr>
          <w:color w:val="231F20"/>
          <w:spacing w:val="-14"/>
        </w:rPr>
        <w:t xml:space="preserve"> </w:t>
      </w:r>
      <w:r>
        <w:rPr>
          <w:color w:val="231F20"/>
        </w:rPr>
        <w:t>students</w:t>
      </w:r>
      <w:r>
        <w:rPr>
          <w:color w:val="231F20"/>
          <w:spacing w:val="-14"/>
        </w:rPr>
        <w:t xml:space="preserve"> </w:t>
      </w:r>
      <w:r>
        <w:rPr>
          <w:color w:val="231F20"/>
        </w:rPr>
        <w:t>were</w:t>
      </w:r>
      <w:r>
        <w:rPr>
          <w:color w:val="231F20"/>
          <w:spacing w:val="-14"/>
        </w:rPr>
        <w:t xml:space="preserve"> </w:t>
      </w:r>
      <w:r>
        <w:rPr>
          <w:color w:val="231F20"/>
        </w:rPr>
        <w:t>aged</w:t>
      </w:r>
      <w:r>
        <w:rPr>
          <w:color w:val="231F20"/>
          <w:spacing w:val="-14"/>
        </w:rPr>
        <w:t xml:space="preserve"> </w:t>
      </w:r>
      <w:r>
        <w:rPr>
          <w:color w:val="231F20"/>
        </w:rPr>
        <w:t>16-18.</w:t>
      </w:r>
      <w:r>
        <w:rPr>
          <w:color w:val="231F20"/>
          <w:spacing w:val="-14"/>
        </w:rPr>
        <w:t xml:space="preserve"> </w:t>
      </w:r>
      <w:r>
        <w:rPr>
          <w:color w:val="231F20"/>
        </w:rPr>
        <w:t>This</w:t>
      </w:r>
      <w:r>
        <w:rPr>
          <w:color w:val="231F20"/>
          <w:spacing w:val="-14"/>
        </w:rPr>
        <w:t xml:space="preserve"> </w:t>
      </w:r>
      <w:r>
        <w:rPr>
          <w:color w:val="231F20"/>
        </w:rPr>
        <w:t>is</w:t>
      </w:r>
      <w:r>
        <w:rPr>
          <w:color w:val="231F20"/>
          <w:spacing w:val="-14"/>
        </w:rPr>
        <w:t xml:space="preserve"> </w:t>
      </w:r>
      <w:r>
        <w:rPr>
          <w:color w:val="231F20"/>
        </w:rPr>
        <w:t>an</w:t>
      </w:r>
      <w:r>
        <w:rPr>
          <w:color w:val="231F20"/>
          <w:spacing w:val="-14"/>
        </w:rPr>
        <w:t xml:space="preserve"> </w:t>
      </w:r>
      <w:r>
        <w:rPr>
          <w:color w:val="231F20"/>
        </w:rPr>
        <w:t>increase</w:t>
      </w:r>
      <w:r>
        <w:rPr>
          <w:color w:val="231F20"/>
          <w:spacing w:val="-14"/>
        </w:rPr>
        <w:t xml:space="preserve"> </w:t>
      </w:r>
      <w:r>
        <w:rPr>
          <w:color w:val="231F20"/>
        </w:rPr>
        <w:t>on</w:t>
      </w:r>
      <w:r>
        <w:rPr>
          <w:color w:val="231F20"/>
          <w:spacing w:val="-14"/>
        </w:rPr>
        <w:t xml:space="preserve"> </w:t>
      </w:r>
      <w:r>
        <w:rPr>
          <w:color w:val="231F20"/>
        </w:rPr>
        <w:t>14/15’s</w:t>
      </w:r>
      <w:r>
        <w:rPr>
          <w:color w:val="231F20"/>
          <w:spacing w:val="-14"/>
        </w:rPr>
        <w:t xml:space="preserve"> </w:t>
      </w:r>
      <w:r>
        <w:rPr>
          <w:color w:val="231F20"/>
        </w:rPr>
        <w:t>and</w:t>
      </w:r>
      <w:r>
        <w:rPr>
          <w:color w:val="231F20"/>
          <w:spacing w:val="-14"/>
        </w:rPr>
        <w:t xml:space="preserve"> </w:t>
      </w:r>
      <w:r>
        <w:rPr>
          <w:color w:val="231F20"/>
        </w:rPr>
        <w:t>13/14’s</w:t>
      </w:r>
      <w:r>
        <w:rPr>
          <w:color w:val="231F20"/>
          <w:spacing w:val="-14"/>
        </w:rPr>
        <w:t xml:space="preserve"> </w:t>
      </w:r>
      <w:r>
        <w:rPr>
          <w:color w:val="231F20"/>
        </w:rPr>
        <w:t>percentages</w:t>
      </w:r>
      <w:r>
        <w:rPr>
          <w:color w:val="231F20"/>
          <w:spacing w:val="-14"/>
        </w:rPr>
        <w:t xml:space="preserve"> </w:t>
      </w:r>
      <w:r>
        <w:rPr>
          <w:color w:val="231F20"/>
        </w:rPr>
        <w:t>of</w:t>
      </w:r>
      <w:r>
        <w:rPr>
          <w:color w:val="231F20"/>
          <w:spacing w:val="-14"/>
        </w:rPr>
        <w:t xml:space="preserve"> </w:t>
      </w:r>
      <w:r>
        <w:rPr>
          <w:color w:val="231F20"/>
        </w:rPr>
        <w:t>32%</w:t>
      </w:r>
      <w:r>
        <w:rPr>
          <w:color w:val="231F20"/>
          <w:spacing w:val="-14"/>
        </w:rPr>
        <w:t xml:space="preserve"> </w:t>
      </w:r>
      <w:r>
        <w:rPr>
          <w:color w:val="231F20"/>
        </w:rPr>
        <w:t>and</w:t>
      </w:r>
      <w:r>
        <w:rPr>
          <w:color w:val="231F20"/>
          <w:spacing w:val="-14"/>
        </w:rPr>
        <w:t xml:space="preserve"> </w:t>
      </w:r>
      <w:r>
        <w:rPr>
          <w:color w:val="231F20"/>
        </w:rPr>
        <w:t>30%</w:t>
      </w:r>
      <w:r>
        <w:rPr>
          <w:color w:val="231F20"/>
          <w:spacing w:val="-14"/>
        </w:rPr>
        <w:t xml:space="preserve"> </w:t>
      </w:r>
      <w:r>
        <w:rPr>
          <w:color w:val="231F20"/>
          <w:spacing w:val="-3"/>
        </w:rPr>
        <w:t xml:space="preserve">respectively. </w:t>
      </w:r>
      <w:r>
        <w:rPr>
          <w:color w:val="231F20"/>
        </w:rPr>
        <w:t>64%</w:t>
      </w:r>
      <w:r>
        <w:rPr>
          <w:color w:val="231F20"/>
          <w:spacing w:val="-11"/>
        </w:rPr>
        <w:t xml:space="preserve"> </w:t>
      </w:r>
      <w:r>
        <w:rPr>
          <w:color w:val="231F20"/>
        </w:rPr>
        <w:t>of</w:t>
      </w:r>
      <w:r>
        <w:rPr>
          <w:color w:val="231F20"/>
          <w:spacing w:val="-11"/>
        </w:rPr>
        <w:t xml:space="preserve"> </w:t>
      </w:r>
      <w:r>
        <w:rPr>
          <w:color w:val="231F20"/>
        </w:rPr>
        <w:t>students</w:t>
      </w:r>
      <w:r>
        <w:rPr>
          <w:color w:val="231F20"/>
          <w:spacing w:val="-11"/>
        </w:rPr>
        <w:t xml:space="preserve"> </w:t>
      </w:r>
      <w:r>
        <w:rPr>
          <w:color w:val="231F20"/>
        </w:rPr>
        <w:t>were</w:t>
      </w:r>
      <w:r>
        <w:rPr>
          <w:color w:val="231F20"/>
          <w:spacing w:val="-11"/>
        </w:rPr>
        <w:t xml:space="preserve"> </w:t>
      </w:r>
      <w:r>
        <w:rPr>
          <w:color w:val="231F20"/>
        </w:rPr>
        <w:t>aged</w:t>
      </w:r>
      <w:r>
        <w:rPr>
          <w:color w:val="231F20"/>
          <w:spacing w:val="-11"/>
        </w:rPr>
        <w:t xml:space="preserve"> </w:t>
      </w:r>
      <w:r>
        <w:rPr>
          <w:color w:val="231F20"/>
        </w:rPr>
        <w:t>19+,</w:t>
      </w:r>
      <w:r>
        <w:rPr>
          <w:color w:val="231F20"/>
          <w:spacing w:val="-11"/>
        </w:rPr>
        <w:t xml:space="preserve"> </w:t>
      </w:r>
      <w:r>
        <w:rPr>
          <w:color w:val="231F20"/>
        </w:rPr>
        <w:t>representing</w:t>
      </w:r>
      <w:r>
        <w:rPr>
          <w:color w:val="231F20"/>
          <w:spacing w:val="-11"/>
        </w:rPr>
        <w:t xml:space="preserve"> </w:t>
      </w:r>
      <w:r>
        <w:rPr>
          <w:color w:val="231F20"/>
        </w:rPr>
        <w:t>a</w:t>
      </w:r>
      <w:r>
        <w:rPr>
          <w:color w:val="231F20"/>
          <w:spacing w:val="-11"/>
        </w:rPr>
        <w:t xml:space="preserve"> </w:t>
      </w:r>
      <w:r>
        <w:rPr>
          <w:color w:val="231F20"/>
        </w:rPr>
        <w:t>4%</w:t>
      </w:r>
      <w:r>
        <w:rPr>
          <w:color w:val="231F20"/>
          <w:spacing w:val="-11"/>
        </w:rPr>
        <w:t xml:space="preserve"> </w:t>
      </w:r>
      <w:r>
        <w:rPr>
          <w:color w:val="231F20"/>
        </w:rPr>
        <w:t>drop</w:t>
      </w:r>
      <w:r>
        <w:rPr>
          <w:color w:val="231F20"/>
          <w:spacing w:val="-11"/>
        </w:rPr>
        <w:t xml:space="preserve"> </w:t>
      </w:r>
      <w:r>
        <w:rPr>
          <w:color w:val="231F20"/>
        </w:rPr>
        <w:t>from</w:t>
      </w:r>
      <w:r>
        <w:rPr>
          <w:color w:val="231F20"/>
          <w:spacing w:val="-11"/>
        </w:rPr>
        <w:t xml:space="preserve"> </w:t>
      </w:r>
      <w:r>
        <w:rPr>
          <w:color w:val="231F20"/>
        </w:rPr>
        <w:t>14/15</w:t>
      </w:r>
      <w:r>
        <w:rPr>
          <w:color w:val="231F20"/>
          <w:spacing w:val="-11"/>
        </w:rPr>
        <w:t xml:space="preserve"> </w:t>
      </w:r>
      <w:r>
        <w:rPr>
          <w:color w:val="231F20"/>
        </w:rPr>
        <w:t>and</w:t>
      </w:r>
      <w:r>
        <w:rPr>
          <w:color w:val="231F20"/>
          <w:spacing w:val="-11"/>
        </w:rPr>
        <w:t xml:space="preserve"> </w:t>
      </w:r>
      <w:r>
        <w:rPr>
          <w:color w:val="231F20"/>
        </w:rPr>
        <w:t>5%</w:t>
      </w:r>
      <w:r>
        <w:rPr>
          <w:color w:val="231F20"/>
          <w:spacing w:val="-11"/>
        </w:rPr>
        <w:t xml:space="preserve"> </w:t>
      </w:r>
      <w:r>
        <w:rPr>
          <w:color w:val="231F20"/>
        </w:rPr>
        <w:t>from</w:t>
      </w:r>
      <w:r>
        <w:rPr>
          <w:color w:val="231F20"/>
          <w:spacing w:val="-11"/>
        </w:rPr>
        <w:t xml:space="preserve"> </w:t>
      </w:r>
      <w:r>
        <w:rPr>
          <w:color w:val="231F20"/>
        </w:rPr>
        <w:t>13/14.</w:t>
      </w:r>
    </w:p>
    <w:p w14:paraId="46B3392B" w14:textId="77777777" w:rsidR="00120E8A" w:rsidRDefault="00AF5389">
      <w:pPr>
        <w:pStyle w:val="BodyText"/>
        <w:spacing w:before="114" w:line="249" w:lineRule="auto"/>
        <w:ind w:left="400" w:right="163"/>
      </w:pPr>
      <w:r>
        <w:rPr>
          <w:color w:val="231F20"/>
        </w:rPr>
        <w:t>The disparity in achievement rates (9%) between age groups is on par with 14/15 which saw a closure of the gap from 11% in 13/14. 16-18 student rates are affected by both retention and pass rates. Retention is at national rate and pass rates are -2% below national average. Rates for 19+ students are well above college average (+4%) and national rate (+2%).</w:t>
      </w:r>
    </w:p>
    <w:p w14:paraId="64A4FF2F" w14:textId="77777777" w:rsidR="00120E8A" w:rsidRDefault="00120E8A">
      <w:pPr>
        <w:pStyle w:val="BodyText"/>
        <w:spacing w:before="8"/>
        <w:rPr>
          <w:sz w:val="17"/>
        </w:rPr>
      </w:pPr>
    </w:p>
    <w:tbl>
      <w:tblPr>
        <w:tblW w:w="0" w:type="auto"/>
        <w:tblInd w:w="4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7"/>
        <w:gridCol w:w="811"/>
        <w:gridCol w:w="811"/>
        <w:gridCol w:w="709"/>
        <w:gridCol w:w="709"/>
        <w:gridCol w:w="865"/>
        <w:gridCol w:w="865"/>
        <w:gridCol w:w="709"/>
        <w:gridCol w:w="709"/>
        <w:gridCol w:w="709"/>
        <w:gridCol w:w="709"/>
        <w:gridCol w:w="709"/>
        <w:gridCol w:w="709"/>
      </w:tblGrid>
      <w:tr w:rsidR="00120E8A" w14:paraId="2DDDA67A" w14:textId="77777777">
        <w:trPr>
          <w:trHeight w:hRule="exact" w:val="355"/>
        </w:trPr>
        <w:tc>
          <w:tcPr>
            <w:tcW w:w="1417" w:type="dxa"/>
            <w:shd w:val="clear" w:color="auto" w:fill="F1F2F2"/>
          </w:tcPr>
          <w:p w14:paraId="28DEA2BD" w14:textId="77777777" w:rsidR="00120E8A" w:rsidRDefault="00120E8A"/>
        </w:tc>
        <w:tc>
          <w:tcPr>
            <w:tcW w:w="3040" w:type="dxa"/>
            <w:gridSpan w:val="4"/>
            <w:shd w:val="clear" w:color="auto" w:fill="F1F2F2"/>
          </w:tcPr>
          <w:p w14:paraId="0015FF63" w14:textId="77777777" w:rsidR="00120E8A" w:rsidRDefault="00AF5389">
            <w:pPr>
              <w:pStyle w:val="TableParagraph"/>
              <w:spacing w:before="78"/>
              <w:ind w:left="1004" w:right="1004"/>
              <w:jc w:val="center"/>
              <w:rPr>
                <w:sz w:val="18"/>
              </w:rPr>
            </w:pPr>
            <w:r>
              <w:rPr>
                <w:color w:val="231F20"/>
                <w:sz w:val="18"/>
              </w:rPr>
              <w:t>Retention %</w:t>
            </w:r>
          </w:p>
        </w:tc>
        <w:tc>
          <w:tcPr>
            <w:tcW w:w="3146" w:type="dxa"/>
            <w:gridSpan w:val="4"/>
            <w:shd w:val="clear" w:color="auto" w:fill="F1F2F2"/>
          </w:tcPr>
          <w:p w14:paraId="66F31A75" w14:textId="77777777" w:rsidR="00120E8A" w:rsidRDefault="00AF5389">
            <w:pPr>
              <w:pStyle w:val="TableParagraph"/>
              <w:spacing w:before="78"/>
              <w:ind w:left="1243" w:right="1243"/>
              <w:jc w:val="center"/>
              <w:rPr>
                <w:sz w:val="18"/>
              </w:rPr>
            </w:pPr>
            <w:r>
              <w:rPr>
                <w:color w:val="231F20"/>
                <w:sz w:val="18"/>
              </w:rPr>
              <w:t>Pass %</w:t>
            </w:r>
          </w:p>
        </w:tc>
        <w:tc>
          <w:tcPr>
            <w:tcW w:w="2835" w:type="dxa"/>
            <w:gridSpan w:val="4"/>
            <w:shd w:val="clear" w:color="auto" w:fill="F1F2F2"/>
          </w:tcPr>
          <w:p w14:paraId="174ADBC4" w14:textId="77777777" w:rsidR="00120E8A" w:rsidRDefault="00AF5389">
            <w:pPr>
              <w:pStyle w:val="TableParagraph"/>
              <w:spacing w:before="78"/>
              <w:ind w:left="793"/>
              <w:rPr>
                <w:sz w:val="18"/>
              </w:rPr>
            </w:pPr>
            <w:r>
              <w:rPr>
                <w:color w:val="231F20"/>
                <w:sz w:val="18"/>
              </w:rPr>
              <w:t>Achievement %</w:t>
            </w:r>
          </w:p>
        </w:tc>
      </w:tr>
      <w:tr w:rsidR="00120E8A" w14:paraId="7A4ED14B" w14:textId="77777777">
        <w:trPr>
          <w:trHeight w:hRule="exact" w:val="309"/>
        </w:trPr>
        <w:tc>
          <w:tcPr>
            <w:tcW w:w="1417" w:type="dxa"/>
            <w:shd w:val="clear" w:color="auto" w:fill="F1F2F2"/>
          </w:tcPr>
          <w:p w14:paraId="2B48599C" w14:textId="77777777" w:rsidR="00120E8A" w:rsidRDefault="00120E8A"/>
        </w:tc>
        <w:tc>
          <w:tcPr>
            <w:tcW w:w="811" w:type="dxa"/>
            <w:shd w:val="clear" w:color="auto" w:fill="F1F2F2"/>
          </w:tcPr>
          <w:p w14:paraId="11A26D7F" w14:textId="77777777" w:rsidR="00120E8A" w:rsidRDefault="00AF5389">
            <w:pPr>
              <w:pStyle w:val="TableParagraph"/>
              <w:spacing w:before="55"/>
              <w:ind w:left="155" w:right="155"/>
              <w:jc w:val="center"/>
              <w:rPr>
                <w:sz w:val="18"/>
              </w:rPr>
            </w:pPr>
            <w:r>
              <w:rPr>
                <w:color w:val="231F20"/>
                <w:sz w:val="18"/>
              </w:rPr>
              <w:t>13/14</w:t>
            </w:r>
          </w:p>
        </w:tc>
        <w:tc>
          <w:tcPr>
            <w:tcW w:w="811" w:type="dxa"/>
            <w:shd w:val="clear" w:color="auto" w:fill="F1F2F2"/>
          </w:tcPr>
          <w:p w14:paraId="1F4F60FA" w14:textId="77777777" w:rsidR="00120E8A" w:rsidRDefault="00AF5389">
            <w:pPr>
              <w:pStyle w:val="TableParagraph"/>
              <w:spacing w:before="55"/>
              <w:ind w:left="174"/>
              <w:rPr>
                <w:sz w:val="18"/>
              </w:rPr>
            </w:pPr>
            <w:r>
              <w:rPr>
                <w:color w:val="231F20"/>
                <w:sz w:val="18"/>
              </w:rPr>
              <w:t>14/15</w:t>
            </w:r>
          </w:p>
        </w:tc>
        <w:tc>
          <w:tcPr>
            <w:tcW w:w="709" w:type="dxa"/>
            <w:shd w:val="clear" w:color="auto" w:fill="F1F2F2"/>
          </w:tcPr>
          <w:p w14:paraId="4348275E" w14:textId="77777777" w:rsidR="00120E8A" w:rsidRDefault="00AF5389">
            <w:pPr>
              <w:pStyle w:val="TableParagraph"/>
              <w:spacing w:before="55"/>
              <w:ind w:left="104" w:right="104"/>
              <w:jc w:val="center"/>
              <w:rPr>
                <w:sz w:val="18"/>
              </w:rPr>
            </w:pPr>
            <w:r>
              <w:rPr>
                <w:color w:val="231F20"/>
                <w:sz w:val="18"/>
              </w:rPr>
              <w:t>15/16</w:t>
            </w:r>
          </w:p>
        </w:tc>
        <w:tc>
          <w:tcPr>
            <w:tcW w:w="709" w:type="dxa"/>
            <w:shd w:val="clear" w:color="auto" w:fill="F1F2F2"/>
          </w:tcPr>
          <w:p w14:paraId="421B251A" w14:textId="77777777" w:rsidR="00120E8A" w:rsidRDefault="00AF5389">
            <w:pPr>
              <w:pStyle w:val="TableParagraph"/>
              <w:spacing w:before="55"/>
              <w:ind w:left="225" w:right="154"/>
              <w:rPr>
                <w:sz w:val="18"/>
              </w:rPr>
            </w:pPr>
            <w:r>
              <w:rPr>
                <w:color w:val="231F20"/>
                <w:sz w:val="18"/>
              </w:rPr>
              <w:t>NR</w:t>
            </w:r>
          </w:p>
        </w:tc>
        <w:tc>
          <w:tcPr>
            <w:tcW w:w="865" w:type="dxa"/>
            <w:shd w:val="clear" w:color="auto" w:fill="F1F2F2"/>
          </w:tcPr>
          <w:p w14:paraId="266B3C20" w14:textId="77777777" w:rsidR="00120E8A" w:rsidRDefault="00AF5389">
            <w:pPr>
              <w:pStyle w:val="TableParagraph"/>
              <w:spacing w:before="55"/>
              <w:ind w:left="182" w:right="182"/>
              <w:jc w:val="center"/>
              <w:rPr>
                <w:sz w:val="18"/>
              </w:rPr>
            </w:pPr>
            <w:r>
              <w:rPr>
                <w:color w:val="231F20"/>
                <w:sz w:val="18"/>
              </w:rPr>
              <w:t>13/14</w:t>
            </w:r>
          </w:p>
        </w:tc>
        <w:tc>
          <w:tcPr>
            <w:tcW w:w="865" w:type="dxa"/>
            <w:shd w:val="clear" w:color="auto" w:fill="F1F2F2"/>
          </w:tcPr>
          <w:p w14:paraId="7AEE5DC1" w14:textId="77777777" w:rsidR="00120E8A" w:rsidRDefault="00AF5389">
            <w:pPr>
              <w:pStyle w:val="TableParagraph"/>
              <w:spacing w:before="55"/>
              <w:ind w:left="201"/>
              <w:rPr>
                <w:sz w:val="18"/>
              </w:rPr>
            </w:pPr>
            <w:r>
              <w:rPr>
                <w:color w:val="231F20"/>
                <w:sz w:val="18"/>
              </w:rPr>
              <w:t>14/15</w:t>
            </w:r>
          </w:p>
        </w:tc>
        <w:tc>
          <w:tcPr>
            <w:tcW w:w="709" w:type="dxa"/>
            <w:shd w:val="clear" w:color="auto" w:fill="F1F2F2"/>
          </w:tcPr>
          <w:p w14:paraId="258FB5EB" w14:textId="77777777" w:rsidR="00120E8A" w:rsidRDefault="00AF5389">
            <w:pPr>
              <w:pStyle w:val="TableParagraph"/>
              <w:spacing w:before="55"/>
              <w:ind w:left="104" w:right="104"/>
              <w:jc w:val="center"/>
              <w:rPr>
                <w:sz w:val="18"/>
              </w:rPr>
            </w:pPr>
            <w:r>
              <w:rPr>
                <w:color w:val="231F20"/>
                <w:sz w:val="18"/>
              </w:rPr>
              <w:t>15/16</w:t>
            </w:r>
          </w:p>
        </w:tc>
        <w:tc>
          <w:tcPr>
            <w:tcW w:w="709" w:type="dxa"/>
            <w:shd w:val="clear" w:color="auto" w:fill="F1F2F2"/>
          </w:tcPr>
          <w:p w14:paraId="1542B524" w14:textId="77777777" w:rsidR="00120E8A" w:rsidRDefault="00AF5389">
            <w:pPr>
              <w:pStyle w:val="TableParagraph"/>
              <w:spacing w:before="55"/>
              <w:ind w:left="104" w:right="104"/>
              <w:jc w:val="center"/>
              <w:rPr>
                <w:sz w:val="18"/>
              </w:rPr>
            </w:pPr>
            <w:r>
              <w:rPr>
                <w:color w:val="231F20"/>
                <w:sz w:val="18"/>
              </w:rPr>
              <w:t>NR</w:t>
            </w:r>
          </w:p>
        </w:tc>
        <w:tc>
          <w:tcPr>
            <w:tcW w:w="709" w:type="dxa"/>
            <w:shd w:val="clear" w:color="auto" w:fill="F1F2F2"/>
          </w:tcPr>
          <w:p w14:paraId="3B2BE578" w14:textId="77777777" w:rsidR="00120E8A" w:rsidRDefault="00AF5389">
            <w:pPr>
              <w:pStyle w:val="TableParagraph"/>
              <w:spacing w:before="55"/>
              <w:ind w:left="104" w:right="104"/>
              <w:jc w:val="center"/>
              <w:rPr>
                <w:sz w:val="18"/>
              </w:rPr>
            </w:pPr>
            <w:r>
              <w:rPr>
                <w:color w:val="231F20"/>
                <w:sz w:val="18"/>
              </w:rPr>
              <w:t>13/14</w:t>
            </w:r>
          </w:p>
        </w:tc>
        <w:tc>
          <w:tcPr>
            <w:tcW w:w="709" w:type="dxa"/>
            <w:shd w:val="clear" w:color="auto" w:fill="F1F2F2"/>
          </w:tcPr>
          <w:p w14:paraId="1E0EF9B3" w14:textId="77777777" w:rsidR="00120E8A" w:rsidRDefault="00AF5389">
            <w:pPr>
              <w:pStyle w:val="TableParagraph"/>
              <w:spacing w:before="55"/>
              <w:ind w:left="104" w:right="104"/>
              <w:jc w:val="center"/>
              <w:rPr>
                <w:sz w:val="18"/>
              </w:rPr>
            </w:pPr>
            <w:r>
              <w:rPr>
                <w:color w:val="231F20"/>
                <w:sz w:val="18"/>
              </w:rPr>
              <w:t>14/15</w:t>
            </w:r>
          </w:p>
        </w:tc>
        <w:tc>
          <w:tcPr>
            <w:tcW w:w="709" w:type="dxa"/>
            <w:shd w:val="clear" w:color="auto" w:fill="F1F2F2"/>
          </w:tcPr>
          <w:p w14:paraId="3F8DF7FB" w14:textId="77777777" w:rsidR="00120E8A" w:rsidRDefault="00AF5389">
            <w:pPr>
              <w:pStyle w:val="TableParagraph"/>
              <w:spacing w:before="55"/>
              <w:ind w:left="104" w:right="104"/>
              <w:jc w:val="center"/>
              <w:rPr>
                <w:sz w:val="18"/>
              </w:rPr>
            </w:pPr>
            <w:r>
              <w:rPr>
                <w:color w:val="231F20"/>
                <w:sz w:val="18"/>
              </w:rPr>
              <w:t>15/16</w:t>
            </w:r>
          </w:p>
        </w:tc>
        <w:tc>
          <w:tcPr>
            <w:tcW w:w="709" w:type="dxa"/>
            <w:shd w:val="clear" w:color="auto" w:fill="F1F2F2"/>
          </w:tcPr>
          <w:p w14:paraId="446F3B9D" w14:textId="77777777" w:rsidR="00120E8A" w:rsidRDefault="00AF5389">
            <w:pPr>
              <w:pStyle w:val="TableParagraph"/>
              <w:spacing w:before="55"/>
              <w:ind w:left="225" w:right="154"/>
              <w:rPr>
                <w:sz w:val="18"/>
              </w:rPr>
            </w:pPr>
            <w:r>
              <w:rPr>
                <w:color w:val="231F20"/>
                <w:sz w:val="18"/>
              </w:rPr>
              <w:t>NR</w:t>
            </w:r>
          </w:p>
        </w:tc>
      </w:tr>
      <w:tr w:rsidR="00120E8A" w14:paraId="65313112" w14:textId="77777777">
        <w:trPr>
          <w:trHeight w:hRule="exact" w:val="309"/>
        </w:trPr>
        <w:tc>
          <w:tcPr>
            <w:tcW w:w="1417" w:type="dxa"/>
          </w:tcPr>
          <w:p w14:paraId="3CC03397" w14:textId="77777777" w:rsidR="00120E8A" w:rsidRDefault="00AF5389">
            <w:pPr>
              <w:pStyle w:val="TableParagraph"/>
              <w:spacing w:before="55"/>
              <w:ind w:left="74"/>
              <w:rPr>
                <w:sz w:val="18"/>
              </w:rPr>
            </w:pPr>
            <w:r>
              <w:rPr>
                <w:color w:val="231F20"/>
                <w:sz w:val="18"/>
              </w:rPr>
              <w:t>16-18</w:t>
            </w:r>
          </w:p>
        </w:tc>
        <w:tc>
          <w:tcPr>
            <w:tcW w:w="811" w:type="dxa"/>
          </w:tcPr>
          <w:p w14:paraId="3487FFBF" w14:textId="77777777" w:rsidR="00120E8A" w:rsidRDefault="00AF5389">
            <w:pPr>
              <w:pStyle w:val="TableParagraph"/>
              <w:ind w:left="155" w:right="155"/>
              <w:jc w:val="center"/>
              <w:rPr>
                <w:sz w:val="18"/>
              </w:rPr>
            </w:pPr>
            <w:r>
              <w:rPr>
                <w:color w:val="231F20"/>
                <w:sz w:val="18"/>
              </w:rPr>
              <w:t>88%</w:t>
            </w:r>
          </w:p>
        </w:tc>
        <w:tc>
          <w:tcPr>
            <w:tcW w:w="811" w:type="dxa"/>
          </w:tcPr>
          <w:p w14:paraId="606B1EB2" w14:textId="77777777" w:rsidR="00120E8A" w:rsidRDefault="00AF5389">
            <w:pPr>
              <w:pStyle w:val="TableParagraph"/>
              <w:ind w:left="231"/>
              <w:rPr>
                <w:sz w:val="18"/>
              </w:rPr>
            </w:pPr>
            <w:r>
              <w:rPr>
                <w:color w:val="231F20"/>
                <w:sz w:val="18"/>
              </w:rPr>
              <w:t>88%</w:t>
            </w:r>
          </w:p>
        </w:tc>
        <w:tc>
          <w:tcPr>
            <w:tcW w:w="709" w:type="dxa"/>
          </w:tcPr>
          <w:p w14:paraId="08858A7A" w14:textId="77777777" w:rsidR="00120E8A" w:rsidRDefault="00AF5389">
            <w:pPr>
              <w:pStyle w:val="TableParagraph"/>
              <w:ind w:left="104" w:right="104"/>
              <w:jc w:val="center"/>
              <w:rPr>
                <w:sz w:val="18"/>
              </w:rPr>
            </w:pPr>
            <w:r>
              <w:rPr>
                <w:color w:val="231F20"/>
                <w:sz w:val="18"/>
              </w:rPr>
              <w:t>90%</w:t>
            </w:r>
          </w:p>
        </w:tc>
        <w:tc>
          <w:tcPr>
            <w:tcW w:w="709" w:type="dxa"/>
            <w:shd w:val="clear" w:color="auto" w:fill="D1D3D4"/>
          </w:tcPr>
          <w:p w14:paraId="061E2ECF" w14:textId="77777777" w:rsidR="00120E8A" w:rsidRDefault="00AF5389">
            <w:pPr>
              <w:pStyle w:val="TableParagraph"/>
              <w:ind w:left="180"/>
              <w:rPr>
                <w:sz w:val="18"/>
              </w:rPr>
            </w:pPr>
            <w:r>
              <w:rPr>
                <w:color w:val="231F20"/>
                <w:sz w:val="18"/>
              </w:rPr>
              <w:t>90%</w:t>
            </w:r>
          </w:p>
        </w:tc>
        <w:tc>
          <w:tcPr>
            <w:tcW w:w="865" w:type="dxa"/>
          </w:tcPr>
          <w:p w14:paraId="4EF66F6C" w14:textId="77777777" w:rsidR="00120E8A" w:rsidRDefault="00AF5389">
            <w:pPr>
              <w:pStyle w:val="TableParagraph"/>
              <w:ind w:left="182" w:right="182"/>
              <w:jc w:val="center"/>
              <w:rPr>
                <w:sz w:val="18"/>
              </w:rPr>
            </w:pPr>
            <w:r>
              <w:rPr>
                <w:color w:val="231F20"/>
                <w:sz w:val="18"/>
              </w:rPr>
              <w:t>88%</w:t>
            </w:r>
          </w:p>
        </w:tc>
        <w:tc>
          <w:tcPr>
            <w:tcW w:w="865" w:type="dxa"/>
          </w:tcPr>
          <w:p w14:paraId="5F1D733A" w14:textId="77777777" w:rsidR="00120E8A" w:rsidRDefault="00AF5389">
            <w:pPr>
              <w:pStyle w:val="TableParagraph"/>
              <w:ind w:left="258"/>
              <w:rPr>
                <w:sz w:val="18"/>
              </w:rPr>
            </w:pPr>
            <w:r>
              <w:rPr>
                <w:color w:val="231F20"/>
                <w:sz w:val="18"/>
              </w:rPr>
              <w:t>90%</w:t>
            </w:r>
          </w:p>
        </w:tc>
        <w:tc>
          <w:tcPr>
            <w:tcW w:w="709" w:type="dxa"/>
          </w:tcPr>
          <w:p w14:paraId="07DA4E9E" w14:textId="77777777" w:rsidR="00120E8A" w:rsidRDefault="00AF5389">
            <w:pPr>
              <w:pStyle w:val="TableParagraph"/>
              <w:ind w:left="104" w:right="104"/>
              <w:jc w:val="center"/>
              <w:rPr>
                <w:sz w:val="18"/>
              </w:rPr>
            </w:pPr>
            <w:r>
              <w:rPr>
                <w:color w:val="231F20"/>
                <w:sz w:val="18"/>
              </w:rPr>
              <w:t>92%</w:t>
            </w:r>
          </w:p>
        </w:tc>
        <w:tc>
          <w:tcPr>
            <w:tcW w:w="709" w:type="dxa"/>
            <w:shd w:val="clear" w:color="auto" w:fill="D1D3D4"/>
          </w:tcPr>
          <w:p w14:paraId="5D06AF01" w14:textId="77777777" w:rsidR="00120E8A" w:rsidRDefault="00AF5389">
            <w:pPr>
              <w:pStyle w:val="TableParagraph"/>
              <w:ind w:left="104" w:right="104"/>
              <w:jc w:val="center"/>
              <w:rPr>
                <w:sz w:val="18"/>
              </w:rPr>
            </w:pPr>
            <w:r>
              <w:rPr>
                <w:color w:val="231F20"/>
                <w:sz w:val="18"/>
              </w:rPr>
              <w:t>89%</w:t>
            </w:r>
          </w:p>
        </w:tc>
        <w:tc>
          <w:tcPr>
            <w:tcW w:w="709" w:type="dxa"/>
          </w:tcPr>
          <w:p w14:paraId="6474AEA0" w14:textId="77777777" w:rsidR="00120E8A" w:rsidRDefault="00AF5389">
            <w:pPr>
              <w:pStyle w:val="TableParagraph"/>
              <w:ind w:left="104" w:right="104"/>
              <w:jc w:val="center"/>
              <w:rPr>
                <w:sz w:val="18"/>
              </w:rPr>
            </w:pPr>
            <w:r>
              <w:rPr>
                <w:color w:val="231F20"/>
                <w:sz w:val="18"/>
              </w:rPr>
              <w:t>80%</w:t>
            </w:r>
          </w:p>
        </w:tc>
        <w:tc>
          <w:tcPr>
            <w:tcW w:w="709" w:type="dxa"/>
          </w:tcPr>
          <w:p w14:paraId="6B5C143A" w14:textId="77777777" w:rsidR="00120E8A" w:rsidRDefault="00AF5389">
            <w:pPr>
              <w:pStyle w:val="TableParagraph"/>
              <w:ind w:left="104" w:right="104"/>
              <w:jc w:val="center"/>
              <w:rPr>
                <w:sz w:val="18"/>
              </w:rPr>
            </w:pPr>
            <w:r>
              <w:rPr>
                <w:color w:val="231F20"/>
                <w:sz w:val="18"/>
              </w:rPr>
              <w:t>83%</w:t>
            </w:r>
          </w:p>
        </w:tc>
        <w:tc>
          <w:tcPr>
            <w:tcW w:w="709" w:type="dxa"/>
          </w:tcPr>
          <w:p w14:paraId="4680E8AF" w14:textId="77777777" w:rsidR="00120E8A" w:rsidRDefault="00AF5389">
            <w:pPr>
              <w:pStyle w:val="TableParagraph"/>
              <w:ind w:left="104" w:right="104"/>
              <w:jc w:val="center"/>
              <w:rPr>
                <w:sz w:val="18"/>
              </w:rPr>
            </w:pPr>
            <w:r>
              <w:rPr>
                <w:color w:val="231F20"/>
                <w:sz w:val="18"/>
              </w:rPr>
              <w:t>83%</w:t>
            </w:r>
          </w:p>
        </w:tc>
        <w:tc>
          <w:tcPr>
            <w:tcW w:w="709" w:type="dxa"/>
            <w:shd w:val="clear" w:color="auto" w:fill="D1D3D4"/>
          </w:tcPr>
          <w:p w14:paraId="5A6B65E7" w14:textId="77777777" w:rsidR="00120E8A" w:rsidRDefault="00AF5389">
            <w:pPr>
              <w:pStyle w:val="TableParagraph"/>
              <w:ind w:left="180"/>
              <w:rPr>
                <w:sz w:val="18"/>
              </w:rPr>
            </w:pPr>
            <w:r>
              <w:rPr>
                <w:color w:val="231F20"/>
                <w:sz w:val="18"/>
              </w:rPr>
              <w:t>81%</w:t>
            </w:r>
          </w:p>
        </w:tc>
      </w:tr>
      <w:tr w:rsidR="00120E8A" w14:paraId="43E3C2AC" w14:textId="77777777">
        <w:trPr>
          <w:trHeight w:hRule="exact" w:val="309"/>
        </w:trPr>
        <w:tc>
          <w:tcPr>
            <w:tcW w:w="1417" w:type="dxa"/>
          </w:tcPr>
          <w:p w14:paraId="2B347DCB" w14:textId="77777777" w:rsidR="00120E8A" w:rsidRDefault="00AF5389">
            <w:pPr>
              <w:pStyle w:val="TableParagraph"/>
              <w:spacing w:before="54"/>
              <w:ind w:left="74"/>
              <w:rPr>
                <w:sz w:val="18"/>
              </w:rPr>
            </w:pPr>
            <w:r>
              <w:rPr>
                <w:color w:val="231F20"/>
                <w:sz w:val="18"/>
              </w:rPr>
              <w:t>19+</w:t>
            </w:r>
          </w:p>
        </w:tc>
        <w:tc>
          <w:tcPr>
            <w:tcW w:w="811" w:type="dxa"/>
          </w:tcPr>
          <w:p w14:paraId="17CAB10F" w14:textId="77777777" w:rsidR="00120E8A" w:rsidRDefault="00AF5389">
            <w:pPr>
              <w:pStyle w:val="TableParagraph"/>
              <w:ind w:left="155" w:right="155"/>
              <w:jc w:val="center"/>
              <w:rPr>
                <w:sz w:val="18"/>
              </w:rPr>
            </w:pPr>
            <w:r>
              <w:rPr>
                <w:color w:val="231F20"/>
                <w:sz w:val="18"/>
              </w:rPr>
              <w:t>92%</w:t>
            </w:r>
          </w:p>
        </w:tc>
        <w:tc>
          <w:tcPr>
            <w:tcW w:w="811" w:type="dxa"/>
          </w:tcPr>
          <w:p w14:paraId="55F75DE5" w14:textId="77777777" w:rsidR="00120E8A" w:rsidRDefault="00AF5389">
            <w:pPr>
              <w:pStyle w:val="TableParagraph"/>
              <w:ind w:left="231"/>
              <w:rPr>
                <w:sz w:val="18"/>
              </w:rPr>
            </w:pPr>
            <w:r>
              <w:rPr>
                <w:color w:val="231F20"/>
                <w:sz w:val="18"/>
              </w:rPr>
              <w:t>92%</w:t>
            </w:r>
          </w:p>
        </w:tc>
        <w:tc>
          <w:tcPr>
            <w:tcW w:w="709" w:type="dxa"/>
          </w:tcPr>
          <w:p w14:paraId="0DDA050B" w14:textId="77777777" w:rsidR="00120E8A" w:rsidRDefault="00AF5389">
            <w:pPr>
              <w:pStyle w:val="TableParagraph"/>
              <w:ind w:left="104" w:right="104"/>
              <w:jc w:val="center"/>
              <w:rPr>
                <w:sz w:val="18"/>
              </w:rPr>
            </w:pPr>
            <w:r>
              <w:rPr>
                <w:color w:val="231F20"/>
                <w:sz w:val="18"/>
              </w:rPr>
              <w:t>94%</w:t>
            </w:r>
          </w:p>
        </w:tc>
        <w:tc>
          <w:tcPr>
            <w:tcW w:w="709" w:type="dxa"/>
            <w:shd w:val="clear" w:color="auto" w:fill="D1D3D4"/>
          </w:tcPr>
          <w:p w14:paraId="00002B3A" w14:textId="77777777" w:rsidR="00120E8A" w:rsidRDefault="00AF5389">
            <w:pPr>
              <w:pStyle w:val="TableParagraph"/>
              <w:ind w:left="180"/>
              <w:rPr>
                <w:sz w:val="18"/>
              </w:rPr>
            </w:pPr>
            <w:r>
              <w:rPr>
                <w:color w:val="231F20"/>
                <w:sz w:val="18"/>
              </w:rPr>
              <w:t>93%</w:t>
            </w:r>
          </w:p>
        </w:tc>
        <w:tc>
          <w:tcPr>
            <w:tcW w:w="865" w:type="dxa"/>
          </w:tcPr>
          <w:p w14:paraId="2186F456" w14:textId="77777777" w:rsidR="00120E8A" w:rsidRDefault="00AF5389">
            <w:pPr>
              <w:pStyle w:val="TableParagraph"/>
              <w:ind w:left="182" w:right="182"/>
              <w:jc w:val="center"/>
              <w:rPr>
                <w:sz w:val="18"/>
              </w:rPr>
            </w:pPr>
            <w:r>
              <w:rPr>
                <w:color w:val="231F20"/>
                <w:sz w:val="18"/>
              </w:rPr>
              <w:t>95%</w:t>
            </w:r>
          </w:p>
        </w:tc>
        <w:tc>
          <w:tcPr>
            <w:tcW w:w="865" w:type="dxa"/>
          </w:tcPr>
          <w:p w14:paraId="51585DC9" w14:textId="77777777" w:rsidR="00120E8A" w:rsidRDefault="00AF5389">
            <w:pPr>
              <w:pStyle w:val="TableParagraph"/>
              <w:ind w:left="258"/>
              <w:rPr>
                <w:sz w:val="18"/>
              </w:rPr>
            </w:pPr>
            <w:r>
              <w:rPr>
                <w:color w:val="231F20"/>
                <w:sz w:val="18"/>
              </w:rPr>
              <w:t>95%</w:t>
            </w:r>
          </w:p>
        </w:tc>
        <w:tc>
          <w:tcPr>
            <w:tcW w:w="709" w:type="dxa"/>
          </w:tcPr>
          <w:p w14:paraId="4612C7C7" w14:textId="77777777" w:rsidR="00120E8A" w:rsidRDefault="00AF5389">
            <w:pPr>
              <w:pStyle w:val="TableParagraph"/>
              <w:ind w:left="104" w:right="104"/>
              <w:jc w:val="center"/>
              <w:rPr>
                <w:sz w:val="18"/>
              </w:rPr>
            </w:pPr>
            <w:r>
              <w:rPr>
                <w:color w:val="231F20"/>
                <w:sz w:val="18"/>
              </w:rPr>
              <w:t>96%</w:t>
            </w:r>
          </w:p>
        </w:tc>
        <w:tc>
          <w:tcPr>
            <w:tcW w:w="709" w:type="dxa"/>
            <w:shd w:val="clear" w:color="auto" w:fill="D1D3D4"/>
          </w:tcPr>
          <w:p w14:paraId="5986FC60" w14:textId="77777777" w:rsidR="00120E8A" w:rsidRDefault="00AF5389">
            <w:pPr>
              <w:pStyle w:val="TableParagraph"/>
              <w:ind w:left="104" w:right="104"/>
              <w:jc w:val="center"/>
              <w:rPr>
                <w:sz w:val="18"/>
              </w:rPr>
            </w:pPr>
            <w:r>
              <w:rPr>
                <w:color w:val="231F20"/>
                <w:sz w:val="18"/>
              </w:rPr>
              <w:t>92%</w:t>
            </w:r>
          </w:p>
        </w:tc>
        <w:tc>
          <w:tcPr>
            <w:tcW w:w="709" w:type="dxa"/>
          </w:tcPr>
          <w:p w14:paraId="2A8CDBF9" w14:textId="77777777" w:rsidR="00120E8A" w:rsidRDefault="00AF5389">
            <w:pPr>
              <w:pStyle w:val="TableParagraph"/>
              <w:ind w:left="104" w:right="104"/>
              <w:jc w:val="center"/>
              <w:rPr>
                <w:sz w:val="18"/>
              </w:rPr>
            </w:pPr>
            <w:r>
              <w:rPr>
                <w:color w:val="231F20"/>
                <w:sz w:val="18"/>
              </w:rPr>
              <w:t>87%</w:t>
            </w:r>
          </w:p>
        </w:tc>
        <w:tc>
          <w:tcPr>
            <w:tcW w:w="709" w:type="dxa"/>
          </w:tcPr>
          <w:p w14:paraId="78DFA4EA" w14:textId="77777777" w:rsidR="00120E8A" w:rsidRDefault="00AF5389">
            <w:pPr>
              <w:pStyle w:val="TableParagraph"/>
              <w:ind w:left="104" w:right="104"/>
              <w:jc w:val="center"/>
              <w:rPr>
                <w:sz w:val="18"/>
              </w:rPr>
            </w:pPr>
            <w:r>
              <w:rPr>
                <w:color w:val="231F20"/>
                <w:sz w:val="18"/>
              </w:rPr>
              <w:t>88%</w:t>
            </w:r>
          </w:p>
        </w:tc>
        <w:tc>
          <w:tcPr>
            <w:tcW w:w="709" w:type="dxa"/>
          </w:tcPr>
          <w:p w14:paraId="36C68D75" w14:textId="77777777" w:rsidR="00120E8A" w:rsidRDefault="00AF5389">
            <w:pPr>
              <w:pStyle w:val="TableParagraph"/>
              <w:ind w:left="104" w:right="104"/>
              <w:jc w:val="center"/>
              <w:rPr>
                <w:sz w:val="18"/>
              </w:rPr>
            </w:pPr>
            <w:r>
              <w:rPr>
                <w:color w:val="231F20"/>
                <w:sz w:val="18"/>
              </w:rPr>
              <w:t>89%</w:t>
            </w:r>
          </w:p>
        </w:tc>
        <w:tc>
          <w:tcPr>
            <w:tcW w:w="709" w:type="dxa"/>
            <w:shd w:val="clear" w:color="auto" w:fill="D1D3D4"/>
          </w:tcPr>
          <w:p w14:paraId="7A2DA36F" w14:textId="77777777" w:rsidR="00120E8A" w:rsidRDefault="00AF5389">
            <w:pPr>
              <w:pStyle w:val="TableParagraph"/>
              <w:ind w:left="180"/>
              <w:rPr>
                <w:sz w:val="18"/>
              </w:rPr>
            </w:pPr>
            <w:r>
              <w:rPr>
                <w:color w:val="231F20"/>
                <w:sz w:val="18"/>
              </w:rPr>
              <w:t>85%</w:t>
            </w:r>
          </w:p>
        </w:tc>
      </w:tr>
      <w:tr w:rsidR="00120E8A" w14:paraId="6747A5CD" w14:textId="77777777">
        <w:trPr>
          <w:trHeight w:hRule="exact" w:val="309"/>
        </w:trPr>
        <w:tc>
          <w:tcPr>
            <w:tcW w:w="1417" w:type="dxa"/>
          </w:tcPr>
          <w:p w14:paraId="13B02950" w14:textId="77777777" w:rsidR="00120E8A" w:rsidRDefault="00AF5389">
            <w:pPr>
              <w:pStyle w:val="TableParagraph"/>
              <w:spacing w:before="55"/>
              <w:ind w:left="74"/>
              <w:rPr>
                <w:sz w:val="18"/>
              </w:rPr>
            </w:pPr>
            <w:r>
              <w:rPr>
                <w:color w:val="231F20"/>
                <w:w w:val="105"/>
                <w:sz w:val="18"/>
              </w:rPr>
              <w:t>Total</w:t>
            </w:r>
          </w:p>
        </w:tc>
        <w:tc>
          <w:tcPr>
            <w:tcW w:w="811" w:type="dxa"/>
          </w:tcPr>
          <w:p w14:paraId="682D99F5" w14:textId="77777777" w:rsidR="00120E8A" w:rsidRDefault="00AF5389">
            <w:pPr>
              <w:pStyle w:val="TableParagraph"/>
              <w:spacing w:before="55"/>
              <w:ind w:left="155" w:right="155"/>
              <w:jc w:val="center"/>
              <w:rPr>
                <w:sz w:val="18"/>
              </w:rPr>
            </w:pPr>
            <w:r>
              <w:rPr>
                <w:color w:val="231F20"/>
                <w:sz w:val="18"/>
              </w:rPr>
              <w:t>91%</w:t>
            </w:r>
          </w:p>
        </w:tc>
        <w:tc>
          <w:tcPr>
            <w:tcW w:w="811" w:type="dxa"/>
          </w:tcPr>
          <w:p w14:paraId="3878392D" w14:textId="77777777" w:rsidR="00120E8A" w:rsidRDefault="00AF5389">
            <w:pPr>
              <w:pStyle w:val="TableParagraph"/>
              <w:spacing w:before="55"/>
              <w:ind w:left="228"/>
              <w:rPr>
                <w:sz w:val="18"/>
              </w:rPr>
            </w:pPr>
            <w:r>
              <w:rPr>
                <w:color w:val="231F20"/>
                <w:sz w:val="18"/>
              </w:rPr>
              <w:t>90%</w:t>
            </w:r>
          </w:p>
        </w:tc>
        <w:tc>
          <w:tcPr>
            <w:tcW w:w="709" w:type="dxa"/>
          </w:tcPr>
          <w:p w14:paraId="77363FC5" w14:textId="77777777" w:rsidR="00120E8A" w:rsidRDefault="00AF5389">
            <w:pPr>
              <w:pStyle w:val="TableParagraph"/>
              <w:spacing w:before="55"/>
              <w:ind w:left="104" w:right="104"/>
              <w:jc w:val="center"/>
              <w:rPr>
                <w:sz w:val="18"/>
              </w:rPr>
            </w:pPr>
            <w:r>
              <w:rPr>
                <w:color w:val="231F20"/>
                <w:sz w:val="18"/>
              </w:rPr>
              <w:t>92%</w:t>
            </w:r>
          </w:p>
        </w:tc>
        <w:tc>
          <w:tcPr>
            <w:tcW w:w="709" w:type="dxa"/>
            <w:shd w:val="clear" w:color="auto" w:fill="D1D3D4"/>
          </w:tcPr>
          <w:p w14:paraId="77397341" w14:textId="77777777" w:rsidR="00120E8A" w:rsidRDefault="00AF5389">
            <w:pPr>
              <w:pStyle w:val="TableParagraph"/>
              <w:spacing w:before="55"/>
              <w:ind w:left="177"/>
              <w:rPr>
                <w:sz w:val="18"/>
              </w:rPr>
            </w:pPr>
            <w:r>
              <w:rPr>
                <w:color w:val="231F20"/>
                <w:sz w:val="18"/>
              </w:rPr>
              <w:t>92%</w:t>
            </w:r>
          </w:p>
        </w:tc>
        <w:tc>
          <w:tcPr>
            <w:tcW w:w="865" w:type="dxa"/>
          </w:tcPr>
          <w:p w14:paraId="72078D34" w14:textId="77777777" w:rsidR="00120E8A" w:rsidRDefault="00AF5389">
            <w:pPr>
              <w:pStyle w:val="TableParagraph"/>
              <w:spacing w:before="55"/>
              <w:ind w:left="182" w:right="182"/>
              <w:jc w:val="center"/>
              <w:rPr>
                <w:sz w:val="18"/>
              </w:rPr>
            </w:pPr>
            <w:r>
              <w:rPr>
                <w:color w:val="231F20"/>
                <w:sz w:val="18"/>
              </w:rPr>
              <w:t>92%</w:t>
            </w:r>
          </w:p>
        </w:tc>
        <w:tc>
          <w:tcPr>
            <w:tcW w:w="865" w:type="dxa"/>
          </w:tcPr>
          <w:p w14:paraId="26C10931" w14:textId="77777777" w:rsidR="00120E8A" w:rsidRDefault="00AF5389">
            <w:pPr>
              <w:pStyle w:val="TableParagraph"/>
              <w:spacing w:before="55"/>
              <w:ind w:left="255"/>
              <w:rPr>
                <w:sz w:val="18"/>
              </w:rPr>
            </w:pPr>
            <w:r>
              <w:rPr>
                <w:color w:val="231F20"/>
                <w:sz w:val="18"/>
              </w:rPr>
              <w:t>92%</w:t>
            </w:r>
          </w:p>
        </w:tc>
        <w:tc>
          <w:tcPr>
            <w:tcW w:w="709" w:type="dxa"/>
          </w:tcPr>
          <w:p w14:paraId="568A55AC" w14:textId="77777777" w:rsidR="00120E8A" w:rsidRDefault="00AF5389">
            <w:pPr>
              <w:pStyle w:val="TableParagraph"/>
              <w:spacing w:before="55"/>
              <w:ind w:left="104" w:right="104"/>
              <w:jc w:val="center"/>
              <w:rPr>
                <w:sz w:val="18"/>
              </w:rPr>
            </w:pPr>
            <w:r>
              <w:rPr>
                <w:color w:val="231F20"/>
                <w:sz w:val="18"/>
              </w:rPr>
              <w:t>94%</w:t>
            </w:r>
          </w:p>
        </w:tc>
        <w:tc>
          <w:tcPr>
            <w:tcW w:w="709" w:type="dxa"/>
            <w:shd w:val="clear" w:color="auto" w:fill="D1D3D4"/>
          </w:tcPr>
          <w:p w14:paraId="14057C28" w14:textId="77777777" w:rsidR="00120E8A" w:rsidRDefault="00AF5389">
            <w:pPr>
              <w:pStyle w:val="TableParagraph"/>
              <w:spacing w:before="55"/>
              <w:ind w:left="104" w:right="104"/>
              <w:jc w:val="center"/>
              <w:rPr>
                <w:sz w:val="18"/>
              </w:rPr>
            </w:pPr>
            <w:r>
              <w:rPr>
                <w:color w:val="231F20"/>
                <w:sz w:val="18"/>
              </w:rPr>
              <w:t>91%</w:t>
            </w:r>
          </w:p>
        </w:tc>
        <w:tc>
          <w:tcPr>
            <w:tcW w:w="709" w:type="dxa"/>
          </w:tcPr>
          <w:p w14:paraId="3178C7C0" w14:textId="77777777" w:rsidR="00120E8A" w:rsidRDefault="00AF5389">
            <w:pPr>
              <w:pStyle w:val="TableParagraph"/>
              <w:spacing w:before="55"/>
              <w:ind w:left="104" w:right="104"/>
              <w:jc w:val="center"/>
              <w:rPr>
                <w:sz w:val="18"/>
              </w:rPr>
            </w:pPr>
            <w:r>
              <w:rPr>
                <w:color w:val="231F20"/>
                <w:sz w:val="18"/>
              </w:rPr>
              <w:t>84%</w:t>
            </w:r>
          </w:p>
        </w:tc>
        <w:tc>
          <w:tcPr>
            <w:tcW w:w="709" w:type="dxa"/>
          </w:tcPr>
          <w:p w14:paraId="0193D397" w14:textId="77777777" w:rsidR="00120E8A" w:rsidRDefault="00AF5389">
            <w:pPr>
              <w:pStyle w:val="TableParagraph"/>
              <w:spacing w:before="55"/>
              <w:ind w:left="104" w:right="104"/>
              <w:jc w:val="center"/>
              <w:rPr>
                <w:sz w:val="18"/>
              </w:rPr>
            </w:pPr>
            <w:r>
              <w:rPr>
                <w:color w:val="231F20"/>
                <w:sz w:val="18"/>
              </w:rPr>
              <w:t>86%</w:t>
            </w:r>
          </w:p>
        </w:tc>
        <w:tc>
          <w:tcPr>
            <w:tcW w:w="709" w:type="dxa"/>
          </w:tcPr>
          <w:p w14:paraId="1F28FC3C" w14:textId="77777777" w:rsidR="00120E8A" w:rsidRDefault="00AF5389">
            <w:pPr>
              <w:pStyle w:val="TableParagraph"/>
              <w:spacing w:before="55"/>
              <w:ind w:left="104" w:right="104"/>
              <w:jc w:val="center"/>
              <w:rPr>
                <w:sz w:val="18"/>
              </w:rPr>
            </w:pPr>
            <w:r>
              <w:rPr>
                <w:color w:val="231F20"/>
                <w:sz w:val="18"/>
              </w:rPr>
              <w:t>86%</w:t>
            </w:r>
          </w:p>
        </w:tc>
        <w:tc>
          <w:tcPr>
            <w:tcW w:w="709" w:type="dxa"/>
            <w:shd w:val="clear" w:color="auto" w:fill="D1D3D4"/>
          </w:tcPr>
          <w:p w14:paraId="02613C01" w14:textId="77777777" w:rsidR="00120E8A" w:rsidRDefault="00AF5389">
            <w:pPr>
              <w:pStyle w:val="TableParagraph"/>
              <w:spacing w:before="55"/>
              <w:ind w:left="177"/>
              <w:rPr>
                <w:sz w:val="18"/>
              </w:rPr>
            </w:pPr>
            <w:r>
              <w:rPr>
                <w:color w:val="231F20"/>
                <w:sz w:val="18"/>
              </w:rPr>
              <w:t>84%</w:t>
            </w:r>
          </w:p>
        </w:tc>
      </w:tr>
    </w:tbl>
    <w:p w14:paraId="42B08AD8" w14:textId="77777777" w:rsidR="00120E8A" w:rsidRDefault="00120E8A">
      <w:pPr>
        <w:pStyle w:val="BodyText"/>
        <w:spacing w:before="10"/>
        <w:rPr>
          <w:sz w:val="9"/>
        </w:rPr>
      </w:pPr>
    </w:p>
    <w:p w14:paraId="09CB5FB5" w14:textId="77777777" w:rsidR="00120E8A" w:rsidRDefault="00AF5389">
      <w:pPr>
        <w:pStyle w:val="BodyText"/>
        <w:spacing w:before="80"/>
        <w:ind w:left="399" w:right="304"/>
      </w:pPr>
      <w:r>
        <w:rPr>
          <w:color w:val="231F20"/>
        </w:rPr>
        <w:t>New College Nottingham</w:t>
      </w:r>
    </w:p>
    <w:p w14:paraId="5A23510F" w14:textId="77777777" w:rsidR="00120E8A" w:rsidRDefault="00AF5389">
      <w:pPr>
        <w:pStyle w:val="BodyText"/>
        <w:spacing w:before="9" w:line="249" w:lineRule="auto"/>
        <w:ind w:left="399" w:right="102"/>
      </w:pPr>
      <w:r>
        <w:rPr>
          <w:color w:val="231F20"/>
        </w:rPr>
        <w:t>In</w:t>
      </w:r>
      <w:r>
        <w:rPr>
          <w:color w:val="231F20"/>
          <w:spacing w:val="-14"/>
        </w:rPr>
        <w:t xml:space="preserve"> </w:t>
      </w:r>
      <w:r>
        <w:rPr>
          <w:color w:val="231F20"/>
        </w:rPr>
        <w:t>2015/2016</w:t>
      </w:r>
      <w:r>
        <w:rPr>
          <w:color w:val="231F20"/>
          <w:spacing w:val="-14"/>
        </w:rPr>
        <w:t xml:space="preserve"> </w:t>
      </w:r>
      <w:r>
        <w:rPr>
          <w:color w:val="231F20"/>
        </w:rPr>
        <w:t>49%</w:t>
      </w:r>
      <w:r>
        <w:rPr>
          <w:color w:val="231F20"/>
          <w:spacing w:val="-14"/>
        </w:rPr>
        <w:t xml:space="preserve"> </w:t>
      </w:r>
      <w:r>
        <w:rPr>
          <w:color w:val="231F20"/>
        </w:rPr>
        <w:t>of</w:t>
      </w:r>
      <w:r>
        <w:rPr>
          <w:color w:val="231F20"/>
          <w:spacing w:val="-14"/>
        </w:rPr>
        <w:t xml:space="preserve"> </w:t>
      </w:r>
      <w:r>
        <w:rPr>
          <w:color w:val="231F20"/>
        </w:rPr>
        <w:t>students</w:t>
      </w:r>
      <w:r>
        <w:rPr>
          <w:color w:val="231F20"/>
          <w:spacing w:val="-14"/>
        </w:rPr>
        <w:t xml:space="preserve"> </w:t>
      </w:r>
      <w:r>
        <w:rPr>
          <w:color w:val="231F20"/>
        </w:rPr>
        <w:t>were</w:t>
      </w:r>
      <w:r>
        <w:rPr>
          <w:color w:val="231F20"/>
          <w:spacing w:val="-14"/>
        </w:rPr>
        <w:t xml:space="preserve"> </w:t>
      </w:r>
      <w:r>
        <w:rPr>
          <w:color w:val="231F20"/>
        </w:rPr>
        <w:t>aged</w:t>
      </w:r>
      <w:r>
        <w:rPr>
          <w:color w:val="231F20"/>
          <w:spacing w:val="-14"/>
        </w:rPr>
        <w:t xml:space="preserve"> </w:t>
      </w:r>
      <w:r>
        <w:rPr>
          <w:color w:val="231F20"/>
        </w:rPr>
        <w:t>16-18.</w:t>
      </w:r>
      <w:r>
        <w:rPr>
          <w:color w:val="231F20"/>
          <w:spacing w:val="-14"/>
        </w:rPr>
        <w:t xml:space="preserve"> </w:t>
      </w:r>
      <w:r>
        <w:rPr>
          <w:color w:val="231F20"/>
        </w:rPr>
        <w:t>This</w:t>
      </w:r>
      <w:r>
        <w:rPr>
          <w:color w:val="231F20"/>
          <w:spacing w:val="-14"/>
        </w:rPr>
        <w:t xml:space="preserve"> </w:t>
      </w:r>
      <w:r>
        <w:rPr>
          <w:color w:val="231F20"/>
        </w:rPr>
        <w:t>is</w:t>
      </w:r>
      <w:r>
        <w:rPr>
          <w:color w:val="231F20"/>
          <w:spacing w:val="-14"/>
        </w:rPr>
        <w:t xml:space="preserve"> </w:t>
      </w:r>
      <w:r>
        <w:rPr>
          <w:color w:val="231F20"/>
        </w:rPr>
        <w:t>an</w:t>
      </w:r>
      <w:r>
        <w:rPr>
          <w:color w:val="231F20"/>
          <w:spacing w:val="-14"/>
        </w:rPr>
        <w:t xml:space="preserve"> </w:t>
      </w:r>
      <w:r>
        <w:rPr>
          <w:color w:val="231F20"/>
        </w:rPr>
        <w:t>increase</w:t>
      </w:r>
      <w:r>
        <w:rPr>
          <w:color w:val="231F20"/>
          <w:spacing w:val="-14"/>
        </w:rPr>
        <w:t xml:space="preserve"> </w:t>
      </w:r>
      <w:r>
        <w:rPr>
          <w:color w:val="231F20"/>
        </w:rPr>
        <w:t>on</w:t>
      </w:r>
      <w:r>
        <w:rPr>
          <w:color w:val="231F20"/>
          <w:spacing w:val="-14"/>
        </w:rPr>
        <w:t xml:space="preserve"> </w:t>
      </w:r>
      <w:r>
        <w:rPr>
          <w:color w:val="231F20"/>
        </w:rPr>
        <w:t>14/15’s</w:t>
      </w:r>
      <w:r>
        <w:rPr>
          <w:color w:val="231F20"/>
          <w:spacing w:val="-14"/>
        </w:rPr>
        <w:t xml:space="preserve"> </w:t>
      </w:r>
      <w:r>
        <w:rPr>
          <w:color w:val="231F20"/>
        </w:rPr>
        <w:t>and</w:t>
      </w:r>
      <w:r>
        <w:rPr>
          <w:color w:val="231F20"/>
          <w:spacing w:val="-14"/>
        </w:rPr>
        <w:t xml:space="preserve"> </w:t>
      </w:r>
      <w:r>
        <w:rPr>
          <w:color w:val="231F20"/>
        </w:rPr>
        <w:t>13/14’s</w:t>
      </w:r>
      <w:r>
        <w:rPr>
          <w:color w:val="231F20"/>
          <w:spacing w:val="-14"/>
        </w:rPr>
        <w:t xml:space="preserve"> </w:t>
      </w:r>
      <w:r>
        <w:rPr>
          <w:color w:val="231F20"/>
        </w:rPr>
        <w:t>percentages</w:t>
      </w:r>
      <w:r>
        <w:rPr>
          <w:color w:val="231F20"/>
          <w:spacing w:val="-14"/>
        </w:rPr>
        <w:t xml:space="preserve"> </w:t>
      </w:r>
      <w:r>
        <w:rPr>
          <w:color w:val="231F20"/>
        </w:rPr>
        <w:t>of</w:t>
      </w:r>
      <w:r>
        <w:rPr>
          <w:color w:val="231F20"/>
          <w:spacing w:val="-14"/>
        </w:rPr>
        <w:t xml:space="preserve"> </w:t>
      </w:r>
      <w:r>
        <w:rPr>
          <w:color w:val="231F20"/>
        </w:rPr>
        <w:t>47%</w:t>
      </w:r>
      <w:r>
        <w:rPr>
          <w:color w:val="231F20"/>
          <w:spacing w:val="-14"/>
        </w:rPr>
        <w:t xml:space="preserve"> </w:t>
      </w:r>
      <w:r>
        <w:rPr>
          <w:color w:val="231F20"/>
        </w:rPr>
        <w:t>and</w:t>
      </w:r>
      <w:r>
        <w:rPr>
          <w:color w:val="231F20"/>
          <w:spacing w:val="-14"/>
        </w:rPr>
        <w:t xml:space="preserve"> </w:t>
      </w:r>
      <w:r>
        <w:rPr>
          <w:color w:val="231F20"/>
        </w:rPr>
        <w:t>46%</w:t>
      </w:r>
      <w:r>
        <w:rPr>
          <w:color w:val="231F20"/>
          <w:spacing w:val="-14"/>
        </w:rPr>
        <w:t xml:space="preserve"> </w:t>
      </w:r>
      <w:r>
        <w:rPr>
          <w:color w:val="231F20"/>
          <w:spacing w:val="-3"/>
        </w:rPr>
        <w:t xml:space="preserve">respectively. </w:t>
      </w:r>
      <w:r>
        <w:rPr>
          <w:color w:val="231F20"/>
        </w:rPr>
        <w:t>51%</w:t>
      </w:r>
      <w:r>
        <w:rPr>
          <w:color w:val="231F20"/>
          <w:spacing w:val="-16"/>
        </w:rPr>
        <w:t xml:space="preserve"> </w:t>
      </w:r>
      <w:r>
        <w:rPr>
          <w:color w:val="231F20"/>
        </w:rPr>
        <w:t>of</w:t>
      </w:r>
      <w:r>
        <w:rPr>
          <w:color w:val="231F20"/>
          <w:spacing w:val="-16"/>
        </w:rPr>
        <w:t xml:space="preserve"> </w:t>
      </w:r>
      <w:r>
        <w:rPr>
          <w:color w:val="231F20"/>
        </w:rPr>
        <w:t>students</w:t>
      </w:r>
      <w:r>
        <w:rPr>
          <w:color w:val="231F20"/>
          <w:spacing w:val="-16"/>
        </w:rPr>
        <w:t xml:space="preserve"> </w:t>
      </w:r>
      <w:r>
        <w:rPr>
          <w:color w:val="231F20"/>
        </w:rPr>
        <w:t>were</w:t>
      </w:r>
      <w:r>
        <w:rPr>
          <w:color w:val="231F20"/>
          <w:spacing w:val="-16"/>
        </w:rPr>
        <w:t xml:space="preserve"> </w:t>
      </w:r>
      <w:r>
        <w:rPr>
          <w:color w:val="231F20"/>
        </w:rPr>
        <w:t>aged</w:t>
      </w:r>
      <w:r>
        <w:rPr>
          <w:color w:val="231F20"/>
          <w:spacing w:val="-16"/>
        </w:rPr>
        <w:t xml:space="preserve"> </w:t>
      </w:r>
      <w:r>
        <w:rPr>
          <w:color w:val="231F20"/>
        </w:rPr>
        <w:t>19+.</w:t>
      </w:r>
    </w:p>
    <w:p w14:paraId="17E99008" w14:textId="77777777" w:rsidR="00120E8A" w:rsidRDefault="00AF5389">
      <w:pPr>
        <w:pStyle w:val="BodyText"/>
        <w:spacing w:before="114" w:line="249" w:lineRule="auto"/>
        <w:ind w:left="399" w:right="304"/>
      </w:pPr>
      <w:r>
        <w:rPr>
          <w:color w:val="231F20"/>
        </w:rPr>
        <w:t>The</w:t>
      </w:r>
      <w:r>
        <w:rPr>
          <w:color w:val="231F20"/>
          <w:spacing w:val="-12"/>
        </w:rPr>
        <w:t xml:space="preserve"> </w:t>
      </w:r>
      <w:r>
        <w:rPr>
          <w:color w:val="231F20"/>
        </w:rPr>
        <w:t>disparity</w:t>
      </w:r>
      <w:r>
        <w:rPr>
          <w:color w:val="231F20"/>
          <w:spacing w:val="-12"/>
        </w:rPr>
        <w:t xml:space="preserve"> </w:t>
      </w:r>
      <w:r>
        <w:rPr>
          <w:color w:val="231F20"/>
        </w:rPr>
        <w:t>in</w:t>
      </w:r>
      <w:r>
        <w:rPr>
          <w:color w:val="231F20"/>
          <w:spacing w:val="-12"/>
        </w:rPr>
        <w:t xml:space="preserve"> </w:t>
      </w:r>
      <w:r>
        <w:rPr>
          <w:color w:val="231F20"/>
        </w:rPr>
        <w:t>achievement</w:t>
      </w:r>
      <w:r>
        <w:rPr>
          <w:color w:val="231F20"/>
          <w:spacing w:val="-12"/>
        </w:rPr>
        <w:t xml:space="preserve"> </w:t>
      </w:r>
      <w:r>
        <w:rPr>
          <w:color w:val="231F20"/>
        </w:rPr>
        <w:t>rates</w:t>
      </w:r>
      <w:r>
        <w:rPr>
          <w:color w:val="231F20"/>
          <w:spacing w:val="-12"/>
        </w:rPr>
        <w:t xml:space="preserve"> </w:t>
      </w:r>
      <w:r>
        <w:rPr>
          <w:color w:val="231F20"/>
        </w:rPr>
        <w:t>(6%)</w:t>
      </w:r>
      <w:r>
        <w:rPr>
          <w:color w:val="231F20"/>
          <w:spacing w:val="-12"/>
        </w:rPr>
        <w:t xml:space="preserve"> </w:t>
      </w:r>
      <w:r>
        <w:rPr>
          <w:color w:val="231F20"/>
        </w:rPr>
        <w:t>between</w:t>
      </w:r>
      <w:r>
        <w:rPr>
          <w:color w:val="231F20"/>
          <w:spacing w:val="-12"/>
        </w:rPr>
        <w:t xml:space="preserve"> </w:t>
      </w:r>
      <w:r>
        <w:rPr>
          <w:color w:val="231F20"/>
        </w:rPr>
        <w:t>age</w:t>
      </w:r>
      <w:r>
        <w:rPr>
          <w:color w:val="231F20"/>
          <w:spacing w:val="-12"/>
        </w:rPr>
        <w:t xml:space="preserve"> </w:t>
      </w:r>
      <w:r>
        <w:rPr>
          <w:color w:val="231F20"/>
        </w:rPr>
        <w:t>groups</w:t>
      </w:r>
      <w:r>
        <w:rPr>
          <w:color w:val="231F20"/>
          <w:spacing w:val="-12"/>
        </w:rPr>
        <w:t xml:space="preserve"> </w:t>
      </w:r>
      <w:r>
        <w:rPr>
          <w:color w:val="231F20"/>
        </w:rPr>
        <w:t>has</w:t>
      </w:r>
      <w:r>
        <w:rPr>
          <w:color w:val="231F20"/>
          <w:spacing w:val="-12"/>
        </w:rPr>
        <w:t xml:space="preserve"> </w:t>
      </w:r>
      <w:r>
        <w:rPr>
          <w:color w:val="231F20"/>
        </w:rPr>
        <w:t>widened</w:t>
      </w:r>
      <w:r>
        <w:rPr>
          <w:color w:val="231F20"/>
          <w:spacing w:val="-12"/>
        </w:rPr>
        <w:t xml:space="preserve"> </w:t>
      </w:r>
      <w:r>
        <w:rPr>
          <w:color w:val="231F20"/>
        </w:rPr>
        <w:t>since</w:t>
      </w:r>
      <w:r>
        <w:rPr>
          <w:color w:val="231F20"/>
          <w:spacing w:val="-12"/>
        </w:rPr>
        <w:t xml:space="preserve"> </w:t>
      </w:r>
      <w:r>
        <w:rPr>
          <w:color w:val="231F20"/>
        </w:rPr>
        <w:t>14/15</w:t>
      </w:r>
      <w:r>
        <w:rPr>
          <w:color w:val="231F20"/>
          <w:spacing w:val="-12"/>
        </w:rPr>
        <w:t xml:space="preserve"> </w:t>
      </w:r>
      <w:r>
        <w:rPr>
          <w:color w:val="231F20"/>
        </w:rPr>
        <w:t>(5%).</w:t>
      </w:r>
      <w:r>
        <w:rPr>
          <w:color w:val="231F20"/>
          <w:spacing w:val="-12"/>
        </w:rPr>
        <w:t xml:space="preserve"> </w:t>
      </w:r>
      <w:r>
        <w:rPr>
          <w:color w:val="231F20"/>
        </w:rPr>
        <w:t>16-18</w:t>
      </w:r>
      <w:r>
        <w:rPr>
          <w:color w:val="231F20"/>
          <w:spacing w:val="-12"/>
        </w:rPr>
        <w:t xml:space="preserve"> </w:t>
      </w:r>
      <w:r>
        <w:rPr>
          <w:color w:val="231F20"/>
        </w:rPr>
        <w:t>student</w:t>
      </w:r>
      <w:r>
        <w:rPr>
          <w:color w:val="231F20"/>
          <w:spacing w:val="-12"/>
        </w:rPr>
        <w:t xml:space="preserve"> </w:t>
      </w:r>
      <w:r>
        <w:rPr>
          <w:color w:val="231F20"/>
        </w:rPr>
        <w:t>rates</w:t>
      </w:r>
      <w:r>
        <w:rPr>
          <w:color w:val="231F20"/>
          <w:spacing w:val="-12"/>
        </w:rPr>
        <w:t xml:space="preserve"> </w:t>
      </w:r>
      <w:r>
        <w:rPr>
          <w:color w:val="231F20"/>
        </w:rPr>
        <w:t>however</w:t>
      </w:r>
      <w:r>
        <w:rPr>
          <w:color w:val="231F20"/>
          <w:spacing w:val="-12"/>
        </w:rPr>
        <w:t xml:space="preserve"> </w:t>
      </w:r>
      <w:r>
        <w:rPr>
          <w:color w:val="231F20"/>
          <w:spacing w:val="-3"/>
        </w:rPr>
        <w:t>are</w:t>
      </w:r>
      <w:r>
        <w:rPr>
          <w:color w:val="231F20"/>
          <w:spacing w:val="-12"/>
        </w:rPr>
        <w:t xml:space="preserve"> </w:t>
      </w:r>
      <w:r>
        <w:rPr>
          <w:color w:val="231F20"/>
        </w:rPr>
        <w:t>+2% above</w:t>
      </w:r>
      <w:r>
        <w:rPr>
          <w:color w:val="231F20"/>
          <w:spacing w:val="-4"/>
        </w:rPr>
        <w:t xml:space="preserve"> </w:t>
      </w:r>
      <w:r>
        <w:rPr>
          <w:color w:val="231F20"/>
        </w:rPr>
        <w:t>national</w:t>
      </w:r>
      <w:r>
        <w:rPr>
          <w:color w:val="231F20"/>
          <w:spacing w:val="-4"/>
        </w:rPr>
        <w:t xml:space="preserve"> </w:t>
      </w:r>
      <w:r>
        <w:rPr>
          <w:color w:val="231F20"/>
        </w:rPr>
        <w:t>rate</w:t>
      </w:r>
      <w:r>
        <w:rPr>
          <w:color w:val="231F20"/>
          <w:spacing w:val="-4"/>
        </w:rPr>
        <w:t xml:space="preserve"> </w:t>
      </w:r>
      <w:r>
        <w:rPr>
          <w:color w:val="231F20"/>
        </w:rPr>
        <w:t>which</w:t>
      </w:r>
      <w:r>
        <w:rPr>
          <w:color w:val="231F20"/>
          <w:spacing w:val="-4"/>
        </w:rPr>
        <w:t xml:space="preserve"> </w:t>
      </w:r>
      <w:r>
        <w:rPr>
          <w:color w:val="231F20"/>
        </w:rPr>
        <w:t>reflects</w:t>
      </w:r>
      <w:r>
        <w:rPr>
          <w:color w:val="231F20"/>
          <w:spacing w:val="-4"/>
        </w:rPr>
        <w:t xml:space="preserve"> </w:t>
      </w:r>
      <w:r>
        <w:rPr>
          <w:color w:val="231F20"/>
        </w:rPr>
        <w:t>the</w:t>
      </w:r>
      <w:r>
        <w:rPr>
          <w:color w:val="231F20"/>
          <w:spacing w:val="-4"/>
        </w:rPr>
        <w:t xml:space="preserve"> </w:t>
      </w:r>
      <w:r>
        <w:rPr>
          <w:color w:val="231F20"/>
        </w:rPr>
        <w:t>improvement</w:t>
      </w:r>
      <w:r>
        <w:rPr>
          <w:color w:val="231F20"/>
          <w:spacing w:val="-4"/>
        </w:rPr>
        <w:t xml:space="preserve"> </w:t>
      </w:r>
      <w:r>
        <w:rPr>
          <w:color w:val="231F20"/>
        </w:rPr>
        <w:t>in</w:t>
      </w:r>
      <w:r>
        <w:rPr>
          <w:color w:val="231F20"/>
          <w:spacing w:val="-4"/>
        </w:rPr>
        <w:t xml:space="preserve"> </w:t>
      </w:r>
      <w:r>
        <w:rPr>
          <w:color w:val="231F20"/>
        </w:rPr>
        <w:t>pass</w:t>
      </w:r>
      <w:r>
        <w:rPr>
          <w:color w:val="231F20"/>
          <w:spacing w:val="-4"/>
        </w:rPr>
        <w:t xml:space="preserve"> </w:t>
      </w:r>
      <w:r>
        <w:rPr>
          <w:color w:val="231F20"/>
        </w:rPr>
        <w:t>rates</w:t>
      </w:r>
      <w:r>
        <w:rPr>
          <w:color w:val="231F20"/>
          <w:spacing w:val="-4"/>
        </w:rPr>
        <w:t xml:space="preserve"> </w:t>
      </w:r>
      <w:r>
        <w:rPr>
          <w:color w:val="231F20"/>
        </w:rPr>
        <w:t>for</w:t>
      </w:r>
      <w:r>
        <w:rPr>
          <w:color w:val="231F20"/>
          <w:spacing w:val="-4"/>
        </w:rPr>
        <w:t xml:space="preserve"> </w:t>
      </w:r>
      <w:r>
        <w:rPr>
          <w:color w:val="231F20"/>
        </w:rPr>
        <w:t>this</w:t>
      </w:r>
      <w:r>
        <w:rPr>
          <w:color w:val="231F20"/>
          <w:spacing w:val="-4"/>
        </w:rPr>
        <w:t xml:space="preserve"> </w:t>
      </w:r>
      <w:r>
        <w:rPr>
          <w:color w:val="231F20"/>
        </w:rPr>
        <w:t>group.</w:t>
      </w:r>
      <w:r>
        <w:rPr>
          <w:color w:val="231F20"/>
          <w:spacing w:val="-4"/>
        </w:rPr>
        <w:t xml:space="preserve"> </w:t>
      </w:r>
      <w:r>
        <w:rPr>
          <w:color w:val="231F20"/>
        </w:rPr>
        <w:t>Rates</w:t>
      </w:r>
      <w:r>
        <w:rPr>
          <w:color w:val="231F20"/>
          <w:spacing w:val="-4"/>
        </w:rPr>
        <w:t xml:space="preserve"> </w:t>
      </w:r>
      <w:r>
        <w:rPr>
          <w:color w:val="231F20"/>
        </w:rPr>
        <w:t>for</w:t>
      </w:r>
      <w:r>
        <w:rPr>
          <w:color w:val="231F20"/>
          <w:spacing w:val="-4"/>
        </w:rPr>
        <w:t xml:space="preserve"> </w:t>
      </w:r>
      <w:r>
        <w:rPr>
          <w:color w:val="231F20"/>
        </w:rPr>
        <w:t>19+</w:t>
      </w:r>
      <w:r>
        <w:rPr>
          <w:color w:val="231F20"/>
          <w:spacing w:val="-4"/>
        </w:rPr>
        <w:t xml:space="preserve"> </w:t>
      </w:r>
      <w:r>
        <w:rPr>
          <w:color w:val="231F20"/>
        </w:rPr>
        <w:t>students</w:t>
      </w:r>
      <w:r>
        <w:rPr>
          <w:color w:val="231F20"/>
          <w:spacing w:val="-4"/>
        </w:rPr>
        <w:t xml:space="preserve"> </w:t>
      </w:r>
      <w:r>
        <w:rPr>
          <w:color w:val="231F20"/>
          <w:spacing w:val="-3"/>
        </w:rPr>
        <w:t>are</w:t>
      </w:r>
      <w:r>
        <w:rPr>
          <w:color w:val="231F20"/>
          <w:spacing w:val="-4"/>
        </w:rPr>
        <w:t xml:space="preserve"> </w:t>
      </w:r>
      <w:r>
        <w:rPr>
          <w:color w:val="231F20"/>
        </w:rPr>
        <w:t>well</w:t>
      </w:r>
      <w:r>
        <w:rPr>
          <w:color w:val="231F20"/>
          <w:spacing w:val="-4"/>
        </w:rPr>
        <w:t xml:space="preserve"> </w:t>
      </w:r>
      <w:r>
        <w:rPr>
          <w:color w:val="231F20"/>
        </w:rPr>
        <w:t>above</w:t>
      </w:r>
      <w:r>
        <w:rPr>
          <w:color w:val="231F20"/>
          <w:spacing w:val="-4"/>
        </w:rPr>
        <w:t xml:space="preserve"> </w:t>
      </w:r>
      <w:r>
        <w:rPr>
          <w:color w:val="231F20"/>
        </w:rPr>
        <w:t>college</w:t>
      </w:r>
      <w:r>
        <w:rPr>
          <w:color w:val="231F20"/>
          <w:spacing w:val="-4"/>
        </w:rPr>
        <w:t xml:space="preserve"> </w:t>
      </w:r>
      <w:r>
        <w:rPr>
          <w:color w:val="231F20"/>
        </w:rPr>
        <w:t>and national</w:t>
      </w:r>
      <w:r>
        <w:rPr>
          <w:color w:val="231F20"/>
          <w:spacing w:val="-30"/>
        </w:rPr>
        <w:t xml:space="preserve"> </w:t>
      </w:r>
      <w:r>
        <w:rPr>
          <w:color w:val="231F20"/>
        </w:rPr>
        <w:t>average</w:t>
      </w:r>
      <w:r>
        <w:rPr>
          <w:color w:val="231F20"/>
          <w:spacing w:val="-30"/>
        </w:rPr>
        <w:t xml:space="preserve"> </w:t>
      </w:r>
      <w:r>
        <w:rPr>
          <w:color w:val="231F20"/>
        </w:rPr>
        <w:t>(+4%).</w:t>
      </w:r>
    </w:p>
    <w:p w14:paraId="764745BD" w14:textId="77777777" w:rsidR="00120E8A" w:rsidRDefault="00120E8A">
      <w:pPr>
        <w:pStyle w:val="BodyText"/>
        <w:spacing w:before="8"/>
        <w:rPr>
          <w:sz w:val="17"/>
        </w:rPr>
      </w:pPr>
    </w:p>
    <w:tbl>
      <w:tblPr>
        <w:tblW w:w="0" w:type="auto"/>
        <w:tblInd w:w="39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7"/>
        <w:gridCol w:w="811"/>
        <w:gridCol w:w="811"/>
        <w:gridCol w:w="709"/>
        <w:gridCol w:w="709"/>
        <w:gridCol w:w="865"/>
        <w:gridCol w:w="865"/>
        <w:gridCol w:w="709"/>
        <w:gridCol w:w="709"/>
        <w:gridCol w:w="709"/>
        <w:gridCol w:w="709"/>
        <w:gridCol w:w="709"/>
        <w:gridCol w:w="709"/>
      </w:tblGrid>
      <w:tr w:rsidR="00120E8A" w14:paraId="7F0529C0" w14:textId="77777777">
        <w:trPr>
          <w:trHeight w:hRule="exact" w:val="355"/>
        </w:trPr>
        <w:tc>
          <w:tcPr>
            <w:tcW w:w="1417" w:type="dxa"/>
            <w:shd w:val="clear" w:color="auto" w:fill="F1F2F2"/>
          </w:tcPr>
          <w:p w14:paraId="274B64C3" w14:textId="77777777" w:rsidR="00120E8A" w:rsidRDefault="00120E8A"/>
        </w:tc>
        <w:tc>
          <w:tcPr>
            <w:tcW w:w="3040" w:type="dxa"/>
            <w:gridSpan w:val="4"/>
            <w:shd w:val="clear" w:color="auto" w:fill="F1F2F2"/>
          </w:tcPr>
          <w:p w14:paraId="1265657C" w14:textId="77777777" w:rsidR="00120E8A" w:rsidRDefault="00AF5389">
            <w:pPr>
              <w:pStyle w:val="TableParagraph"/>
              <w:spacing w:before="78"/>
              <w:ind w:left="1004" w:right="1004"/>
              <w:jc w:val="center"/>
              <w:rPr>
                <w:sz w:val="18"/>
              </w:rPr>
            </w:pPr>
            <w:r>
              <w:rPr>
                <w:color w:val="231F20"/>
                <w:sz w:val="18"/>
              </w:rPr>
              <w:t>Retention %</w:t>
            </w:r>
          </w:p>
        </w:tc>
        <w:tc>
          <w:tcPr>
            <w:tcW w:w="3146" w:type="dxa"/>
            <w:gridSpan w:val="4"/>
            <w:shd w:val="clear" w:color="auto" w:fill="F1F2F2"/>
          </w:tcPr>
          <w:p w14:paraId="56F2F4F3" w14:textId="77777777" w:rsidR="00120E8A" w:rsidRDefault="00AF5389">
            <w:pPr>
              <w:pStyle w:val="TableParagraph"/>
              <w:spacing w:before="78"/>
              <w:ind w:left="1243" w:right="1243"/>
              <w:jc w:val="center"/>
              <w:rPr>
                <w:sz w:val="18"/>
              </w:rPr>
            </w:pPr>
            <w:r>
              <w:rPr>
                <w:color w:val="231F20"/>
                <w:sz w:val="18"/>
              </w:rPr>
              <w:t>Pass %</w:t>
            </w:r>
          </w:p>
        </w:tc>
        <w:tc>
          <w:tcPr>
            <w:tcW w:w="2835" w:type="dxa"/>
            <w:gridSpan w:val="4"/>
            <w:shd w:val="clear" w:color="auto" w:fill="F1F2F2"/>
          </w:tcPr>
          <w:p w14:paraId="41AC033E" w14:textId="77777777" w:rsidR="00120E8A" w:rsidRDefault="00AF5389">
            <w:pPr>
              <w:pStyle w:val="TableParagraph"/>
              <w:spacing w:before="78"/>
              <w:ind w:left="793"/>
              <w:rPr>
                <w:sz w:val="18"/>
              </w:rPr>
            </w:pPr>
            <w:r>
              <w:rPr>
                <w:color w:val="231F20"/>
                <w:sz w:val="18"/>
              </w:rPr>
              <w:t>Achievement %</w:t>
            </w:r>
          </w:p>
        </w:tc>
      </w:tr>
      <w:tr w:rsidR="00120E8A" w14:paraId="7FC66816" w14:textId="77777777">
        <w:trPr>
          <w:trHeight w:hRule="exact" w:val="309"/>
        </w:trPr>
        <w:tc>
          <w:tcPr>
            <w:tcW w:w="1417" w:type="dxa"/>
            <w:shd w:val="clear" w:color="auto" w:fill="F1F2F2"/>
          </w:tcPr>
          <w:p w14:paraId="041FAEDA" w14:textId="77777777" w:rsidR="00120E8A" w:rsidRDefault="00120E8A"/>
        </w:tc>
        <w:tc>
          <w:tcPr>
            <w:tcW w:w="811" w:type="dxa"/>
            <w:shd w:val="clear" w:color="auto" w:fill="F1F2F2"/>
          </w:tcPr>
          <w:p w14:paraId="4E839DA9" w14:textId="77777777" w:rsidR="00120E8A" w:rsidRDefault="00AF5389">
            <w:pPr>
              <w:pStyle w:val="TableParagraph"/>
              <w:spacing w:before="55"/>
              <w:ind w:left="155" w:right="155"/>
              <w:jc w:val="center"/>
              <w:rPr>
                <w:sz w:val="18"/>
              </w:rPr>
            </w:pPr>
            <w:r>
              <w:rPr>
                <w:color w:val="231F20"/>
                <w:sz w:val="18"/>
              </w:rPr>
              <w:t>13/14</w:t>
            </w:r>
          </w:p>
        </w:tc>
        <w:tc>
          <w:tcPr>
            <w:tcW w:w="811" w:type="dxa"/>
            <w:shd w:val="clear" w:color="auto" w:fill="F1F2F2"/>
          </w:tcPr>
          <w:p w14:paraId="2A444CA4" w14:textId="77777777" w:rsidR="00120E8A" w:rsidRDefault="00AF5389">
            <w:pPr>
              <w:pStyle w:val="TableParagraph"/>
              <w:spacing w:before="55"/>
              <w:ind w:left="174"/>
              <w:rPr>
                <w:sz w:val="18"/>
              </w:rPr>
            </w:pPr>
            <w:r>
              <w:rPr>
                <w:color w:val="231F20"/>
                <w:sz w:val="18"/>
              </w:rPr>
              <w:t>14/15</w:t>
            </w:r>
          </w:p>
        </w:tc>
        <w:tc>
          <w:tcPr>
            <w:tcW w:w="709" w:type="dxa"/>
            <w:shd w:val="clear" w:color="auto" w:fill="F1F2F2"/>
          </w:tcPr>
          <w:p w14:paraId="193CE6CE" w14:textId="77777777" w:rsidR="00120E8A" w:rsidRDefault="00AF5389">
            <w:pPr>
              <w:pStyle w:val="TableParagraph"/>
              <w:spacing w:before="55"/>
              <w:ind w:left="104" w:right="104"/>
              <w:jc w:val="center"/>
              <w:rPr>
                <w:sz w:val="18"/>
              </w:rPr>
            </w:pPr>
            <w:r>
              <w:rPr>
                <w:color w:val="231F20"/>
                <w:sz w:val="18"/>
              </w:rPr>
              <w:t>15/16</w:t>
            </w:r>
          </w:p>
        </w:tc>
        <w:tc>
          <w:tcPr>
            <w:tcW w:w="709" w:type="dxa"/>
            <w:shd w:val="clear" w:color="auto" w:fill="F1F2F2"/>
          </w:tcPr>
          <w:p w14:paraId="506F1B4A" w14:textId="77777777" w:rsidR="00120E8A" w:rsidRDefault="00AF5389">
            <w:pPr>
              <w:pStyle w:val="TableParagraph"/>
              <w:spacing w:before="55"/>
              <w:ind w:left="225" w:right="154"/>
              <w:rPr>
                <w:sz w:val="18"/>
              </w:rPr>
            </w:pPr>
            <w:r>
              <w:rPr>
                <w:color w:val="231F20"/>
                <w:sz w:val="18"/>
              </w:rPr>
              <w:t>NR</w:t>
            </w:r>
          </w:p>
        </w:tc>
        <w:tc>
          <w:tcPr>
            <w:tcW w:w="865" w:type="dxa"/>
            <w:shd w:val="clear" w:color="auto" w:fill="F1F2F2"/>
          </w:tcPr>
          <w:p w14:paraId="5176D766" w14:textId="77777777" w:rsidR="00120E8A" w:rsidRDefault="00AF5389">
            <w:pPr>
              <w:pStyle w:val="TableParagraph"/>
              <w:spacing w:before="55"/>
              <w:ind w:left="182" w:right="182"/>
              <w:jc w:val="center"/>
              <w:rPr>
                <w:sz w:val="18"/>
              </w:rPr>
            </w:pPr>
            <w:r>
              <w:rPr>
                <w:color w:val="231F20"/>
                <w:sz w:val="18"/>
              </w:rPr>
              <w:t>13/14</w:t>
            </w:r>
          </w:p>
        </w:tc>
        <w:tc>
          <w:tcPr>
            <w:tcW w:w="865" w:type="dxa"/>
            <w:shd w:val="clear" w:color="auto" w:fill="F1F2F2"/>
          </w:tcPr>
          <w:p w14:paraId="57324503" w14:textId="77777777" w:rsidR="00120E8A" w:rsidRDefault="00AF5389">
            <w:pPr>
              <w:pStyle w:val="TableParagraph"/>
              <w:spacing w:before="55"/>
              <w:ind w:left="201"/>
              <w:rPr>
                <w:sz w:val="18"/>
              </w:rPr>
            </w:pPr>
            <w:r>
              <w:rPr>
                <w:color w:val="231F20"/>
                <w:sz w:val="18"/>
              </w:rPr>
              <w:t>14/15</w:t>
            </w:r>
          </w:p>
        </w:tc>
        <w:tc>
          <w:tcPr>
            <w:tcW w:w="709" w:type="dxa"/>
            <w:shd w:val="clear" w:color="auto" w:fill="F1F2F2"/>
          </w:tcPr>
          <w:p w14:paraId="3E8E5F94" w14:textId="77777777" w:rsidR="00120E8A" w:rsidRDefault="00AF5389">
            <w:pPr>
              <w:pStyle w:val="TableParagraph"/>
              <w:spacing w:before="55"/>
              <w:ind w:left="104" w:right="104"/>
              <w:jc w:val="center"/>
              <w:rPr>
                <w:sz w:val="18"/>
              </w:rPr>
            </w:pPr>
            <w:r>
              <w:rPr>
                <w:color w:val="231F20"/>
                <w:sz w:val="18"/>
              </w:rPr>
              <w:t>15/16</w:t>
            </w:r>
          </w:p>
        </w:tc>
        <w:tc>
          <w:tcPr>
            <w:tcW w:w="709" w:type="dxa"/>
            <w:shd w:val="clear" w:color="auto" w:fill="F1F2F2"/>
          </w:tcPr>
          <w:p w14:paraId="76F58249" w14:textId="77777777" w:rsidR="00120E8A" w:rsidRDefault="00AF5389">
            <w:pPr>
              <w:pStyle w:val="TableParagraph"/>
              <w:spacing w:before="55"/>
              <w:ind w:left="104" w:right="104"/>
              <w:jc w:val="center"/>
              <w:rPr>
                <w:sz w:val="18"/>
              </w:rPr>
            </w:pPr>
            <w:r>
              <w:rPr>
                <w:color w:val="231F20"/>
                <w:sz w:val="18"/>
              </w:rPr>
              <w:t>NR</w:t>
            </w:r>
          </w:p>
        </w:tc>
        <w:tc>
          <w:tcPr>
            <w:tcW w:w="709" w:type="dxa"/>
            <w:shd w:val="clear" w:color="auto" w:fill="F1F2F2"/>
          </w:tcPr>
          <w:p w14:paraId="43941C56" w14:textId="77777777" w:rsidR="00120E8A" w:rsidRDefault="00AF5389">
            <w:pPr>
              <w:pStyle w:val="TableParagraph"/>
              <w:spacing w:before="55"/>
              <w:ind w:left="104" w:right="104"/>
              <w:jc w:val="center"/>
              <w:rPr>
                <w:sz w:val="18"/>
              </w:rPr>
            </w:pPr>
            <w:r>
              <w:rPr>
                <w:color w:val="231F20"/>
                <w:sz w:val="18"/>
              </w:rPr>
              <w:t>13/14</w:t>
            </w:r>
          </w:p>
        </w:tc>
        <w:tc>
          <w:tcPr>
            <w:tcW w:w="709" w:type="dxa"/>
            <w:shd w:val="clear" w:color="auto" w:fill="F1F2F2"/>
          </w:tcPr>
          <w:p w14:paraId="240FE5C9" w14:textId="77777777" w:rsidR="00120E8A" w:rsidRDefault="00AF5389">
            <w:pPr>
              <w:pStyle w:val="TableParagraph"/>
              <w:spacing w:before="55"/>
              <w:ind w:left="104" w:right="104"/>
              <w:jc w:val="center"/>
              <w:rPr>
                <w:sz w:val="18"/>
              </w:rPr>
            </w:pPr>
            <w:r>
              <w:rPr>
                <w:color w:val="231F20"/>
                <w:sz w:val="18"/>
              </w:rPr>
              <w:t>14/15</w:t>
            </w:r>
          </w:p>
        </w:tc>
        <w:tc>
          <w:tcPr>
            <w:tcW w:w="709" w:type="dxa"/>
            <w:shd w:val="clear" w:color="auto" w:fill="F1F2F2"/>
          </w:tcPr>
          <w:p w14:paraId="10EF21FF" w14:textId="77777777" w:rsidR="00120E8A" w:rsidRDefault="00AF5389">
            <w:pPr>
              <w:pStyle w:val="TableParagraph"/>
              <w:spacing w:before="55"/>
              <w:ind w:left="104" w:right="104"/>
              <w:jc w:val="center"/>
              <w:rPr>
                <w:sz w:val="18"/>
              </w:rPr>
            </w:pPr>
            <w:r>
              <w:rPr>
                <w:color w:val="231F20"/>
                <w:sz w:val="18"/>
              </w:rPr>
              <w:t>15/16</w:t>
            </w:r>
          </w:p>
        </w:tc>
        <w:tc>
          <w:tcPr>
            <w:tcW w:w="709" w:type="dxa"/>
            <w:shd w:val="clear" w:color="auto" w:fill="F1F2F2"/>
          </w:tcPr>
          <w:p w14:paraId="40F7DC2C" w14:textId="77777777" w:rsidR="00120E8A" w:rsidRDefault="00AF5389">
            <w:pPr>
              <w:pStyle w:val="TableParagraph"/>
              <w:spacing w:before="55"/>
              <w:ind w:left="225" w:right="154"/>
              <w:rPr>
                <w:sz w:val="18"/>
              </w:rPr>
            </w:pPr>
            <w:r>
              <w:rPr>
                <w:color w:val="231F20"/>
                <w:sz w:val="18"/>
              </w:rPr>
              <w:t>NR</w:t>
            </w:r>
          </w:p>
        </w:tc>
      </w:tr>
      <w:tr w:rsidR="00120E8A" w14:paraId="7595D8CC" w14:textId="77777777">
        <w:trPr>
          <w:trHeight w:hRule="exact" w:val="309"/>
        </w:trPr>
        <w:tc>
          <w:tcPr>
            <w:tcW w:w="1417" w:type="dxa"/>
          </w:tcPr>
          <w:p w14:paraId="7994079A" w14:textId="77777777" w:rsidR="00120E8A" w:rsidRDefault="00AF5389">
            <w:pPr>
              <w:pStyle w:val="TableParagraph"/>
              <w:spacing w:before="55"/>
              <w:rPr>
                <w:sz w:val="18"/>
              </w:rPr>
            </w:pPr>
            <w:r>
              <w:rPr>
                <w:color w:val="231F20"/>
                <w:sz w:val="18"/>
              </w:rPr>
              <w:t>16-18</w:t>
            </w:r>
          </w:p>
        </w:tc>
        <w:tc>
          <w:tcPr>
            <w:tcW w:w="811" w:type="dxa"/>
          </w:tcPr>
          <w:p w14:paraId="3EF4A9A3" w14:textId="77777777" w:rsidR="00120E8A" w:rsidRDefault="00AF5389">
            <w:pPr>
              <w:pStyle w:val="TableParagraph"/>
              <w:ind w:left="155" w:right="155"/>
              <w:jc w:val="center"/>
              <w:rPr>
                <w:sz w:val="18"/>
              </w:rPr>
            </w:pPr>
            <w:r>
              <w:rPr>
                <w:color w:val="231F20"/>
                <w:sz w:val="18"/>
              </w:rPr>
              <w:t>91%</w:t>
            </w:r>
          </w:p>
        </w:tc>
        <w:tc>
          <w:tcPr>
            <w:tcW w:w="811" w:type="dxa"/>
          </w:tcPr>
          <w:p w14:paraId="4B1CB472" w14:textId="77777777" w:rsidR="00120E8A" w:rsidRDefault="00AF5389">
            <w:pPr>
              <w:pStyle w:val="TableParagraph"/>
              <w:ind w:left="231"/>
              <w:rPr>
                <w:sz w:val="18"/>
              </w:rPr>
            </w:pPr>
            <w:r>
              <w:rPr>
                <w:color w:val="231F20"/>
                <w:sz w:val="18"/>
              </w:rPr>
              <w:t>93%</w:t>
            </w:r>
          </w:p>
        </w:tc>
        <w:tc>
          <w:tcPr>
            <w:tcW w:w="709" w:type="dxa"/>
          </w:tcPr>
          <w:p w14:paraId="27435846" w14:textId="77777777" w:rsidR="00120E8A" w:rsidRDefault="00AF5389">
            <w:pPr>
              <w:pStyle w:val="TableParagraph"/>
              <w:ind w:left="104" w:right="104"/>
              <w:jc w:val="center"/>
              <w:rPr>
                <w:sz w:val="18"/>
              </w:rPr>
            </w:pPr>
            <w:r>
              <w:rPr>
                <w:color w:val="231F20"/>
                <w:sz w:val="18"/>
              </w:rPr>
              <w:t>90%</w:t>
            </w:r>
          </w:p>
        </w:tc>
        <w:tc>
          <w:tcPr>
            <w:tcW w:w="709" w:type="dxa"/>
            <w:shd w:val="clear" w:color="auto" w:fill="D1D3D4"/>
          </w:tcPr>
          <w:p w14:paraId="5D9E4D9E" w14:textId="77777777" w:rsidR="00120E8A" w:rsidRDefault="00AF5389">
            <w:pPr>
              <w:pStyle w:val="TableParagraph"/>
              <w:ind w:left="180"/>
              <w:rPr>
                <w:sz w:val="18"/>
              </w:rPr>
            </w:pPr>
            <w:r>
              <w:rPr>
                <w:color w:val="231F20"/>
                <w:sz w:val="18"/>
              </w:rPr>
              <w:t>90%</w:t>
            </w:r>
          </w:p>
        </w:tc>
        <w:tc>
          <w:tcPr>
            <w:tcW w:w="865" w:type="dxa"/>
          </w:tcPr>
          <w:p w14:paraId="1D149E96" w14:textId="77777777" w:rsidR="00120E8A" w:rsidRDefault="00AF5389">
            <w:pPr>
              <w:pStyle w:val="TableParagraph"/>
              <w:ind w:left="182" w:right="182"/>
              <w:jc w:val="center"/>
              <w:rPr>
                <w:sz w:val="18"/>
              </w:rPr>
            </w:pPr>
            <w:r>
              <w:rPr>
                <w:color w:val="231F20"/>
                <w:sz w:val="18"/>
              </w:rPr>
              <w:t>88%</w:t>
            </w:r>
          </w:p>
        </w:tc>
        <w:tc>
          <w:tcPr>
            <w:tcW w:w="865" w:type="dxa"/>
          </w:tcPr>
          <w:p w14:paraId="3B14A175" w14:textId="77777777" w:rsidR="00120E8A" w:rsidRDefault="00AF5389">
            <w:pPr>
              <w:pStyle w:val="TableParagraph"/>
              <w:ind w:left="258"/>
              <w:rPr>
                <w:sz w:val="18"/>
              </w:rPr>
            </w:pPr>
            <w:r>
              <w:rPr>
                <w:color w:val="231F20"/>
                <w:sz w:val="18"/>
              </w:rPr>
              <w:t>90%</w:t>
            </w:r>
          </w:p>
        </w:tc>
        <w:tc>
          <w:tcPr>
            <w:tcW w:w="709" w:type="dxa"/>
          </w:tcPr>
          <w:p w14:paraId="2182CB7D" w14:textId="77777777" w:rsidR="00120E8A" w:rsidRDefault="00AF5389">
            <w:pPr>
              <w:pStyle w:val="TableParagraph"/>
              <w:ind w:left="104" w:right="104"/>
              <w:jc w:val="center"/>
              <w:rPr>
                <w:sz w:val="18"/>
              </w:rPr>
            </w:pPr>
            <w:r>
              <w:rPr>
                <w:color w:val="231F20"/>
                <w:sz w:val="18"/>
              </w:rPr>
              <w:t>92%</w:t>
            </w:r>
          </w:p>
        </w:tc>
        <w:tc>
          <w:tcPr>
            <w:tcW w:w="709" w:type="dxa"/>
            <w:shd w:val="clear" w:color="auto" w:fill="D1D3D4"/>
          </w:tcPr>
          <w:p w14:paraId="31C546EA" w14:textId="77777777" w:rsidR="00120E8A" w:rsidRDefault="00AF5389">
            <w:pPr>
              <w:pStyle w:val="TableParagraph"/>
              <w:ind w:left="104" w:right="104"/>
              <w:jc w:val="center"/>
              <w:rPr>
                <w:sz w:val="18"/>
              </w:rPr>
            </w:pPr>
            <w:r>
              <w:rPr>
                <w:color w:val="231F20"/>
                <w:sz w:val="18"/>
              </w:rPr>
              <w:t>89%</w:t>
            </w:r>
          </w:p>
        </w:tc>
        <w:tc>
          <w:tcPr>
            <w:tcW w:w="709" w:type="dxa"/>
          </w:tcPr>
          <w:p w14:paraId="783E43F0" w14:textId="77777777" w:rsidR="00120E8A" w:rsidRDefault="00AF5389">
            <w:pPr>
              <w:pStyle w:val="TableParagraph"/>
              <w:ind w:left="104" w:right="104"/>
              <w:jc w:val="center"/>
              <w:rPr>
                <w:sz w:val="18"/>
              </w:rPr>
            </w:pPr>
            <w:r>
              <w:rPr>
                <w:color w:val="231F20"/>
                <w:sz w:val="18"/>
              </w:rPr>
              <w:t>80%</w:t>
            </w:r>
          </w:p>
        </w:tc>
        <w:tc>
          <w:tcPr>
            <w:tcW w:w="709" w:type="dxa"/>
          </w:tcPr>
          <w:p w14:paraId="07C15297" w14:textId="77777777" w:rsidR="00120E8A" w:rsidRDefault="00AF5389">
            <w:pPr>
              <w:pStyle w:val="TableParagraph"/>
              <w:ind w:left="104" w:right="104"/>
              <w:jc w:val="center"/>
              <w:rPr>
                <w:sz w:val="18"/>
              </w:rPr>
            </w:pPr>
            <w:r>
              <w:rPr>
                <w:color w:val="231F20"/>
                <w:sz w:val="18"/>
              </w:rPr>
              <w:t>83%</w:t>
            </w:r>
          </w:p>
        </w:tc>
        <w:tc>
          <w:tcPr>
            <w:tcW w:w="709" w:type="dxa"/>
          </w:tcPr>
          <w:p w14:paraId="1E8A1CD6" w14:textId="77777777" w:rsidR="00120E8A" w:rsidRDefault="00AF5389">
            <w:pPr>
              <w:pStyle w:val="TableParagraph"/>
              <w:ind w:left="104" w:right="104"/>
              <w:jc w:val="center"/>
              <w:rPr>
                <w:sz w:val="18"/>
              </w:rPr>
            </w:pPr>
            <w:r>
              <w:rPr>
                <w:color w:val="231F20"/>
                <w:sz w:val="18"/>
              </w:rPr>
              <w:t>83%</w:t>
            </w:r>
          </w:p>
        </w:tc>
        <w:tc>
          <w:tcPr>
            <w:tcW w:w="709" w:type="dxa"/>
            <w:shd w:val="clear" w:color="auto" w:fill="D1D3D4"/>
          </w:tcPr>
          <w:p w14:paraId="3380F723" w14:textId="77777777" w:rsidR="00120E8A" w:rsidRDefault="00AF5389">
            <w:pPr>
              <w:pStyle w:val="TableParagraph"/>
              <w:ind w:left="180"/>
              <w:rPr>
                <w:sz w:val="18"/>
              </w:rPr>
            </w:pPr>
            <w:r>
              <w:rPr>
                <w:color w:val="231F20"/>
                <w:sz w:val="18"/>
              </w:rPr>
              <w:t>81%</w:t>
            </w:r>
          </w:p>
        </w:tc>
      </w:tr>
      <w:tr w:rsidR="00120E8A" w14:paraId="0EB4E2A2" w14:textId="77777777">
        <w:trPr>
          <w:trHeight w:hRule="exact" w:val="309"/>
        </w:trPr>
        <w:tc>
          <w:tcPr>
            <w:tcW w:w="1417" w:type="dxa"/>
          </w:tcPr>
          <w:p w14:paraId="10AAF735" w14:textId="77777777" w:rsidR="00120E8A" w:rsidRDefault="00AF5389">
            <w:pPr>
              <w:pStyle w:val="TableParagraph"/>
              <w:spacing w:before="55"/>
              <w:rPr>
                <w:sz w:val="18"/>
              </w:rPr>
            </w:pPr>
            <w:r>
              <w:rPr>
                <w:color w:val="231F20"/>
                <w:sz w:val="18"/>
              </w:rPr>
              <w:t>19+</w:t>
            </w:r>
          </w:p>
        </w:tc>
        <w:tc>
          <w:tcPr>
            <w:tcW w:w="811" w:type="dxa"/>
          </w:tcPr>
          <w:p w14:paraId="09DA71B7" w14:textId="77777777" w:rsidR="00120E8A" w:rsidRDefault="00AF5389">
            <w:pPr>
              <w:pStyle w:val="TableParagraph"/>
              <w:ind w:left="155" w:right="155"/>
              <w:jc w:val="center"/>
              <w:rPr>
                <w:sz w:val="18"/>
              </w:rPr>
            </w:pPr>
            <w:r>
              <w:rPr>
                <w:color w:val="231F20"/>
                <w:sz w:val="18"/>
              </w:rPr>
              <w:t>92%</w:t>
            </w:r>
          </w:p>
        </w:tc>
        <w:tc>
          <w:tcPr>
            <w:tcW w:w="811" w:type="dxa"/>
          </w:tcPr>
          <w:p w14:paraId="1C493B92" w14:textId="77777777" w:rsidR="00120E8A" w:rsidRDefault="00AF5389">
            <w:pPr>
              <w:pStyle w:val="TableParagraph"/>
              <w:ind w:left="231"/>
              <w:rPr>
                <w:sz w:val="18"/>
              </w:rPr>
            </w:pPr>
            <w:r>
              <w:rPr>
                <w:color w:val="231F20"/>
                <w:sz w:val="18"/>
              </w:rPr>
              <w:t>93%</w:t>
            </w:r>
          </w:p>
        </w:tc>
        <w:tc>
          <w:tcPr>
            <w:tcW w:w="709" w:type="dxa"/>
          </w:tcPr>
          <w:p w14:paraId="407F0B75" w14:textId="77777777" w:rsidR="00120E8A" w:rsidRDefault="00AF5389">
            <w:pPr>
              <w:pStyle w:val="TableParagraph"/>
              <w:ind w:left="104" w:right="104"/>
              <w:jc w:val="center"/>
              <w:rPr>
                <w:sz w:val="18"/>
              </w:rPr>
            </w:pPr>
            <w:r>
              <w:rPr>
                <w:color w:val="231F20"/>
                <w:sz w:val="18"/>
              </w:rPr>
              <w:t>92%</w:t>
            </w:r>
          </w:p>
        </w:tc>
        <w:tc>
          <w:tcPr>
            <w:tcW w:w="709" w:type="dxa"/>
            <w:shd w:val="clear" w:color="auto" w:fill="D1D3D4"/>
          </w:tcPr>
          <w:p w14:paraId="64E762EA" w14:textId="77777777" w:rsidR="00120E8A" w:rsidRDefault="00AF5389">
            <w:pPr>
              <w:pStyle w:val="TableParagraph"/>
              <w:ind w:left="180"/>
              <w:rPr>
                <w:sz w:val="18"/>
              </w:rPr>
            </w:pPr>
            <w:r>
              <w:rPr>
                <w:color w:val="231F20"/>
                <w:sz w:val="18"/>
              </w:rPr>
              <w:t>93%</w:t>
            </w:r>
          </w:p>
        </w:tc>
        <w:tc>
          <w:tcPr>
            <w:tcW w:w="865" w:type="dxa"/>
          </w:tcPr>
          <w:p w14:paraId="1BCA9BED" w14:textId="77777777" w:rsidR="00120E8A" w:rsidRDefault="00AF5389">
            <w:pPr>
              <w:pStyle w:val="TableParagraph"/>
              <w:ind w:left="182" w:right="182"/>
              <w:jc w:val="center"/>
              <w:rPr>
                <w:sz w:val="18"/>
              </w:rPr>
            </w:pPr>
            <w:r>
              <w:rPr>
                <w:color w:val="231F20"/>
                <w:sz w:val="18"/>
              </w:rPr>
              <w:t>95%</w:t>
            </w:r>
          </w:p>
        </w:tc>
        <w:tc>
          <w:tcPr>
            <w:tcW w:w="865" w:type="dxa"/>
          </w:tcPr>
          <w:p w14:paraId="46CCA2AC" w14:textId="77777777" w:rsidR="00120E8A" w:rsidRDefault="00AF5389">
            <w:pPr>
              <w:pStyle w:val="TableParagraph"/>
              <w:ind w:left="258"/>
              <w:rPr>
                <w:sz w:val="18"/>
              </w:rPr>
            </w:pPr>
            <w:r>
              <w:rPr>
                <w:color w:val="231F20"/>
                <w:sz w:val="18"/>
              </w:rPr>
              <w:t>95%</w:t>
            </w:r>
          </w:p>
        </w:tc>
        <w:tc>
          <w:tcPr>
            <w:tcW w:w="709" w:type="dxa"/>
          </w:tcPr>
          <w:p w14:paraId="33897694" w14:textId="77777777" w:rsidR="00120E8A" w:rsidRDefault="00AF5389">
            <w:pPr>
              <w:pStyle w:val="TableParagraph"/>
              <w:ind w:left="104" w:right="104"/>
              <w:jc w:val="center"/>
              <w:rPr>
                <w:sz w:val="18"/>
              </w:rPr>
            </w:pPr>
            <w:r>
              <w:rPr>
                <w:color w:val="231F20"/>
                <w:sz w:val="18"/>
              </w:rPr>
              <w:t>96%</w:t>
            </w:r>
          </w:p>
        </w:tc>
        <w:tc>
          <w:tcPr>
            <w:tcW w:w="709" w:type="dxa"/>
            <w:shd w:val="clear" w:color="auto" w:fill="D1D3D4"/>
          </w:tcPr>
          <w:p w14:paraId="3B96DA4B" w14:textId="77777777" w:rsidR="00120E8A" w:rsidRDefault="00AF5389">
            <w:pPr>
              <w:pStyle w:val="TableParagraph"/>
              <w:ind w:left="104" w:right="104"/>
              <w:jc w:val="center"/>
              <w:rPr>
                <w:sz w:val="18"/>
              </w:rPr>
            </w:pPr>
            <w:r>
              <w:rPr>
                <w:color w:val="231F20"/>
                <w:sz w:val="18"/>
              </w:rPr>
              <w:t>92%</w:t>
            </w:r>
          </w:p>
        </w:tc>
        <w:tc>
          <w:tcPr>
            <w:tcW w:w="709" w:type="dxa"/>
          </w:tcPr>
          <w:p w14:paraId="25413083" w14:textId="77777777" w:rsidR="00120E8A" w:rsidRDefault="00AF5389">
            <w:pPr>
              <w:pStyle w:val="TableParagraph"/>
              <w:ind w:left="104" w:right="104"/>
              <w:jc w:val="center"/>
              <w:rPr>
                <w:sz w:val="18"/>
              </w:rPr>
            </w:pPr>
            <w:r>
              <w:rPr>
                <w:color w:val="231F20"/>
                <w:sz w:val="18"/>
              </w:rPr>
              <w:t>87%</w:t>
            </w:r>
          </w:p>
        </w:tc>
        <w:tc>
          <w:tcPr>
            <w:tcW w:w="709" w:type="dxa"/>
          </w:tcPr>
          <w:p w14:paraId="50EECD15" w14:textId="77777777" w:rsidR="00120E8A" w:rsidRDefault="00AF5389">
            <w:pPr>
              <w:pStyle w:val="TableParagraph"/>
              <w:ind w:left="104" w:right="104"/>
              <w:jc w:val="center"/>
              <w:rPr>
                <w:sz w:val="18"/>
              </w:rPr>
            </w:pPr>
            <w:r>
              <w:rPr>
                <w:color w:val="231F20"/>
                <w:sz w:val="18"/>
              </w:rPr>
              <w:t>88%</w:t>
            </w:r>
          </w:p>
        </w:tc>
        <w:tc>
          <w:tcPr>
            <w:tcW w:w="709" w:type="dxa"/>
          </w:tcPr>
          <w:p w14:paraId="743E8102" w14:textId="77777777" w:rsidR="00120E8A" w:rsidRDefault="00AF5389">
            <w:pPr>
              <w:pStyle w:val="TableParagraph"/>
              <w:ind w:left="104" w:right="104"/>
              <w:jc w:val="center"/>
              <w:rPr>
                <w:sz w:val="18"/>
              </w:rPr>
            </w:pPr>
            <w:r>
              <w:rPr>
                <w:color w:val="231F20"/>
                <w:sz w:val="18"/>
              </w:rPr>
              <w:t>89%</w:t>
            </w:r>
          </w:p>
        </w:tc>
        <w:tc>
          <w:tcPr>
            <w:tcW w:w="709" w:type="dxa"/>
            <w:shd w:val="clear" w:color="auto" w:fill="D1D3D4"/>
          </w:tcPr>
          <w:p w14:paraId="1CE81686" w14:textId="77777777" w:rsidR="00120E8A" w:rsidRDefault="00AF5389">
            <w:pPr>
              <w:pStyle w:val="TableParagraph"/>
              <w:ind w:left="180"/>
              <w:rPr>
                <w:sz w:val="18"/>
              </w:rPr>
            </w:pPr>
            <w:r>
              <w:rPr>
                <w:color w:val="231F20"/>
                <w:sz w:val="18"/>
              </w:rPr>
              <w:t>85%</w:t>
            </w:r>
          </w:p>
        </w:tc>
      </w:tr>
      <w:tr w:rsidR="00120E8A" w14:paraId="1617D13C" w14:textId="77777777">
        <w:trPr>
          <w:trHeight w:hRule="exact" w:val="309"/>
        </w:trPr>
        <w:tc>
          <w:tcPr>
            <w:tcW w:w="1417" w:type="dxa"/>
          </w:tcPr>
          <w:p w14:paraId="4C670D0F" w14:textId="77777777" w:rsidR="00120E8A" w:rsidRDefault="00AF5389">
            <w:pPr>
              <w:pStyle w:val="TableParagraph"/>
              <w:spacing w:before="55"/>
              <w:rPr>
                <w:sz w:val="18"/>
              </w:rPr>
            </w:pPr>
            <w:r>
              <w:rPr>
                <w:color w:val="231F20"/>
                <w:w w:val="105"/>
                <w:sz w:val="18"/>
              </w:rPr>
              <w:t>Total</w:t>
            </w:r>
          </w:p>
        </w:tc>
        <w:tc>
          <w:tcPr>
            <w:tcW w:w="811" w:type="dxa"/>
          </w:tcPr>
          <w:p w14:paraId="286CD8BC" w14:textId="77777777" w:rsidR="00120E8A" w:rsidRDefault="00AF5389">
            <w:pPr>
              <w:pStyle w:val="TableParagraph"/>
              <w:spacing w:before="55"/>
              <w:ind w:left="155" w:right="155"/>
              <w:jc w:val="center"/>
              <w:rPr>
                <w:sz w:val="18"/>
              </w:rPr>
            </w:pPr>
            <w:r>
              <w:rPr>
                <w:color w:val="231F20"/>
                <w:sz w:val="18"/>
              </w:rPr>
              <w:t>92%</w:t>
            </w:r>
          </w:p>
        </w:tc>
        <w:tc>
          <w:tcPr>
            <w:tcW w:w="811" w:type="dxa"/>
          </w:tcPr>
          <w:p w14:paraId="72C3676E" w14:textId="77777777" w:rsidR="00120E8A" w:rsidRDefault="00AF5389">
            <w:pPr>
              <w:pStyle w:val="TableParagraph"/>
              <w:spacing w:before="55"/>
              <w:ind w:left="228"/>
              <w:rPr>
                <w:sz w:val="18"/>
              </w:rPr>
            </w:pPr>
            <w:r>
              <w:rPr>
                <w:color w:val="231F20"/>
                <w:sz w:val="18"/>
              </w:rPr>
              <w:t>93%</w:t>
            </w:r>
          </w:p>
        </w:tc>
        <w:tc>
          <w:tcPr>
            <w:tcW w:w="709" w:type="dxa"/>
          </w:tcPr>
          <w:p w14:paraId="4D63DD92" w14:textId="77777777" w:rsidR="00120E8A" w:rsidRDefault="00AF5389">
            <w:pPr>
              <w:pStyle w:val="TableParagraph"/>
              <w:spacing w:before="55"/>
              <w:ind w:left="104" w:right="104"/>
              <w:jc w:val="center"/>
              <w:rPr>
                <w:sz w:val="18"/>
              </w:rPr>
            </w:pPr>
            <w:r>
              <w:rPr>
                <w:color w:val="231F20"/>
                <w:sz w:val="18"/>
              </w:rPr>
              <w:t>92%</w:t>
            </w:r>
          </w:p>
        </w:tc>
        <w:tc>
          <w:tcPr>
            <w:tcW w:w="709" w:type="dxa"/>
            <w:shd w:val="clear" w:color="auto" w:fill="D1D3D4"/>
          </w:tcPr>
          <w:p w14:paraId="0B381890" w14:textId="77777777" w:rsidR="00120E8A" w:rsidRDefault="00AF5389">
            <w:pPr>
              <w:pStyle w:val="TableParagraph"/>
              <w:spacing w:before="55"/>
              <w:ind w:left="177"/>
              <w:rPr>
                <w:sz w:val="18"/>
              </w:rPr>
            </w:pPr>
            <w:r>
              <w:rPr>
                <w:color w:val="231F20"/>
                <w:sz w:val="18"/>
              </w:rPr>
              <w:t>92%</w:t>
            </w:r>
          </w:p>
        </w:tc>
        <w:tc>
          <w:tcPr>
            <w:tcW w:w="865" w:type="dxa"/>
          </w:tcPr>
          <w:p w14:paraId="0212FCB8" w14:textId="77777777" w:rsidR="00120E8A" w:rsidRDefault="00AF5389">
            <w:pPr>
              <w:pStyle w:val="TableParagraph"/>
              <w:spacing w:before="55"/>
              <w:ind w:left="182" w:right="182"/>
              <w:jc w:val="center"/>
              <w:rPr>
                <w:sz w:val="18"/>
              </w:rPr>
            </w:pPr>
            <w:r>
              <w:rPr>
                <w:color w:val="231F20"/>
                <w:sz w:val="18"/>
              </w:rPr>
              <w:t>92%</w:t>
            </w:r>
          </w:p>
        </w:tc>
        <w:tc>
          <w:tcPr>
            <w:tcW w:w="865" w:type="dxa"/>
          </w:tcPr>
          <w:p w14:paraId="2D75DF5C" w14:textId="77777777" w:rsidR="00120E8A" w:rsidRDefault="00AF5389">
            <w:pPr>
              <w:pStyle w:val="TableParagraph"/>
              <w:spacing w:before="55"/>
              <w:ind w:left="255"/>
              <w:rPr>
                <w:sz w:val="18"/>
              </w:rPr>
            </w:pPr>
            <w:r>
              <w:rPr>
                <w:color w:val="231F20"/>
                <w:sz w:val="18"/>
              </w:rPr>
              <w:t>92%</w:t>
            </w:r>
          </w:p>
        </w:tc>
        <w:tc>
          <w:tcPr>
            <w:tcW w:w="709" w:type="dxa"/>
          </w:tcPr>
          <w:p w14:paraId="1E068EF7" w14:textId="77777777" w:rsidR="00120E8A" w:rsidRDefault="00AF5389">
            <w:pPr>
              <w:pStyle w:val="TableParagraph"/>
              <w:spacing w:before="55"/>
              <w:ind w:left="104" w:right="104"/>
              <w:jc w:val="center"/>
              <w:rPr>
                <w:sz w:val="18"/>
              </w:rPr>
            </w:pPr>
            <w:r>
              <w:rPr>
                <w:color w:val="231F20"/>
                <w:sz w:val="18"/>
              </w:rPr>
              <w:t>94%</w:t>
            </w:r>
          </w:p>
        </w:tc>
        <w:tc>
          <w:tcPr>
            <w:tcW w:w="709" w:type="dxa"/>
            <w:shd w:val="clear" w:color="auto" w:fill="D1D3D4"/>
          </w:tcPr>
          <w:p w14:paraId="7CA7493B" w14:textId="77777777" w:rsidR="00120E8A" w:rsidRDefault="00AF5389">
            <w:pPr>
              <w:pStyle w:val="TableParagraph"/>
              <w:spacing w:before="55"/>
              <w:ind w:left="104" w:right="104"/>
              <w:jc w:val="center"/>
              <w:rPr>
                <w:sz w:val="18"/>
              </w:rPr>
            </w:pPr>
            <w:r>
              <w:rPr>
                <w:color w:val="231F20"/>
                <w:sz w:val="18"/>
              </w:rPr>
              <w:t>91%</w:t>
            </w:r>
          </w:p>
        </w:tc>
        <w:tc>
          <w:tcPr>
            <w:tcW w:w="709" w:type="dxa"/>
          </w:tcPr>
          <w:p w14:paraId="38B162C8" w14:textId="77777777" w:rsidR="00120E8A" w:rsidRDefault="00AF5389">
            <w:pPr>
              <w:pStyle w:val="TableParagraph"/>
              <w:spacing w:before="55"/>
              <w:ind w:left="104" w:right="104"/>
              <w:jc w:val="center"/>
              <w:rPr>
                <w:sz w:val="18"/>
              </w:rPr>
            </w:pPr>
            <w:r>
              <w:rPr>
                <w:color w:val="231F20"/>
                <w:sz w:val="18"/>
              </w:rPr>
              <w:t>84%</w:t>
            </w:r>
          </w:p>
        </w:tc>
        <w:tc>
          <w:tcPr>
            <w:tcW w:w="709" w:type="dxa"/>
          </w:tcPr>
          <w:p w14:paraId="0827605C" w14:textId="77777777" w:rsidR="00120E8A" w:rsidRDefault="00AF5389">
            <w:pPr>
              <w:pStyle w:val="TableParagraph"/>
              <w:spacing w:before="55"/>
              <w:ind w:left="104" w:right="104"/>
              <w:jc w:val="center"/>
              <w:rPr>
                <w:sz w:val="18"/>
              </w:rPr>
            </w:pPr>
            <w:r>
              <w:rPr>
                <w:color w:val="231F20"/>
                <w:sz w:val="18"/>
              </w:rPr>
              <w:t>86%</w:t>
            </w:r>
          </w:p>
        </w:tc>
        <w:tc>
          <w:tcPr>
            <w:tcW w:w="709" w:type="dxa"/>
          </w:tcPr>
          <w:p w14:paraId="69A86AC2" w14:textId="77777777" w:rsidR="00120E8A" w:rsidRDefault="00AF5389">
            <w:pPr>
              <w:pStyle w:val="TableParagraph"/>
              <w:spacing w:before="55"/>
              <w:ind w:left="104" w:right="104"/>
              <w:jc w:val="center"/>
              <w:rPr>
                <w:sz w:val="18"/>
              </w:rPr>
            </w:pPr>
            <w:r>
              <w:rPr>
                <w:color w:val="231F20"/>
                <w:sz w:val="18"/>
              </w:rPr>
              <w:t>86%</w:t>
            </w:r>
          </w:p>
        </w:tc>
        <w:tc>
          <w:tcPr>
            <w:tcW w:w="709" w:type="dxa"/>
            <w:shd w:val="clear" w:color="auto" w:fill="D1D3D4"/>
          </w:tcPr>
          <w:p w14:paraId="7D147D4C" w14:textId="77777777" w:rsidR="00120E8A" w:rsidRDefault="00AF5389">
            <w:pPr>
              <w:pStyle w:val="TableParagraph"/>
              <w:spacing w:before="55"/>
              <w:ind w:left="177"/>
              <w:rPr>
                <w:sz w:val="18"/>
              </w:rPr>
            </w:pPr>
            <w:r>
              <w:rPr>
                <w:color w:val="231F20"/>
                <w:sz w:val="18"/>
              </w:rPr>
              <w:t>84%</w:t>
            </w:r>
          </w:p>
        </w:tc>
      </w:tr>
    </w:tbl>
    <w:p w14:paraId="2AC2B1C1" w14:textId="77777777" w:rsidR="00120E8A" w:rsidRDefault="00120E8A">
      <w:pPr>
        <w:pStyle w:val="BodyText"/>
        <w:spacing w:before="10"/>
        <w:rPr>
          <w:sz w:val="9"/>
        </w:rPr>
      </w:pPr>
    </w:p>
    <w:p w14:paraId="0A2A137B" w14:textId="77777777" w:rsidR="00120E8A" w:rsidRDefault="00AF5389">
      <w:pPr>
        <w:pStyle w:val="BodyText"/>
        <w:spacing w:before="80"/>
        <w:ind w:left="399" w:right="304"/>
      </w:pPr>
      <w:r>
        <w:rPr>
          <w:color w:val="231F20"/>
          <w:w w:val="105"/>
          <w:u w:val="single" w:color="231F20"/>
        </w:rPr>
        <w:t>Religion and Belief profile</w:t>
      </w:r>
    </w:p>
    <w:p w14:paraId="0B3A0B69" w14:textId="77777777" w:rsidR="00120E8A" w:rsidRDefault="00AF5389">
      <w:pPr>
        <w:pStyle w:val="BodyText"/>
        <w:spacing w:before="122"/>
        <w:ind w:left="399" w:right="304"/>
      </w:pPr>
      <w:r>
        <w:rPr>
          <w:color w:val="231F20"/>
          <w:w w:val="105"/>
        </w:rPr>
        <w:t>Central College Nottingham</w:t>
      </w:r>
    </w:p>
    <w:p w14:paraId="4CD477B0" w14:textId="77777777" w:rsidR="00120E8A" w:rsidRDefault="00AF5389">
      <w:pPr>
        <w:pStyle w:val="BodyText"/>
        <w:spacing w:before="9" w:line="249" w:lineRule="auto"/>
        <w:ind w:left="399" w:right="304"/>
      </w:pPr>
      <w:r>
        <w:rPr>
          <w:color w:val="231F20"/>
        </w:rPr>
        <w:t>In 15/16 28% of students who disclosed their religion or belief identified as Christian, a -6% drop from 14/15. There has however been an increase (+9% from 14/15) in those students who either did not answer this question or selected to “prefer not to say” (30%</w:t>
      </w:r>
      <w:r>
        <w:rPr>
          <w:color w:val="231F20"/>
          <w:spacing w:val="-8"/>
        </w:rPr>
        <w:t xml:space="preserve"> </w:t>
      </w:r>
      <w:r>
        <w:rPr>
          <w:color w:val="231F20"/>
        </w:rPr>
        <w:t>in</w:t>
      </w:r>
      <w:r>
        <w:rPr>
          <w:color w:val="231F20"/>
          <w:spacing w:val="-8"/>
        </w:rPr>
        <w:t xml:space="preserve"> </w:t>
      </w:r>
      <w:r>
        <w:rPr>
          <w:color w:val="231F20"/>
        </w:rPr>
        <w:t>15/16.).</w:t>
      </w:r>
      <w:r>
        <w:rPr>
          <w:color w:val="231F20"/>
          <w:spacing w:val="-8"/>
        </w:rPr>
        <w:t xml:space="preserve"> </w:t>
      </w:r>
      <w:r>
        <w:rPr>
          <w:color w:val="231F20"/>
        </w:rPr>
        <w:t>Atheist</w:t>
      </w:r>
      <w:r>
        <w:rPr>
          <w:color w:val="231F20"/>
          <w:spacing w:val="-8"/>
        </w:rPr>
        <w:t xml:space="preserve"> </w:t>
      </w:r>
      <w:r>
        <w:rPr>
          <w:color w:val="231F20"/>
        </w:rPr>
        <w:t>students</w:t>
      </w:r>
      <w:r>
        <w:rPr>
          <w:color w:val="231F20"/>
          <w:spacing w:val="-8"/>
        </w:rPr>
        <w:t xml:space="preserve"> </w:t>
      </w:r>
      <w:r>
        <w:rPr>
          <w:color w:val="231F20"/>
          <w:spacing w:val="-3"/>
        </w:rPr>
        <w:t>are</w:t>
      </w:r>
      <w:r>
        <w:rPr>
          <w:color w:val="231F20"/>
          <w:spacing w:val="-8"/>
        </w:rPr>
        <w:t xml:space="preserve"> </w:t>
      </w:r>
      <w:r>
        <w:rPr>
          <w:color w:val="231F20"/>
          <w:spacing w:val="-3"/>
        </w:rPr>
        <w:t>recorded</w:t>
      </w:r>
      <w:r>
        <w:rPr>
          <w:color w:val="231F20"/>
          <w:spacing w:val="-8"/>
        </w:rPr>
        <w:t xml:space="preserve"> </w:t>
      </w:r>
      <w:r>
        <w:rPr>
          <w:color w:val="231F20"/>
        </w:rPr>
        <w:t>as</w:t>
      </w:r>
      <w:r>
        <w:rPr>
          <w:color w:val="231F20"/>
          <w:spacing w:val="-8"/>
        </w:rPr>
        <w:t xml:space="preserve"> </w:t>
      </w:r>
      <w:r>
        <w:rPr>
          <w:color w:val="231F20"/>
        </w:rPr>
        <w:t>the</w:t>
      </w:r>
      <w:r>
        <w:rPr>
          <w:color w:val="231F20"/>
          <w:spacing w:val="-8"/>
        </w:rPr>
        <w:t xml:space="preserve"> </w:t>
      </w:r>
      <w:r>
        <w:rPr>
          <w:color w:val="231F20"/>
        </w:rPr>
        <w:t>second</w:t>
      </w:r>
      <w:r>
        <w:rPr>
          <w:color w:val="231F20"/>
          <w:spacing w:val="-8"/>
        </w:rPr>
        <w:t xml:space="preserve"> </w:t>
      </w:r>
      <w:r>
        <w:rPr>
          <w:color w:val="231F20"/>
        </w:rPr>
        <w:t>largest</w:t>
      </w:r>
      <w:r>
        <w:rPr>
          <w:color w:val="231F20"/>
          <w:spacing w:val="-8"/>
        </w:rPr>
        <w:t xml:space="preserve"> </w:t>
      </w:r>
      <w:r>
        <w:rPr>
          <w:color w:val="231F20"/>
        </w:rPr>
        <w:t>group</w:t>
      </w:r>
      <w:r>
        <w:rPr>
          <w:color w:val="231F20"/>
          <w:spacing w:val="-8"/>
        </w:rPr>
        <w:t xml:space="preserve"> </w:t>
      </w:r>
      <w:r>
        <w:rPr>
          <w:color w:val="231F20"/>
        </w:rPr>
        <w:t>at</w:t>
      </w:r>
      <w:r>
        <w:rPr>
          <w:color w:val="231F20"/>
          <w:spacing w:val="-8"/>
        </w:rPr>
        <w:t xml:space="preserve"> </w:t>
      </w:r>
      <w:r>
        <w:rPr>
          <w:color w:val="231F20"/>
        </w:rPr>
        <w:t>college</w:t>
      </w:r>
      <w:r>
        <w:rPr>
          <w:color w:val="231F20"/>
          <w:spacing w:val="-8"/>
        </w:rPr>
        <w:t xml:space="preserve"> </w:t>
      </w:r>
      <w:r>
        <w:rPr>
          <w:color w:val="231F20"/>
        </w:rPr>
        <w:t>(22%)</w:t>
      </w:r>
      <w:r>
        <w:rPr>
          <w:color w:val="231F20"/>
          <w:spacing w:val="-8"/>
        </w:rPr>
        <w:t xml:space="preserve"> </w:t>
      </w:r>
      <w:r>
        <w:rPr>
          <w:color w:val="231F20"/>
        </w:rPr>
        <w:t>followed</w:t>
      </w:r>
      <w:r>
        <w:rPr>
          <w:color w:val="231F20"/>
          <w:spacing w:val="-8"/>
        </w:rPr>
        <w:t xml:space="preserve"> </w:t>
      </w:r>
      <w:r>
        <w:rPr>
          <w:color w:val="231F20"/>
        </w:rPr>
        <w:t>by</w:t>
      </w:r>
      <w:r>
        <w:rPr>
          <w:color w:val="231F20"/>
          <w:spacing w:val="-8"/>
        </w:rPr>
        <w:t xml:space="preserve"> </w:t>
      </w:r>
      <w:r>
        <w:rPr>
          <w:color w:val="231F20"/>
        </w:rPr>
        <w:t>Muslim</w:t>
      </w:r>
      <w:r>
        <w:rPr>
          <w:color w:val="231F20"/>
          <w:spacing w:val="-8"/>
        </w:rPr>
        <w:t xml:space="preserve"> </w:t>
      </w:r>
      <w:r>
        <w:rPr>
          <w:color w:val="231F20"/>
        </w:rPr>
        <w:t>students</w:t>
      </w:r>
      <w:r>
        <w:rPr>
          <w:color w:val="231F20"/>
          <w:spacing w:val="-8"/>
        </w:rPr>
        <w:t xml:space="preserve"> </w:t>
      </w:r>
      <w:r>
        <w:rPr>
          <w:color w:val="231F20"/>
        </w:rPr>
        <w:t>(8%)</w:t>
      </w:r>
      <w:r>
        <w:rPr>
          <w:color w:val="231F20"/>
          <w:spacing w:val="-8"/>
        </w:rPr>
        <w:t xml:space="preserve"> </w:t>
      </w:r>
      <w:r>
        <w:rPr>
          <w:color w:val="231F20"/>
        </w:rPr>
        <w:t>and Agnostic students</w:t>
      </w:r>
      <w:r>
        <w:rPr>
          <w:color w:val="231F20"/>
          <w:spacing w:val="-37"/>
        </w:rPr>
        <w:t xml:space="preserve"> </w:t>
      </w:r>
      <w:r>
        <w:rPr>
          <w:color w:val="231F20"/>
        </w:rPr>
        <w:t>(6%).</w:t>
      </w:r>
    </w:p>
    <w:p w14:paraId="0E006BCA" w14:textId="77777777" w:rsidR="00120E8A" w:rsidRDefault="00AF5389">
      <w:pPr>
        <w:pStyle w:val="BodyText"/>
        <w:spacing w:before="114" w:line="249" w:lineRule="auto"/>
        <w:ind w:left="399" w:right="130"/>
      </w:pPr>
      <w:r>
        <w:rPr>
          <w:color w:val="231F20"/>
        </w:rPr>
        <w:t>There is a 17% differential in achievement (+2% since 14/15) between the highest rates for Jewish students and the lowest rates for Muslim and Atheist, as well as Buddhist students. This reflects a very similar picture to 14/15 for the two former groups. In 15/16 however achievement rates for these students are affected by pass, rather than retention, rates in line with the college’s overall picture. Small numbers in many groups adversely affect percentages for example only 14 Jewish and 80 Buddhist (compared to for example 4359 Atheist learners).</w:t>
      </w:r>
    </w:p>
    <w:p w14:paraId="4133D77C" w14:textId="77777777" w:rsidR="00120E8A" w:rsidRDefault="00AF5389">
      <w:pPr>
        <w:pStyle w:val="BodyText"/>
        <w:spacing w:before="114"/>
        <w:ind w:left="399" w:right="304"/>
      </w:pPr>
      <w:r>
        <w:rPr>
          <w:color w:val="231F20"/>
        </w:rPr>
        <w:t>New College Nottingham</w:t>
      </w:r>
    </w:p>
    <w:p w14:paraId="7CDE853D" w14:textId="77777777" w:rsidR="00120E8A" w:rsidRDefault="00AF5389">
      <w:pPr>
        <w:pStyle w:val="BodyText"/>
        <w:spacing w:before="9" w:line="249" w:lineRule="auto"/>
        <w:ind w:left="399" w:right="304"/>
      </w:pPr>
      <w:r>
        <w:rPr>
          <w:color w:val="231F20"/>
        </w:rPr>
        <w:t>In 15/16 15% of students who disclosed their religion or belief (including no religion or belief) identified as Christian/Catholic, the same percentage as 14/15. 64% of students did not want to disclose their religion or did not answer this question.</w:t>
      </w:r>
    </w:p>
    <w:p w14:paraId="7FAA6327" w14:textId="77777777" w:rsidR="00120E8A" w:rsidRDefault="00AF5389">
      <w:pPr>
        <w:pStyle w:val="BodyText"/>
        <w:spacing w:before="114"/>
        <w:ind w:left="399" w:right="304"/>
      </w:pPr>
      <w:r>
        <w:rPr>
          <w:color w:val="231F20"/>
          <w:w w:val="105"/>
        </w:rPr>
        <w:t>Atheist students are recorded as the second largest group at college (13%) followed by Muslim/Islamic students (6%).</w:t>
      </w:r>
    </w:p>
    <w:p w14:paraId="46AAC1E2" w14:textId="77777777" w:rsidR="00120E8A" w:rsidRDefault="00AF5389">
      <w:pPr>
        <w:pStyle w:val="BodyText"/>
        <w:spacing w:before="122" w:line="249" w:lineRule="auto"/>
        <w:ind w:left="399" w:right="217"/>
      </w:pPr>
      <w:r>
        <w:rPr>
          <w:color w:val="231F20"/>
        </w:rPr>
        <w:t>There</w:t>
      </w:r>
      <w:r>
        <w:rPr>
          <w:color w:val="231F20"/>
          <w:spacing w:val="-6"/>
        </w:rPr>
        <w:t xml:space="preserve"> </w:t>
      </w:r>
      <w:r>
        <w:rPr>
          <w:color w:val="231F20"/>
        </w:rPr>
        <w:t>is</w:t>
      </w:r>
      <w:r>
        <w:rPr>
          <w:color w:val="231F20"/>
          <w:spacing w:val="-6"/>
        </w:rPr>
        <w:t xml:space="preserve"> </w:t>
      </w:r>
      <w:r>
        <w:rPr>
          <w:color w:val="231F20"/>
        </w:rPr>
        <w:t>a</w:t>
      </w:r>
      <w:r>
        <w:rPr>
          <w:color w:val="231F20"/>
          <w:spacing w:val="-6"/>
        </w:rPr>
        <w:t xml:space="preserve"> </w:t>
      </w:r>
      <w:r>
        <w:rPr>
          <w:color w:val="231F20"/>
        </w:rPr>
        <w:t>19%</w:t>
      </w:r>
      <w:r>
        <w:rPr>
          <w:color w:val="231F20"/>
          <w:spacing w:val="-6"/>
        </w:rPr>
        <w:t xml:space="preserve"> </w:t>
      </w:r>
      <w:r>
        <w:rPr>
          <w:color w:val="231F20"/>
        </w:rPr>
        <w:t>differential</w:t>
      </w:r>
      <w:r>
        <w:rPr>
          <w:color w:val="231F20"/>
          <w:spacing w:val="-6"/>
        </w:rPr>
        <w:t xml:space="preserve"> </w:t>
      </w:r>
      <w:r>
        <w:rPr>
          <w:color w:val="231F20"/>
        </w:rPr>
        <w:t>in</w:t>
      </w:r>
      <w:r>
        <w:rPr>
          <w:color w:val="231F20"/>
          <w:spacing w:val="-6"/>
        </w:rPr>
        <w:t xml:space="preserve"> </w:t>
      </w:r>
      <w:r>
        <w:rPr>
          <w:color w:val="231F20"/>
        </w:rPr>
        <w:t>achievement</w:t>
      </w:r>
      <w:r>
        <w:rPr>
          <w:color w:val="231F20"/>
          <w:spacing w:val="-6"/>
        </w:rPr>
        <w:t xml:space="preserve"> </w:t>
      </w:r>
      <w:r>
        <w:rPr>
          <w:color w:val="231F20"/>
        </w:rPr>
        <w:t>(+1%</w:t>
      </w:r>
      <w:r>
        <w:rPr>
          <w:color w:val="231F20"/>
          <w:spacing w:val="-6"/>
        </w:rPr>
        <w:t xml:space="preserve"> </w:t>
      </w:r>
      <w:r>
        <w:rPr>
          <w:color w:val="231F20"/>
        </w:rPr>
        <w:t>since</w:t>
      </w:r>
      <w:r>
        <w:rPr>
          <w:color w:val="231F20"/>
          <w:spacing w:val="-6"/>
        </w:rPr>
        <w:t xml:space="preserve"> </w:t>
      </w:r>
      <w:r>
        <w:rPr>
          <w:color w:val="231F20"/>
        </w:rPr>
        <w:t>14/15)</w:t>
      </w:r>
      <w:r>
        <w:rPr>
          <w:color w:val="231F20"/>
          <w:spacing w:val="-6"/>
        </w:rPr>
        <w:t xml:space="preserve"> </w:t>
      </w:r>
      <w:r>
        <w:rPr>
          <w:color w:val="231F20"/>
        </w:rPr>
        <w:t>between</w:t>
      </w:r>
      <w:r>
        <w:rPr>
          <w:color w:val="231F20"/>
          <w:spacing w:val="-6"/>
        </w:rPr>
        <w:t xml:space="preserve"> </w:t>
      </w:r>
      <w:r>
        <w:rPr>
          <w:color w:val="231F20"/>
        </w:rPr>
        <w:t>the</w:t>
      </w:r>
      <w:r>
        <w:rPr>
          <w:color w:val="231F20"/>
          <w:spacing w:val="-6"/>
        </w:rPr>
        <w:t xml:space="preserve"> </w:t>
      </w:r>
      <w:r>
        <w:rPr>
          <w:color w:val="231F20"/>
        </w:rPr>
        <w:t>highest</w:t>
      </w:r>
      <w:r>
        <w:rPr>
          <w:color w:val="231F20"/>
          <w:spacing w:val="-6"/>
        </w:rPr>
        <w:t xml:space="preserve"> </w:t>
      </w:r>
      <w:r>
        <w:rPr>
          <w:color w:val="231F20"/>
        </w:rPr>
        <w:t>rates</w:t>
      </w:r>
      <w:r>
        <w:rPr>
          <w:color w:val="231F20"/>
          <w:spacing w:val="-6"/>
        </w:rPr>
        <w:t xml:space="preserve"> </w:t>
      </w:r>
      <w:r>
        <w:rPr>
          <w:color w:val="231F20"/>
        </w:rPr>
        <w:t>for</w:t>
      </w:r>
      <w:r>
        <w:rPr>
          <w:color w:val="231F20"/>
          <w:spacing w:val="-6"/>
        </w:rPr>
        <w:t xml:space="preserve"> </w:t>
      </w:r>
      <w:r>
        <w:rPr>
          <w:color w:val="231F20"/>
        </w:rPr>
        <w:t>Jewish</w:t>
      </w:r>
      <w:r>
        <w:rPr>
          <w:color w:val="231F20"/>
          <w:spacing w:val="-6"/>
        </w:rPr>
        <w:t xml:space="preserve"> </w:t>
      </w:r>
      <w:r>
        <w:rPr>
          <w:color w:val="231F20"/>
        </w:rPr>
        <w:t>students</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lowest</w:t>
      </w:r>
      <w:r>
        <w:rPr>
          <w:color w:val="231F20"/>
          <w:spacing w:val="-6"/>
        </w:rPr>
        <w:t xml:space="preserve"> </w:t>
      </w:r>
      <w:r>
        <w:rPr>
          <w:color w:val="231F20"/>
        </w:rPr>
        <w:t>rates</w:t>
      </w:r>
      <w:r>
        <w:rPr>
          <w:color w:val="231F20"/>
          <w:spacing w:val="-6"/>
        </w:rPr>
        <w:t xml:space="preserve"> </w:t>
      </w:r>
      <w:r>
        <w:rPr>
          <w:color w:val="231F20"/>
        </w:rPr>
        <w:t xml:space="preserve">for those who selected ‘Islam’. This reflects a similar picture to 14/15 for these groups. In 15/16 however achievement rates for these students </w:t>
      </w:r>
      <w:r>
        <w:rPr>
          <w:color w:val="231F20"/>
          <w:spacing w:val="-3"/>
        </w:rPr>
        <w:t xml:space="preserve">are </w:t>
      </w:r>
      <w:r>
        <w:rPr>
          <w:color w:val="231F20"/>
        </w:rPr>
        <w:t>affected by pass, rather than retention. Small numbers in many groups adversely affect percentages for example only 6 Jewish students</w:t>
      </w:r>
      <w:r>
        <w:rPr>
          <w:color w:val="231F20"/>
          <w:spacing w:val="2"/>
        </w:rPr>
        <w:t xml:space="preserve"> </w:t>
      </w:r>
      <w:r>
        <w:rPr>
          <w:color w:val="231F20"/>
        </w:rPr>
        <w:t>enrolled.</w:t>
      </w:r>
    </w:p>
    <w:p w14:paraId="1FDCD88A" w14:textId="77777777" w:rsidR="00120E8A" w:rsidRDefault="00120E8A">
      <w:pPr>
        <w:pStyle w:val="BodyText"/>
        <w:rPr>
          <w:sz w:val="20"/>
        </w:rPr>
      </w:pPr>
    </w:p>
    <w:p w14:paraId="766BED03" w14:textId="77777777" w:rsidR="00120E8A" w:rsidRDefault="00120E8A">
      <w:pPr>
        <w:pStyle w:val="BodyText"/>
        <w:rPr>
          <w:sz w:val="20"/>
        </w:rPr>
      </w:pPr>
    </w:p>
    <w:p w14:paraId="257085DA" w14:textId="77777777" w:rsidR="00120E8A" w:rsidRDefault="00120E8A">
      <w:pPr>
        <w:pStyle w:val="BodyText"/>
        <w:rPr>
          <w:sz w:val="20"/>
        </w:rPr>
      </w:pPr>
    </w:p>
    <w:p w14:paraId="68CBB61D" w14:textId="77777777" w:rsidR="00120E8A" w:rsidRDefault="00120E8A">
      <w:pPr>
        <w:pStyle w:val="BodyText"/>
        <w:rPr>
          <w:sz w:val="20"/>
        </w:rPr>
      </w:pPr>
    </w:p>
    <w:p w14:paraId="6A166008" w14:textId="77777777" w:rsidR="00120E8A" w:rsidRDefault="00120E8A">
      <w:pPr>
        <w:pStyle w:val="BodyText"/>
        <w:rPr>
          <w:sz w:val="20"/>
        </w:rPr>
      </w:pPr>
    </w:p>
    <w:p w14:paraId="776F0984" w14:textId="77777777" w:rsidR="00120E8A" w:rsidRDefault="00120E8A">
      <w:pPr>
        <w:pStyle w:val="BodyText"/>
        <w:rPr>
          <w:sz w:val="20"/>
        </w:rPr>
      </w:pPr>
    </w:p>
    <w:p w14:paraId="79CCFB65" w14:textId="77777777" w:rsidR="00120E8A" w:rsidRDefault="00120E8A">
      <w:pPr>
        <w:pStyle w:val="BodyText"/>
        <w:rPr>
          <w:sz w:val="20"/>
        </w:rPr>
      </w:pPr>
    </w:p>
    <w:p w14:paraId="47D54801" w14:textId="77777777" w:rsidR="00120E8A" w:rsidRDefault="00AF5389">
      <w:pPr>
        <w:pStyle w:val="BodyText"/>
        <w:spacing w:before="7"/>
        <w:rPr>
          <w:sz w:val="26"/>
        </w:rPr>
      </w:pPr>
      <w:r>
        <w:pict w14:anchorId="480CC41F">
          <v:line id="_x0000_s1043" style="position:absolute;z-index:251669504;mso-wrap-distance-left:0;mso-wrap-distance-right:0;mso-position-horizontal-relative:page" from="36pt,19.75pt" to="559.4pt,19.75pt" strokecolor="#939598" strokeweight="5pt">
            <w10:wrap type="topAndBottom" anchorx="page"/>
          </v:line>
        </w:pict>
      </w:r>
    </w:p>
    <w:p w14:paraId="5C382102" w14:textId="77777777" w:rsidR="00120E8A" w:rsidRDefault="00AF5389">
      <w:pPr>
        <w:pStyle w:val="Heading1"/>
        <w:spacing w:before="128"/>
        <w:ind w:left="400"/>
      </w:pPr>
      <w:r>
        <w:rPr>
          <w:color w:val="231F20"/>
        </w:rPr>
        <w:t>2016 EDI Annual Report</w:t>
      </w:r>
    </w:p>
    <w:p w14:paraId="705730FA" w14:textId="77777777" w:rsidR="00120E8A" w:rsidRDefault="00120E8A">
      <w:pPr>
        <w:pStyle w:val="BodyText"/>
        <w:spacing w:before="1"/>
        <w:rPr>
          <w:rFonts w:ascii="Tahoma"/>
          <w:sz w:val="26"/>
        </w:rPr>
      </w:pPr>
    </w:p>
    <w:p w14:paraId="5BFECC32" w14:textId="77777777" w:rsidR="00120E8A" w:rsidRDefault="00AF5389">
      <w:pPr>
        <w:spacing w:before="76"/>
        <w:ind w:left="119" w:right="304"/>
        <w:rPr>
          <w:sz w:val="20"/>
        </w:rPr>
      </w:pPr>
      <w:r>
        <w:rPr>
          <w:color w:val="231F20"/>
          <w:sz w:val="20"/>
        </w:rPr>
        <w:t>16</w:t>
      </w:r>
    </w:p>
    <w:p w14:paraId="58EC9139" w14:textId="77777777" w:rsidR="00120E8A" w:rsidRDefault="00120E8A">
      <w:pPr>
        <w:rPr>
          <w:sz w:val="20"/>
        </w:rPr>
        <w:sectPr w:rsidR="00120E8A">
          <w:pgSz w:w="11910" w:h="16840"/>
          <w:pgMar w:top="900" w:right="560" w:bottom="0" w:left="320" w:header="713" w:footer="0" w:gutter="0"/>
          <w:cols w:space="720"/>
        </w:sectPr>
      </w:pPr>
    </w:p>
    <w:p w14:paraId="068C299A" w14:textId="77777777" w:rsidR="00120E8A" w:rsidRDefault="00120E8A">
      <w:pPr>
        <w:pStyle w:val="BodyText"/>
        <w:rPr>
          <w:sz w:val="20"/>
        </w:rPr>
      </w:pPr>
    </w:p>
    <w:p w14:paraId="4A24B004" w14:textId="77777777" w:rsidR="00120E8A" w:rsidRDefault="00120E8A">
      <w:pPr>
        <w:pStyle w:val="BodyText"/>
        <w:rPr>
          <w:sz w:val="20"/>
        </w:rPr>
      </w:pPr>
    </w:p>
    <w:p w14:paraId="7C8176B2" w14:textId="77777777" w:rsidR="00120E8A" w:rsidRDefault="00120E8A">
      <w:pPr>
        <w:rPr>
          <w:sz w:val="20"/>
        </w:rPr>
        <w:sectPr w:rsidR="00120E8A">
          <w:pgSz w:w="11910" w:h="16840"/>
          <w:pgMar w:top="900" w:right="300" w:bottom="0" w:left="560" w:header="713" w:footer="0" w:gutter="0"/>
          <w:cols w:space="720"/>
        </w:sectPr>
      </w:pPr>
    </w:p>
    <w:p w14:paraId="0DB3846D" w14:textId="77777777" w:rsidR="00120E8A" w:rsidRDefault="00120E8A">
      <w:pPr>
        <w:pStyle w:val="BodyText"/>
        <w:spacing w:before="4"/>
        <w:rPr>
          <w:sz w:val="19"/>
        </w:rPr>
      </w:pPr>
    </w:p>
    <w:p w14:paraId="3AEC0385" w14:textId="77777777" w:rsidR="00120E8A" w:rsidRDefault="00AF5389">
      <w:pPr>
        <w:pStyle w:val="ListParagraph"/>
        <w:numPr>
          <w:ilvl w:val="0"/>
          <w:numId w:val="8"/>
        </w:numPr>
        <w:tabs>
          <w:tab w:val="left" w:pos="446"/>
        </w:tabs>
        <w:spacing w:before="0"/>
        <w:ind w:left="445" w:hanging="285"/>
        <w:jc w:val="left"/>
        <w:rPr>
          <w:sz w:val="18"/>
        </w:rPr>
      </w:pPr>
      <w:r>
        <w:rPr>
          <w:color w:val="231F20"/>
          <w:sz w:val="18"/>
        </w:rPr>
        <w:t>EDI</w:t>
      </w:r>
      <w:r>
        <w:rPr>
          <w:color w:val="231F20"/>
          <w:spacing w:val="-14"/>
          <w:sz w:val="18"/>
        </w:rPr>
        <w:t xml:space="preserve"> </w:t>
      </w:r>
      <w:r>
        <w:rPr>
          <w:color w:val="231F20"/>
          <w:sz w:val="18"/>
        </w:rPr>
        <w:t>Actions</w:t>
      </w:r>
      <w:r>
        <w:rPr>
          <w:color w:val="231F20"/>
          <w:spacing w:val="-14"/>
          <w:sz w:val="18"/>
        </w:rPr>
        <w:t xml:space="preserve"> </w:t>
      </w:r>
      <w:r>
        <w:rPr>
          <w:color w:val="231F20"/>
          <w:sz w:val="18"/>
        </w:rPr>
        <w:t>in</w:t>
      </w:r>
      <w:r>
        <w:rPr>
          <w:color w:val="231F20"/>
          <w:spacing w:val="-14"/>
          <w:sz w:val="18"/>
        </w:rPr>
        <w:t xml:space="preserve"> </w:t>
      </w:r>
      <w:r>
        <w:rPr>
          <w:color w:val="231F20"/>
          <w:sz w:val="18"/>
        </w:rPr>
        <w:t>2016</w:t>
      </w:r>
    </w:p>
    <w:p w14:paraId="0B4FC875" w14:textId="77777777" w:rsidR="00120E8A" w:rsidRDefault="00AF5389">
      <w:pPr>
        <w:pStyle w:val="BodyText"/>
        <w:spacing w:before="65" w:line="249" w:lineRule="auto"/>
        <w:ind w:left="160" w:right="602"/>
      </w:pPr>
      <w:r>
        <w:rPr>
          <w:color w:val="231F20"/>
        </w:rPr>
        <w:t>In 2016, the colleges continued to raise awareness of EDI matters, maintain legislative compliance and, using</w:t>
      </w:r>
    </w:p>
    <w:p w14:paraId="0EC9DA64" w14:textId="77777777" w:rsidR="00120E8A" w:rsidRDefault="00AF5389">
      <w:pPr>
        <w:pStyle w:val="BodyText"/>
        <w:spacing w:before="1" w:line="249" w:lineRule="auto"/>
        <w:ind w:left="160" w:right="-8"/>
      </w:pPr>
      <w:r>
        <w:rPr>
          <w:color w:val="231F20"/>
        </w:rPr>
        <w:t xml:space="preserve">collaborative working strategies, engage and develop staff and </w:t>
      </w:r>
      <w:r>
        <w:rPr>
          <w:color w:val="231F20"/>
          <w:w w:val="105"/>
        </w:rPr>
        <w:t xml:space="preserve">students to advance equality, eliminate discrimination and </w:t>
      </w:r>
      <w:r>
        <w:rPr>
          <w:color w:val="231F20"/>
        </w:rPr>
        <w:t>celebrate diversity.</w:t>
      </w:r>
    </w:p>
    <w:p w14:paraId="70CBF668" w14:textId="77777777" w:rsidR="00120E8A" w:rsidRDefault="00AF5389">
      <w:pPr>
        <w:pStyle w:val="BodyText"/>
        <w:spacing w:before="114" w:line="249" w:lineRule="auto"/>
        <w:ind w:left="160" w:right="27"/>
      </w:pPr>
      <w:r>
        <w:rPr>
          <w:color w:val="231F20"/>
        </w:rPr>
        <w:t>The EDI advisor and the advanced practitioners at ncn and Central worked collaboratively with staff at all levels and in all role types, to strengthen the skills and confidence of teachers to embrace and embed EDI in teaching and learning.</w:t>
      </w:r>
    </w:p>
    <w:p w14:paraId="5BB8E9F1" w14:textId="77777777" w:rsidR="00120E8A" w:rsidRDefault="00AF5389">
      <w:pPr>
        <w:pStyle w:val="BodyText"/>
        <w:spacing w:before="114" w:line="249" w:lineRule="auto"/>
        <w:ind w:left="160" w:right="-8"/>
      </w:pPr>
      <w:r>
        <w:rPr>
          <w:color w:val="231F20"/>
        </w:rPr>
        <w:t>The EDI advisor at Central continued to be receptive to a wide range of enquiries in response, in many instances, to changing circumstances, for example providing advice and guidance on trans issues in light of an increase in disclosures; balancing safeguarding and security and cultural and religious needs</w:t>
      </w:r>
    </w:p>
    <w:p w14:paraId="5FF3AD9F" w14:textId="77777777" w:rsidR="00120E8A" w:rsidRDefault="00AF5389">
      <w:pPr>
        <w:pStyle w:val="BodyText"/>
        <w:spacing w:before="1" w:line="249" w:lineRule="auto"/>
        <w:ind w:left="160" w:right="106"/>
        <w:jc w:val="both"/>
      </w:pPr>
      <w:r>
        <w:rPr>
          <w:color w:val="231F20"/>
          <w:w w:val="105"/>
        </w:rPr>
        <w:t>for</w:t>
      </w:r>
      <w:r>
        <w:rPr>
          <w:color w:val="231F20"/>
          <w:spacing w:val="-20"/>
          <w:w w:val="105"/>
        </w:rPr>
        <w:t xml:space="preserve"> </w:t>
      </w:r>
      <w:r>
        <w:rPr>
          <w:color w:val="231F20"/>
          <w:w w:val="105"/>
        </w:rPr>
        <w:t>example;</w:t>
      </w:r>
      <w:r>
        <w:rPr>
          <w:color w:val="231F20"/>
          <w:spacing w:val="-20"/>
          <w:w w:val="105"/>
        </w:rPr>
        <w:t xml:space="preserve"> </w:t>
      </w:r>
      <w:r>
        <w:rPr>
          <w:color w:val="231F20"/>
          <w:w w:val="105"/>
        </w:rPr>
        <w:t>exploring</w:t>
      </w:r>
      <w:r>
        <w:rPr>
          <w:color w:val="231F20"/>
          <w:spacing w:val="-20"/>
          <w:w w:val="105"/>
        </w:rPr>
        <w:t xml:space="preserve"> </w:t>
      </w:r>
      <w:r>
        <w:rPr>
          <w:color w:val="231F20"/>
          <w:w w:val="105"/>
        </w:rPr>
        <w:t>the</w:t>
      </w:r>
      <w:r>
        <w:rPr>
          <w:color w:val="231F20"/>
          <w:spacing w:val="-20"/>
          <w:w w:val="105"/>
        </w:rPr>
        <w:t xml:space="preserve"> </w:t>
      </w:r>
      <w:r>
        <w:rPr>
          <w:color w:val="231F20"/>
          <w:w w:val="105"/>
        </w:rPr>
        <w:t>integration</w:t>
      </w:r>
      <w:r>
        <w:rPr>
          <w:color w:val="231F20"/>
          <w:spacing w:val="-20"/>
          <w:w w:val="105"/>
        </w:rPr>
        <w:t xml:space="preserve"> </w:t>
      </w:r>
      <w:r>
        <w:rPr>
          <w:color w:val="231F20"/>
          <w:w w:val="105"/>
        </w:rPr>
        <w:t>of</w:t>
      </w:r>
      <w:r>
        <w:rPr>
          <w:color w:val="231F20"/>
          <w:spacing w:val="-20"/>
          <w:w w:val="105"/>
        </w:rPr>
        <w:t xml:space="preserve"> </w:t>
      </w:r>
      <w:r>
        <w:rPr>
          <w:color w:val="231F20"/>
          <w:w w:val="105"/>
        </w:rPr>
        <w:t>British</w:t>
      </w:r>
      <w:r>
        <w:rPr>
          <w:color w:val="231F20"/>
          <w:spacing w:val="-20"/>
          <w:w w:val="105"/>
        </w:rPr>
        <w:t xml:space="preserve"> </w:t>
      </w:r>
      <w:r>
        <w:rPr>
          <w:color w:val="231F20"/>
          <w:w w:val="105"/>
        </w:rPr>
        <w:t>values</w:t>
      </w:r>
      <w:r>
        <w:rPr>
          <w:color w:val="231F20"/>
          <w:spacing w:val="-20"/>
          <w:w w:val="105"/>
        </w:rPr>
        <w:t xml:space="preserve"> </w:t>
      </w:r>
      <w:r>
        <w:rPr>
          <w:color w:val="231F20"/>
          <w:w w:val="105"/>
        </w:rPr>
        <w:t>into</w:t>
      </w:r>
      <w:r>
        <w:rPr>
          <w:color w:val="231F20"/>
          <w:spacing w:val="-20"/>
          <w:w w:val="105"/>
        </w:rPr>
        <w:t xml:space="preserve"> </w:t>
      </w:r>
      <w:r>
        <w:rPr>
          <w:color w:val="231F20"/>
          <w:w w:val="105"/>
        </w:rPr>
        <w:t>all aspects</w:t>
      </w:r>
      <w:r>
        <w:rPr>
          <w:color w:val="231F20"/>
          <w:spacing w:val="-24"/>
          <w:w w:val="105"/>
        </w:rPr>
        <w:t xml:space="preserve"> </w:t>
      </w:r>
      <w:r>
        <w:rPr>
          <w:color w:val="231F20"/>
          <w:w w:val="105"/>
        </w:rPr>
        <w:t>of</w:t>
      </w:r>
      <w:r>
        <w:rPr>
          <w:color w:val="231F20"/>
          <w:spacing w:val="-24"/>
          <w:w w:val="105"/>
        </w:rPr>
        <w:t xml:space="preserve"> </w:t>
      </w:r>
      <w:r>
        <w:rPr>
          <w:color w:val="231F20"/>
          <w:w w:val="105"/>
        </w:rPr>
        <w:t>college</w:t>
      </w:r>
      <w:r>
        <w:rPr>
          <w:color w:val="231F20"/>
          <w:spacing w:val="-24"/>
          <w:w w:val="105"/>
        </w:rPr>
        <w:t xml:space="preserve"> </w:t>
      </w:r>
      <w:r>
        <w:rPr>
          <w:color w:val="231F20"/>
          <w:w w:val="105"/>
        </w:rPr>
        <w:t>life;</w:t>
      </w:r>
      <w:r>
        <w:rPr>
          <w:color w:val="231F20"/>
          <w:spacing w:val="-24"/>
          <w:w w:val="105"/>
        </w:rPr>
        <w:t xml:space="preserve"> </w:t>
      </w:r>
      <w:r>
        <w:rPr>
          <w:color w:val="231F20"/>
          <w:w w:val="105"/>
        </w:rPr>
        <w:t>research</w:t>
      </w:r>
      <w:r>
        <w:rPr>
          <w:color w:val="231F20"/>
          <w:spacing w:val="-24"/>
          <w:w w:val="105"/>
        </w:rPr>
        <w:t xml:space="preserve"> </w:t>
      </w:r>
      <w:r>
        <w:rPr>
          <w:color w:val="231F20"/>
          <w:w w:val="105"/>
        </w:rPr>
        <w:t>into</w:t>
      </w:r>
      <w:r>
        <w:rPr>
          <w:color w:val="231F20"/>
          <w:spacing w:val="-24"/>
          <w:w w:val="105"/>
        </w:rPr>
        <w:t xml:space="preserve"> </w:t>
      </w:r>
      <w:r>
        <w:rPr>
          <w:color w:val="231F20"/>
          <w:w w:val="105"/>
        </w:rPr>
        <w:t>trans</w:t>
      </w:r>
      <w:r>
        <w:rPr>
          <w:color w:val="231F20"/>
          <w:spacing w:val="-24"/>
          <w:w w:val="105"/>
        </w:rPr>
        <w:t xml:space="preserve"> </w:t>
      </w:r>
      <w:r>
        <w:rPr>
          <w:color w:val="231F20"/>
          <w:w w:val="105"/>
        </w:rPr>
        <w:t>identities</w:t>
      </w:r>
      <w:r>
        <w:rPr>
          <w:color w:val="231F20"/>
          <w:spacing w:val="-24"/>
          <w:w w:val="105"/>
        </w:rPr>
        <w:t xml:space="preserve"> </w:t>
      </w:r>
      <w:r>
        <w:rPr>
          <w:color w:val="231F20"/>
          <w:w w:val="105"/>
        </w:rPr>
        <w:t>to</w:t>
      </w:r>
      <w:r>
        <w:rPr>
          <w:color w:val="231F20"/>
          <w:spacing w:val="-24"/>
          <w:w w:val="105"/>
        </w:rPr>
        <w:t xml:space="preserve"> </w:t>
      </w:r>
      <w:r>
        <w:rPr>
          <w:color w:val="231F20"/>
          <w:w w:val="105"/>
        </w:rPr>
        <w:t>ensure inclusivity</w:t>
      </w:r>
      <w:r>
        <w:rPr>
          <w:color w:val="231F20"/>
          <w:spacing w:val="-25"/>
          <w:w w:val="105"/>
        </w:rPr>
        <w:t xml:space="preserve"> </w:t>
      </w:r>
      <w:r>
        <w:rPr>
          <w:color w:val="231F20"/>
          <w:w w:val="105"/>
        </w:rPr>
        <w:t>of</w:t>
      </w:r>
      <w:r>
        <w:rPr>
          <w:color w:val="231F20"/>
          <w:spacing w:val="-25"/>
          <w:w w:val="105"/>
        </w:rPr>
        <w:t xml:space="preserve"> </w:t>
      </w:r>
      <w:r>
        <w:rPr>
          <w:color w:val="231F20"/>
          <w:w w:val="105"/>
        </w:rPr>
        <w:t>all</w:t>
      </w:r>
      <w:r>
        <w:rPr>
          <w:color w:val="231F20"/>
          <w:spacing w:val="-25"/>
          <w:w w:val="105"/>
        </w:rPr>
        <w:t xml:space="preserve"> </w:t>
      </w:r>
      <w:r>
        <w:rPr>
          <w:color w:val="231F20"/>
          <w:w w:val="105"/>
        </w:rPr>
        <w:t>genders.</w:t>
      </w:r>
    </w:p>
    <w:p w14:paraId="22589C42" w14:textId="77777777" w:rsidR="00120E8A" w:rsidRDefault="00AF5389">
      <w:pPr>
        <w:pStyle w:val="BodyText"/>
        <w:spacing w:before="114"/>
        <w:ind w:left="160" w:right="-8"/>
      </w:pPr>
      <w:r>
        <w:rPr>
          <w:color w:val="231F20"/>
        </w:rPr>
        <w:t>This work has included:</w:t>
      </w:r>
    </w:p>
    <w:p w14:paraId="3C6F4E3E" w14:textId="77777777" w:rsidR="00120E8A" w:rsidRDefault="00AF5389">
      <w:pPr>
        <w:pStyle w:val="ListParagraph"/>
        <w:numPr>
          <w:ilvl w:val="0"/>
          <w:numId w:val="4"/>
        </w:numPr>
        <w:tabs>
          <w:tab w:val="left" w:pos="308"/>
        </w:tabs>
        <w:spacing w:before="122"/>
        <w:ind w:hanging="147"/>
        <w:jc w:val="left"/>
        <w:rPr>
          <w:sz w:val="18"/>
        </w:rPr>
      </w:pPr>
      <w:r>
        <w:rPr>
          <w:color w:val="231F20"/>
          <w:sz w:val="18"/>
        </w:rPr>
        <w:t>Policy</w:t>
      </w:r>
      <w:r>
        <w:rPr>
          <w:color w:val="231F20"/>
          <w:spacing w:val="-4"/>
          <w:sz w:val="18"/>
        </w:rPr>
        <w:t xml:space="preserve"> </w:t>
      </w:r>
      <w:r>
        <w:rPr>
          <w:color w:val="231F20"/>
          <w:sz w:val="18"/>
        </w:rPr>
        <w:t>Development</w:t>
      </w:r>
    </w:p>
    <w:p w14:paraId="15197831" w14:textId="77777777" w:rsidR="00120E8A" w:rsidRDefault="00AF5389">
      <w:pPr>
        <w:pStyle w:val="BodyText"/>
        <w:spacing w:before="122"/>
        <w:ind w:left="160" w:right="-8"/>
      </w:pPr>
      <w:r>
        <w:rPr>
          <w:color w:val="231F20"/>
        </w:rPr>
        <w:t>An EDI policy drafted for the new merger college.</w:t>
      </w:r>
    </w:p>
    <w:p w14:paraId="0D24B736" w14:textId="77777777" w:rsidR="00120E8A" w:rsidRDefault="00AF5389">
      <w:pPr>
        <w:pStyle w:val="BodyText"/>
        <w:spacing w:before="122" w:line="249" w:lineRule="auto"/>
        <w:ind w:left="160" w:right="-8"/>
      </w:pPr>
      <w:r>
        <w:rPr>
          <w:color w:val="231F20"/>
        </w:rPr>
        <w:t>A new shared Equality Analysis template and procedure for the new college.</w:t>
      </w:r>
    </w:p>
    <w:p w14:paraId="54954A10" w14:textId="77777777" w:rsidR="00120E8A" w:rsidRDefault="00AF5389">
      <w:pPr>
        <w:pStyle w:val="BodyText"/>
        <w:spacing w:before="114" w:line="249" w:lineRule="auto"/>
        <w:ind w:left="160" w:right="86"/>
      </w:pPr>
      <w:r>
        <w:rPr>
          <w:color w:val="231F20"/>
          <w:w w:val="105"/>
        </w:rPr>
        <w:t xml:space="preserve">Reviewed statement in the purchase order terms and conditions to ensure any contractors </w:t>
      </w:r>
      <w:r>
        <w:rPr>
          <w:color w:val="231F20"/>
          <w:spacing w:val="-3"/>
          <w:w w:val="105"/>
        </w:rPr>
        <w:t xml:space="preserve">are </w:t>
      </w:r>
      <w:r>
        <w:rPr>
          <w:color w:val="231F20"/>
          <w:w w:val="105"/>
        </w:rPr>
        <w:t>fulfilling their EDI responsibilities</w:t>
      </w:r>
      <w:r>
        <w:rPr>
          <w:color w:val="231F20"/>
          <w:spacing w:val="-29"/>
          <w:w w:val="105"/>
        </w:rPr>
        <w:t xml:space="preserve"> </w:t>
      </w:r>
      <w:r>
        <w:rPr>
          <w:color w:val="231F20"/>
          <w:w w:val="105"/>
        </w:rPr>
        <w:t>as</w:t>
      </w:r>
      <w:r>
        <w:rPr>
          <w:color w:val="231F20"/>
          <w:spacing w:val="-29"/>
          <w:w w:val="105"/>
        </w:rPr>
        <w:t xml:space="preserve"> </w:t>
      </w:r>
      <w:r>
        <w:rPr>
          <w:color w:val="231F20"/>
          <w:w w:val="105"/>
        </w:rPr>
        <w:t>well</w:t>
      </w:r>
      <w:r>
        <w:rPr>
          <w:color w:val="231F20"/>
          <w:spacing w:val="-29"/>
          <w:w w:val="105"/>
        </w:rPr>
        <w:t xml:space="preserve"> </w:t>
      </w:r>
      <w:r>
        <w:rPr>
          <w:color w:val="231F20"/>
          <w:w w:val="105"/>
        </w:rPr>
        <w:t>as</w:t>
      </w:r>
      <w:r>
        <w:rPr>
          <w:color w:val="231F20"/>
          <w:spacing w:val="-29"/>
          <w:w w:val="105"/>
        </w:rPr>
        <w:t xml:space="preserve"> </w:t>
      </w:r>
      <w:r>
        <w:rPr>
          <w:color w:val="231F20"/>
          <w:w w:val="105"/>
        </w:rPr>
        <w:t>adhering</w:t>
      </w:r>
      <w:r>
        <w:rPr>
          <w:color w:val="231F20"/>
          <w:spacing w:val="-29"/>
          <w:w w:val="105"/>
        </w:rPr>
        <w:t xml:space="preserve"> </w:t>
      </w:r>
      <w:r>
        <w:rPr>
          <w:color w:val="231F20"/>
          <w:w w:val="105"/>
        </w:rPr>
        <w:t>to</w:t>
      </w:r>
      <w:r>
        <w:rPr>
          <w:color w:val="231F20"/>
          <w:spacing w:val="-29"/>
          <w:w w:val="105"/>
        </w:rPr>
        <w:t xml:space="preserve"> </w:t>
      </w:r>
      <w:r>
        <w:rPr>
          <w:color w:val="231F20"/>
          <w:w w:val="105"/>
        </w:rPr>
        <w:t>the</w:t>
      </w:r>
      <w:r>
        <w:rPr>
          <w:color w:val="231F20"/>
          <w:spacing w:val="-29"/>
          <w:w w:val="105"/>
        </w:rPr>
        <w:t xml:space="preserve"> </w:t>
      </w:r>
      <w:r>
        <w:rPr>
          <w:color w:val="231F20"/>
          <w:w w:val="105"/>
        </w:rPr>
        <w:t>Modern</w:t>
      </w:r>
      <w:r>
        <w:rPr>
          <w:color w:val="231F20"/>
          <w:spacing w:val="-29"/>
          <w:w w:val="105"/>
        </w:rPr>
        <w:t xml:space="preserve"> </w:t>
      </w:r>
      <w:r>
        <w:rPr>
          <w:color w:val="231F20"/>
          <w:w w:val="105"/>
        </w:rPr>
        <w:t>Slavery</w:t>
      </w:r>
      <w:r>
        <w:rPr>
          <w:color w:val="231F20"/>
          <w:spacing w:val="-29"/>
          <w:w w:val="105"/>
        </w:rPr>
        <w:t xml:space="preserve"> </w:t>
      </w:r>
      <w:r>
        <w:rPr>
          <w:color w:val="231F20"/>
          <w:w w:val="105"/>
        </w:rPr>
        <w:t>Act.</w:t>
      </w:r>
    </w:p>
    <w:p w14:paraId="7E473188" w14:textId="77777777" w:rsidR="00120E8A" w:rsidRDefault="00AF5389">
      <w:pPr>
        <w:pStyle w:val="ListParagraph"/>
        <w:numPr>
          <w:ilvl w:val="0"/>
          <w:numId w:val="4"/>
        </w:numPr>
        <w:tabs>
          <w:tab w:val="left" w:pos="356"/>
        </w:tabs>
        <w:ind w:left="355" w:hanging="195"/>
        <w:jc w:val="left"/>
        <w:rPr>
          <w:sz w:val="18"/>
        </w:rPr>
      </w:pPr>
      <w:r>
        <w:rPr>
          <w:color w:val="231F20"/>
          <w:sz w:val="18"/>
        </w:rPr>
        <w:t>Promoting</w:t>
      </w:r>
      <w:r>
        <w:rPr>
          <w:color w:val="231F20"/>
          <w:spacing w:val="1"/>
          <w:sz w:val="18"/>
        </w:rPr>
        <w:t xml:space="preserve"> </w:t>
      </w:r>
      <w:r>
        <w:rPr>
          <w:color w:val="231F20"/>
          <w:sz w:val="18"/>
        </w:rPr>
        <w:t>EDI</w:t>
      </w:r>
    </w:p>
    <w:p w14:paraId="0C4439ED" w14:textId="77777777" w:rsidR="00120E8A" w:rsidRDefault="00AF5389">
      <w:pPr>
        <w:pStyle w:val="BodyText"/>
        <w:spacing w:before="122" w:line="249" w:lineRule="auto"/>
        <w:ind w:left="160" w:right="212"/>
      </w:pPr>
      <w:r>
        <w:rPr>
          <w:color w:val="231F20"/>
        </w:rPr>
        <w:t>EDI continued to be promoted at every level. The VP for Organisational Development at Central and the Director for Human Resources led on the EDI agenda at their respective colleges to ensure that equality, diversity and inclusion is integrated into all functions.</w:t>
      </w:r>
    </w:p>
    <w:p w14:paraId="306EF4F7" w14:textId="77777777" w:rsidR="00120E8A" w:rsidRDefault="00AF5389">
      <w:pPr>
        <w:pStyle w:val="BodyText"/>
        <w:spacing w:before="114" w:line="249" w:lineRule="auto"/>
        <w:ind w:left="160" w:right="232"/>
      </w:pPr>
      <w:r>
        <w:rPr>
          <w:color w:val="231F20"/>
        </w:rPr>
        <w:t xml:space="preserve">EDI matters continue to be communicated through a range of media, including electronically; internally via </w:t>
      </w:r>
      <w:proofErr w:type="gramStart"/>
      <w:r>
        <w:rPr>
          <w:color w:val="231F20"/>
        </w:rPr>
        <w:t>the  intranet</w:t>
      </w:r>
      <w:proofErr w:type="gramEnd"/>
      <w:r>
        <w:rPr>
          <w:color w:val="231F20"/>
        </w:rPr>
        <w:t>,</w:t>
      </w:r>
    </w:p>
    <w:p w14:paraId="2BB88697" w14:textId="77777777" w:rsidR="00120E8A" w:rsidRDefault="00AF5389">
      <w:pPr>
        <w:pStyle w:val="BodyText"/>
        <w:spacing w:before="1" w:line="249" w:lineRule="auto"/>
        <w:ind w:left="160" w:right="131"/>
        <w:jc w:val="both"/>
      </w:pPr>
      <w:r>
        <w:rPr>
          <w:color w:val="231F20"/>
        </w:rPr>
        <w:t>Moodle</w:t>
      </w:r>
      <w:r>
        <w:rPr>
          <w:color w:val="231F20"/>
          <w:spacing w:val="-12"/>
        </w:rPr>
        <w:t xml:space="preserve"> </w:t>
      </w:r>
      <w:r>
        <w:rPr>
          <w:color w:val="231F20"/>
        </w:rPr>
        <w:t>and</w:t>
      </w:r>
      <w:r>
        <w:rPr>
          <w:color w:val="231F20"/>
          <w:spacing w:val="-12"/>
        </w:rPr>
        <w:t xml:space="preserve"> </w:t>
      </w:r>
      <w:r>
        <w:rPr>
          <w:color w:val="231F20"/>
        </w:rPr>
        <w:t>SharePoint</w:t>
      </w:r>
      <w:r>
        <w:rPr>
          <w:color w:val="231F20"/>
          <w:spacing w:val="-12"/>
        </w:rPr>
        <w:t xml:space="preserve"> </w:t>
      </w:r>
      <w:r>
        <w:rPr>
          <w:color w:val="231F20"/>
        </w:rPr>
        <w:t>and</w:t>
      </w:r>
      <w:r>
        <w:rPr>
          <w:color w:val="231F20"/>
          <w:spacing w:val="-12"/>
        </w:rPr>
        <w:t xml:space="preserve"> </w:t>
      </w:r>
      <w:r>
        <w:rPr>
          <w:color w:val="231F20"/>
        </w:rPr>
        <w:t>externally</w:t>
      </w:r>
      <w:r>
        <w:rPr>
          <w:color w:val="231F20"/>
          <w:spacing w:val="-12"/>
        </w:rPr>
        <w:t xml:space="preserve"> </w:t>
      </w:r>
      <w:r>
        <w:rPr>
          <w:color w:val="231F20"/>
        </w:rPr>
        <w:t>via</w:t>
      </w:r>
      <w:r>
        <w:rPr>
          <w:color w:val="231F20"/>
          <w:spacing w:val="-12"/>
        </w:rPr>
        <w:t xml:space="preserve"> </w:t>
      </w:r>
      <w:r>
        <w:rPr>
          <w:color w:val="231F20"/>
        </w:rPr>
        <w:t>the</w:t>
      </w:r>
      <w:r>
        <w:rPr>
          <w:color w:val="231F20"/>
          <w:spacing w:val="-12"/>
        </w:rPr>
        <w:t xml:space="preserve"> </w:t>
      </w:r>
      <w:r>
        <w:rPr>
          <w:color w:val="231F20"/>
        </w:rPr>
        <w:t>website</w:t>
      </w:r>
      <w:r>
        <w:rPr>
          <w:color w:val="231F20"/>
          <w:spacing w:val="-12"/>
        </w:rPr>
        <w:t xml:space="preserve"> </w:t>
      </w:r>
      <w:r>
        <w:rPr>
          <w:color w:val="231F20"/>
        </w:rPr>
        <w:t>and</w:t>
      </w:r>
      <w:r>
        <w:rPr>
          <w:color w:val="231F20"/>
          <w:spacing w:val="-12"/>
        </w:rPr>
        <w:t xml:space="preserve"> </w:t>
      </w:r>
      <w:r>
        <w:rPr>
          <w:color w:val="231F20"/>
        </w:rPr>
        <w:t>EDI Facebook</w:t>
      </w:r>
      <w:r>
        <w:rPr>
          <w:color w:val="231F20"/>
          <w:spacing w:val="-11"/>
        </w:rPr>
        <w:t xml:space="preserve"> </w:t>
      </w:r>
      <w:r>
        <w:rPr>
          <w:color w:val="231F20"/>
        </w:rPr>
        <w:t>page</w:t>
      </w:r>
      <w:r>
        <w:rPr>
          <w:color w:val="231F20"/>
          <w:spacing w:val="-11"/>
        </w:rPr>
        <w:t xml:space="preserve"> </w:t>
      </w:r>
      <w:r>
        <w:rPr>
          <w:color w:val="231F20"/>
        </w:rPr>
        <w:t>at</w:t>
      </w:r>
      <w:r>
        <w:rPr>
          <w:color w:val="231F20"/>
          <w:spacing w:val="-11"/>
        </w:rPr>
        <w:t xml:space="preserve"> </w:t>
      </w:r>
      <w:r>
        <w:rPr>
          <w:color w:val="231F20"/>
        </w:rPr>
        <w:t>Central.</w:t>
      </w:r>
      <w:r>
        <w:rPr>
          <w:color w:val="231F20"/>
          <w:spacing w:val="-11"/>
        </w:rPr>
        <w:t xml:space="preserve"> </w:t>
      </w:r>
      <w:r>
        <w:rPr>
          <w:color w:val="231F20"/>
        </w:rPr>
        <w:t>Posts</w:t>
      </w:r>
      <w:r>
        <w:rPr>
          <w:color w:val="231F20"/>
          <w:spacing w:val="-11"/>
        </w:rPr>
        <w:t xml:space="preserve"> </w:t>
      </w:r>
      <w:r>
        <w:rPr>
          <w:color w:val="231F20"/>
        </w:rPr>
        <w:t>involve</w:t>
      </w:r>
      <w:r>
        <w:rPr>
          <w:color w:val="231F20"/>
          <w:spacing w:val="-11"/>
        </w:rPr>
        <w:t xml:space="preserve"> </w:t>
      </w:r>
      <w:r>
        <w:rPr>
          <w:color w:val="231F20"/>
        </w:rPr>
        <w:t>sharing</w:t>
      </w:r>
      <w:r>
        <w:rPr>
          <w:color w:val="231F20"/>
          <w:spacing w:val="-11"/>
        </w:rPr>
        <w:t xml:space="preserve"> </w:t>
      </w:r>
      <w:r>
        <w:rPr>
          <w:color w:val="231F20"/>
        </w:rPr>
        <w:t>news</w:t>
      </w:r>
      <w:r>
        <w:rPr>
          <w:color w:val="231F20"/>
          <w:spacing w:val="-11"/>
        </w:rPr>
        <w:t xml:space="preserve"> </w:t>
      </w:r>
      <w:r>
        <w:rPr>
          <w:color w:val="231F20"/>
        </w:rPr>
        <w:t>stories, resources</w:t>
      </w:r>
      <w:r>
        <w:rPr>
          <w:color w:val="231F20"/>
          <w:spacing w:val="-7"/>
        </w:rPr>
        <w:t xml:space="preserve"> </w:t>
      </w:r>
      <w:r>
        <w:rPr>
          <w:color w:val="231F20"/>
        </w:rPr>
        <w:t>and</w:t>
      </w:r>
      <w:r>
        <w:rPr>
          <w:color w:val="231F20"/>
          <w:spacing w:val="-7"/>
        </w:rPr>
        <w:t xml:space="preserve"> </w:t>
      </w:r>
      <w:r>
        <w:rPr>
          <w:color w:val="231F20"/>
        </w:rPr>
        <w:t>promoting</w:t>
      </w:r>
      <w:r>
        <w:rPr>
          <w:color w:val="231F20"/>
          <w:spacing w:val="-7"/>
        </w:rPr>
        <w:t xml:space="preserve"> </w:t>
      </w:r>
      <w:r>
        <w:rPr>
          <w:color w:val="231F20"/>
        </w:rPr>
        <w:t>events</w:t>
      </w:r>
      <w:r>
        <w:rPr>
          <w:color w:val="231F20"/>
          <w:spacing w:val="-7"/>
        </w:rPr>
        <w:t xml:space="preserve"> </w:t>
      </w:r>
      <w:r>
        <w:rPr>
          <w:color w:val="231F20"/>
        </w:rPr>
        <w:t>to</w:t>
      </w:r>
      <w:r>
        <w:rPr>
          <w:color w:val="231F20"/>
          <w:spacing w:val="-7"/>
        </w:rPr>
        <w:t xml:space="preserve"> </w:t>
      </w:r>
      <w:r>
        <w:rPr>
          <w:color w:val="231F20"/>
        </w:rPr>
        <w:t>increase</w:t>
      </w:r>
      <w:r>
        <w:rPr>
          <w:color w:val="231F20"/>
          <w:spacing w:val="-7"/>
        </w:rPr>
        <w:t xml:space="preserve"> </w:t>
      </w:r>
      <w:r>
        <w:rPr>
          <w:color w:val="231F20"/>
        </w:rPr>
        <w:t>engagement</w:t>
      </w:r>
    </w:p>
    <w:p w14:paraId="6110270B" w14:textId="77777777" w:rsidR="00120E8A" w:rsidRDefault="00AF5389">
      <w:pPr>
        <w:pStyle w:val="BodyText"/>
        <w:spacing w:before="1" w:line="249" w:lineRule="auto"/>
        <w:ind w:left="160" w:right="361"/>
      </w:pPr>
      <w:r>
        <w:rPr>
          <w:color w:val="231F20"/>
        </w:rPr>
        <w:t>and participation. 2016 has seen an increased usage of all platforms.</w:t>
      </w:r>
    </w:p>
    <w:p w14:paraId="43B6C92E" w14:textId="77777777" w:rsidR="00120E8A" w:rsidRDefault="00AF5389">
      <w:pPr>
        <w:pStyle w:val="BodyText"/>
        <w:spacing w:before="114" w:line="249" w:lineRule="auto"/>
        <w:ind w:left="160" w:right="-12"/>
      </w:pPr>
      <w:r>
        <w:rPr>
          <w:color w:val="231F20"/>
        </w:rPr>
        <w:t xml:space="preserve">Noticeboards promoting the EDI agenda </w:t>
      </w:r>
      <w:r>
        <w:rPr>
          <w:color w:val="231F20"/>
          <w:spacing w:val="-3"/>
        </w:rPr>
        <w:t xml:space="preserve">are </w:t>
      </w:r>
      <w:r>
        <w:rPr>
          <w:color w:val="231F20"/>
        </w:rPr>
        <w:t>updated at all</w:t>
      </w:r>
      <w:r>
        <w:rPr>
          <w:color w:val="231F20"/>
          <w:spacing w:val="-35"/>
        </w:rPr>
        <w:t xml:space="preserve"> </w:t>
      </w:r>
      <w:r>
        <w:rPr>
          <w:color w:val="231F20"/>
        </w:rPr>
        <w:t>sites and</w:t>
      </w:r>
      <w:r>
        <w:rPr>
          <w:color w:val="231F20"/>
          <w:spacing w:val="-8"/>
        </w:rPr>
        <w:t xml:space="preserve"> </w:t>
      </w:r>
      <w:r>
        <w:rPr>
          <w:color w:val="231F20"/>
        </w:rPr>
        <w:t>contain</w:t>
      </w:r>
      <w:r>
        <w:rPr>
          <w:color w:val="231F20"/>
          <w:spacing w:val="-8"/>
        </w:rPr>
        <w:t xml:space="preserve"> </w:t>
      </w:r>
      <w:r>
        <w:rPr>
          <w:color w:val="231F20"/>
        </w:rPr>
        <w:t>up</w:t>
      </w:r>
      <w:r>
        <w:rPr>
          <w:color w:val="231F20"/>
          <w:spacing w:val="-8"/>
        </w:rPr>
        <w:t xml:space="preserve"> </w:t>
      </w:r>
      <w:r>
        <w:rPr>
          <w:color w:val="231F20"/>
        </w:rPr>
        <w:t>to</w:t>
      </w:r>
      <w:r>
        <w:rPr>
          <w:color w:val="231F20"/>
          <w:spacing w:val="-8"/>
        </w:rPr>
        <w:t xml:space="preserve"> </w:t>
      </w:r>
      <w:r>
        <w:rPr>
          <w:color w:val="231F20"/>
        </w:rPr>
        <w:t>date</w:t>
      </w:r>
      <w:r>
        <w:rPr>
          <w:color w:val="231F20"/>
          <w:spacing w:val="-8"/>
        </w:rPr>
        <w:t xml:space="preserve"> </w:t>
      </w:r>
      <w:r>
        <w:rPr>
          <w:color w:val="231F20"/>
        </w:rPr>
        <w:t>and</w:t>
      </w:r>
      <w:r>
        <w:rPr>
          <w:color w:val="231F20"/>
          <w:spacing w:val="-8"/>
        </w:rPr>
        <w:t xml:space="preserve"> </w:t>
      </w:r>
      <w:r>
        <w:rPr>
          <w:color w:val="231F20"/>
        </w:rPr>
        <w:t>relevant</w:t>
      </w:r>
      <w:r>
        <w:rPr>
          <w:color w:val="231F20"/>
          <w:spacing w:val="-8"/>
        </w:rPr>
        <w:t xml:space="preserve"> </w:t>
      </w:r>
      <w:r>
        <w:rPr>
          <w:color w:val="231F20"/>
        </w:rPr>
        <w:t>information</w:t>
      </w:r>
      <w:r>
        <w:rPr>
          <w:color w:val="231F20"/>
          <w:spacing w:val="-8"/>
        </w:rPr>
        <w:t xml:space="preserve"> </w:t>
      </w:r>
      <w:r>
        <w:rPr>
          <w:color w:val="231F20"/>
        </w:rPr>
        <w:t>on</w:t>
      </w:r>
      <w:r>
        <w:rPr>
          <w:color w:val="231F20"/>
          <w:spacing w:val="-8"/>
        </w:rPr>
        <w:t xml:space="preserve"> </w:t>
      </w:r>
      <w:r>
        <w:rPr>
          <w:color w:val="231F20"/>
        </w:rPr>
        <w:t>EDI</w:t>
      </w:r>
      <w:r>
        <w:rPr>
          <w:color w:val="231F20"/>
          <w:spacing w:val="-8"/>
        </w:rPr>
        <w:t xml:space="preserve"> </w:t>
      </w:r>
      <w:r>
        <w:rPr>
          <w:color w:val="231F20"/>
        </w:rPr>
        <w:t>and</w:t>
      </w:r>
    </w:p>
    <w:p w14:paraId="5650D109" w14:textId="77777777" w:rsidR="00120E8A" w:rsidRDefault="00AF5389">
      <w:pPr>
        <w:pStyle w:val="BodyText"/>
        <w:spacing w:before="1" w:line="249" w:lineRule="auto"/>
        <w:ind w:left="160" w:right="61"/>
      </w:pPr>
      <w:r>
        <w:rPr>
          <w:color w:val="231F20"/>
        </w:rPr>
        <w:t>anti-bullying. Diversity calendars, which support a variety of cultural and charitable events locally and nationally, continue to</w:t>
      </w:r>
      <w:r>
        <w:rPr>
          <w:color w:val="231F20"/>
          <w:spacing w:val="-6"/>
        </w:rPr>
        <w:t xml:space="preserve"> </w:t>
      </w:r>
      <w:r>
        <w:rPr>
          <w:color w:val="231F20"/>
        </w:rPr>
        <w:t>be</w:t>
      </w:r>
      <w:r>
        <w:rPr>
          <w:color w:val="231F20"/>
          <w:spacing w:val="-6"/>
        </w:rPr>
        <w:t xml:space="preserve"> </w:t>
      </w:r>
      <w:r>
        <w:rPr>
          <w:color w:val="231F20"/>
        </w:rPr>
        <w:t>popular</w:t>
      </w:r>
      <w:r>
        <w:rPr>
          <w:color w:val="231F20"/>
          <w:spacing w:val="-6"/>
        </w:rPr>
        <w:t xml:space="preserve"> </w:t>
      </w:r>
      <w:r>
        <w:rPr>
          <w:color w:val="231F20"/>
        </w:rPr>
        <w:t>and</w:t>
      </w:r>
      <w:r>
        <w:rPr>
          <w:color w:val="231F20"/>
          <w:spacing w:val="-6"/>
        </w:rPr>
        <w:t xml:space="preserve"> </w:t>
      </w:r>
      <w:r>
        <w:rPr>
          <w:color w:val="231F20"/>
          <w:spacing w:val="-3"/>
        </w:rPr>
        <w:t>are</w:t>
      </w:r>
      <w:r>
        <w:rPr>
          <w:color w:val="231F20"/>
          <w:spacing w:val="-6"/>
        </w:rPr>
        <w:t xml:space="preserve"> </w:t>
      </w:r>
      <w:r>
        <w:rPr>
          <w:color w:val="231F20"/>
        </w:rPr>
        <w:t>available</w:t>
      </w:r>
      <w:r>
        <w:rPr>
          <w:color w:val="231F20"/>
          <w:spacing w:val="-6"/>
        </w:rPr>
        <w:t xml:space="preserve"> </w:t>
      </w:r>
      <w:r>
        <w:rPr>
          <w:color w:val="231F20"/>
        </w:rPr>
        <w:t>online</w:t>
      </w:r>
      <w:r>
        <w:rPr>
          <w:color w:val="231F20"/>
          <w:spacing w:val="-6"/>
        </w:rPr>
        <w:t xml:space="preserve"> </w:t>
      </w:r>
      <w:r>
        <w:rPr>
          <w:color w:val="231F20"/>
        </w:rPr>
        <w:t>and</w:t>
      </w:r>
      <w:r>
        <w:rPr>
          <w:color w:val="231F20"/>
          <w:spacing w:val="-6"/>
        </w:rPr>
        <w:t xml:space="preserve"> </w:t>
      </w:r>
      <w:r>
        <w:rPr>
          <w:color w:val="231F20"/>
        </w:rPr>
        <w:t>in</w:t>
      </w:r>
      <w:r>
        <w:rPr>
          <w:color w:val="231F20"/>
          <w:spacing w:val="-6"/>
        </w:rPr>
        <w:t xml:space="preserve"> </w:t>
      </w:r>
      <w:r>
        <w:rPr>
          <w:color w:val="231F20"/>
        </w:rPr>
        <w:t>hard</w:t>
      </w:r>
      <w:r>
        <w:rPr>
          <w:color w:val="231F20"/>
          <w:spacing w:val="-6"/>
        </w:rPr>
        <w:t xml:space="preserve"> </w:t>
      </w:r>
      <w:r>
        <w:rPr>
          <w:color w:val="231F20"/>
        </w:rPr>
        <w:t>copy</w:t>
      </w:r>
      <w:r>
        <w:rPr>
          <w:color w:val="231F20"/>
          <w:spacing w:val="-6"/>
        </w:rPr>
        <w:t xml:space="preserve"> </w:t>
      </w:r>
      <w:r>
        <w:rPr>
          <w:color w:val="231F20"/>
        </w:rPr>
        <w:t>and</w:t>
      </w:r>
      <w:r>
        <w:rPr>
          <w:color w:val="231F20"/>
          <w:spacing w:val="-6"/>
        </w:rPr>
        <w:t xml:space="preserve"> </w:t>
      </w:r>
      <w:r>
        <w:rPr>
          <w:color w:val="231F20"/>
          <w:spacing w:val="-3"/>
        </w:rPr>
        <w:t xml:space="preserve">are </w:t>
      </w:r>
      <w:r>
        <w:rPr>
          <w:color w:val="231F20"/>
        </w:rPr>
        <w:t xml:space="preserve">displayed at </w:t>
      </w:r>
      <w:r>
        <w:rPr>
          <w:color w:val="231F20"/>
          <w:spacing w:val="-2"/>
        </w:rPr>
        <w:t xml:space="preserve">key </w:t>
      </w:r>
      <w:r>
        <w:rPr>
          <w:color w:val="231F20"/>
        </w:rPr>
        <w:t>service</w:t>
      </w:r>
      <w:r>
        <w:rPr>
          <w:color w:val="231F20"/>
          <w:spacing w:val="-31"/>
        </w:rPr>
        <w:t xml:space="preserve"> </w:t>
      </w:r>
      <w:r>
        <w:rPr>
          <w:color w:val="231F20"/>
        </w:rPr>
        <w:t>points.</w:t>
      </w:r>
    </w:p>
    <w:p w14:paraId="7570329D" w14:textId="77777777" w:rsidR="00120E8A" w:rsidRDefault="00AF5389">
      <w:pPr>
        <w:pStyle w:val="BodyText"/>
        <w:spacing w:before="114" w:line="249" w:lineRule="auto"/>
        <w:ind w:left="160" w:right="-8"/>
      </w:pPr>
      <w:r>
        <w:rPr>
          <w:color w:val="231F20"/>
        </w:rPr>
        <w:t>An array of campaigns which promote respect and tolerance and focus on student’s personal wellbeing and development were embraced by ncn’s Student Union (see iii. Engaging Students).</w:t>
      </w:r>
    </w:p>
    <w:p w14:paraId="6C52A3E6" w14:textId="77777777" w:rsidR="00120E8A" w:rsidRDefault="00AF5389">
      <w:pPr>
        <w:pStyle w:val="BodyText"/>
        <w:spacing w:before="114" w:line="249" w:lineRule="auto"/>
        <w:ind w:left="160" w:right="-8"/>
      </w:pPr>
      <w:r>
        <w:rPr>
          <w:color w:val="231F20"/>
        </w:rPr>
        <w:t>A British Values poster competition initiated by a student EDI rep at Central saw the winning designs used across college sites in 2016 to promote mutual respect and tolerance, individual liberty, democracy and the rule of law.</w:t>
      </w:r>
    </w:p>
    <w:p w14:paraId="396699ED" w14:textId="77777777" w:rsidR="00120E8A" w:rsidRDefault="00AF5389">
      <w:pPr>
        <w:pStyle w:val="BodyText"/>
        <w:spacing w:before="2"/>
        <w:rPr>
          <w:sz w:val="19"/>
        </w:rPr>
      </w:pPr>
      <w:r>
        <w:br w:type="column"/>
      </w:r>
    </w:p>
    <w:p w14:paraId="302BFE2D" w14:textId="77777777" w:rsidR="00120E8A" w:rsidRDefault="00AF5389">
      <w:pPr>
        <w:pStyle w:val="BodyText"/>
        <w:spacing w:line="249" w:lineRule="auto"/>
        <w:ind w:left="160" w:right="626"/>
      </w:pPr>
      <w:r>
        <w:rPr>
          <w:color w:val="231F20"/>
        </w:rPr>
        <w:t>A sexual harassment campaign involving a range of posters, resources and workshops, on request, was launched at Central.</w:t>
      </w:r>
    </w:p>
    <w:p w14:paraId="22C2DF76" w14:textId="77777777" w:rsidR="00120E8A" w:rsidRDefault="00AF5389">
      <w:pPr>
        <w:pStyle w:val="BodyText"/>
        <w:spacing w:before="114" w:line="249" w:lineRule="auto"/>
        <w:ind w:left="160" w:right="846"/>
      </w:pPr>
      <w:r>
        <w:rPr>
          <w:color w:val="231F20"/>
        </w:rPr>
        <w:t>The EDI agenda is well represented outside of college with participation on the Nottinghamshire Police LGBT</w:t>
      </w:r>
    </w:p>
    <w:p w14:paraId="290386EA" w14:textId="77777777" w:rsidR="00120E8A" w:rsidRDefault="00AF5389">
      <w:pPr>
        <w:pStyle w:val="BodyText"/>
        <w:spacing w:before="1" w:line="249" w:lineRule="auto"/>
        <w:ind w:left="160" w:right="626"/>
      </w:pPr>
      <w:r>
        <w:rPr>
          <w:color w:val="231F20"/>
        </w:rPr>
        <w:t>Advisory Committee, Diversity and Inclusion HR Network for Nottingham and the Journeys to Justice Committee.</w:t>
      </w:r>
    </w:p>
    <w:p w14:paraId="075B78B5" w14:textId="77777777" w:rsidR="00120E8A" w:rsidRDefault="00AF5389">
      <w:pPr>
        <w:pStyle w:val="ListParagraph"/>
        <w:numPr>
          <w:ilvl w:val="0"/>
          <w:numId w:val="4"/>
        </w:numPr>
        <w:tabs>
          <w:tab w:val="left" w:pos="403"/>
        </w:tabs>
        <w:ind w:left="402" w:hanging="242"/>
        <w:jc w:val="left"/>
        <w:rPr>
          <w:sz w:val="18"/>
        </w:rPr>
      </w:pPr>
      <w:r>
        <w:rPr>
          <w:color w:val="231F20"/>
          <w:sz w:val="18"/>
        </w:rPr>
        <w:t>Engaging</w:t>
      </w:r>
      <w:r>
        <w:rPr>
          <w:color w:val="231F20"/>
          <w:spacing w:val="-6"/>
          <w:sz w:val="18"/>
        </w:rPr>
        <w:t xml:space="preserve"> </w:t>
      </w:r>
      <w:r>
        <w:rPr>
          <w:color w:val="231F20"/>
          <w:sz w:val="18"/>
        </w:rPr>
        <w:t>Students</w:t>
      </w:r>
    </w:p>
    <w:p w14:paraId="5B3265FC" w14:textId="77777777" w:rsidR="00120E8A" w:rsidRDefault="00AF5389">
      <w:pPr>
        <w:pStyle w:val="BodyText"/>
        <w:spacing w:before="122" w:line="249" w:lineRule="auto"/>
        <w:ind w:left="160" w:right="356"/>
      </w:pPr>
      <w:r>
        <w:rPr>
          <w:color w:val="231F20"/>
        </w:rPr>
        <w:t>In</w:t>
      </w:r>
      <w:r>
        <w:rPr>
          <w:color w:val="231F20"/>
          <w:spacing w:val="-11"/>
        </w:rPr>
        <w:t xml:space="preserve"> </w:t>
      </w:r>
      <w:r>
        <w:rPr>
          <w:color w:val="231F20"/>
        </w:rPr>
        <w:t>2016</w:t>
      </w:r>
      <w:r>
        <w:rPr>
          <w:color w:val="231F20"/>
          <w:spacing w:val="-11"/>
        </w:rPr>
        <w:t xml:space="preserve"> </w:t>
      </w:r>
      <w:r>
        <w:rPr>
          <w:color w:val="231F20"/>
        </w:rPr>
        <w:t>students</w:t>
      </w:r>
      <w:r>
        <w:rPr>
          <w:color w:val="231F20"/>
          <w:spacing w:val="-11"/>
        </w:rPr>
        <w:t xml:space="preserve"> </w:t>
      </w:r>
      <w:r>
        <w:rPr>
          <w:color w:val="231F20"/>
        </w:rPr>
        <w:t>have</w:t>
      </w:r>
      <w:r>
        <w:rPr>
          <w:color w:val="231F20"/>
          <w:spacing w:val="-11"/>
        </w:rPr>
        <w:t xml:space="preserve"> </w:t>
      </w:r>
      <w:r>
        <w:rPr>
          <w:color w:val="231F20"/>
        </w:rPr>
        <w:t>been</w:t>
      </w:r>
      <w:r>
        <w:rPr>
          <w:color w:val="231F20"/>
          <w:spacing w:val="-11"/>
        </w:rPr>
        <w:t xml:space="preserve"> </w:t>
      </w:r>
      <w:r>
        <w:rPr>
          <w:color w:val="231F20"/>
        </w:rPr>
        <w:t>involved</w:t>
      </w:r>
      <w:r>
        <w:rPr>
          <w:color w:val="231F20"/>
          <w:spacing w:val="-11"/>
        </w:rPr>
        <w:t xml:space="preserve"> </w:t>
      </w:r>
      <w:r>
        <w:rPr>
          <w:color w:val="231F20"/>
        </w:rPr>
        <w:t>in</w:t>
      </w:r>
      <w:r>
        <w:rPr>
          <w:color w:val="231F20"/>
          <w:spacing w:val="-11"/>
        </w:rPr>
        <w:t xml:space="preserve"> </w:t>
      </w:r>
      <w:r>
        <w:rPr>
          <w:color w:val="231F20"/>
        </w:rPr>
        <w:t>a</w:t>
      </w:r>
      <w:r>
        <w:rPr>
          <w:color w:val="231F20"/>
          <w:spacing w:val="-11"/>
        </w:rPr>
        <w:t xml:space="preserve"> </w:t>
      </w:r>
      <w:r>
        <w:rPr>
          <w:color w:val="231F20"/>
        </w:rPr>
        <w:t>wide</w:t>
      </w:r>
      <w:r>
        <w:rPr>
          <w:color w:val="231F20"/>
          <w:spacing w:val="-11"/>
        </w:rPr>
        <w:t xml:space="preserve"> </w:t>
      </w:r>
      <w:r>
        <w:rPr>
          <w:color w:val="231F20"/>
        </w:rPr>
        <w:t>range</w:t>
      </w:r>
      <w:r>
        <w:rPr>
          <w:color w:val="231F20"/>
          <w:spacing w:val="-11"/>
        </w:rPr>
        <w:t xml:space="preserve"> </w:t>
      </w:r>
      <w:r>
        <w:rPr>
          <w:color w:val="231F20"/>
        </w:rPr>
        <w:t>of</w:t>
      </w:r>
      <w:r>
        <w:rPr>
          <w:color w:val="231F20"/>
          <w:spacing w:val="-11"/>
        </w:rPr>
        <w:t xml:space="preserve"> </w:t>
      </w:r>
      <w:r>
        <w:rPr>
          <w:color w:val="231F20"/>
        </w:rPr>
        <w:t xml:space="preserve">activities to celebrate diversity, challenge perceptions and increase awareness and understanding of others as well as British values, particularly Mutual Respect and </w:t>
      </w:r>
      <w:r>
        <w:rPr>
          <w:color w:val="231F20"/>
          <w:spacing w:val="-3"/>
        </w:rPr>
        <w:t xml:space="preserve">Tolerance, </w:t>
      </w:r>
      <w:r>
        <w:rPr>
          <w:color w:val="231F20"/>
        </w:rPr>
        <w:t>Individual Liberty and</w:t>
      </w:r>
      <w:r>
        <w:rPr>
          <w:color w:val="231F20"/>
          <w:spacing w:val="-30"/>
        </w:rPr>
        <w:t xml:space="preserve"> </w:t>
      </w:r>
      <w:r>
        <w:rPr>
          <w:color w:val="231F20"/>
        </w:rPr>
        <w:t>Democracy.</w:t>
      </w:r>
    </w:p>
    <w:p w14:paraId="377F5129" w14:textId="77777777" w:rsidR="00120E8A" w:rsidRDefault="00AF5389">
      <w:pPr>
        <w:pStyle w:val="BodyText"/>
        <w:spacing w:before="114"/>
        <w:ind w:left="160" w:right="626"/>
      </w:pPr>
      <w:r>
        <w:rPr>
          <w:color w:val="231F20"/>
        </w:rPr>
        <w:t>Examples include:</w:t>
      </w:r>
    </w:p>
    <w:p w14:paraId="2A5958DA" w14:textId="77777777" w:rsidR="00120E8A" w:rsidRDefault="00AF5389">
      <w:pPr>
        <w:pStyle w:val="ListParagraph"/>
        <w:numPr>
          <w:ilvl w:val="0"/>
          <w:numId w:val="6"/>
        </w:numPr>
        <w:tabs>
          <w:tab w:val="left" w:pos="519"/>
          <w:tab w:val="left" w:pos="520"/>
        </w:tabs>
        <w:spacing w:before="122"/>
        <w:rPr>
          <w:sz w:val="18"/>
        </w:rPr>
      </w:pPr>
      <w:r>
        <w:rPr>
          <w:color w:val="231F20"/>
          <w:sz w:val="18"/>
        </w:rPr>
        <w:t>ADHD</w:t>
      </w:r>
      <w:r>
        <w:rPr>
          <w:color w:val="231F20"/>
          <w:spacing w:val="-11"/>
          <w:sz w:val="18"/>
        </w:rPr>
        <w:t xml:space="preserve"> </w:t>
      </w:r>
      <w:r>
        <w:rPr>
          <w:color w:val="231F20"/>
          <w:sz w:val="18"/>
        </w:rPr>
        <w:t>awareness</w:t>
      </w:r>
      <w:r>
        <w:rPr>
          <w:color w:val="231F20"/>
          <w:spacing w:val="-11"/>
          <w:sz w:val="18"/>
        </w:rPr>
        <w:t xml:space="preserve"> </w:t>
      </w:r>
      <w:r>
        <w:rPr>
          <w:color w:val="231F20"/>
          <w:sz w:val="18"/>
        </w:rPr>
        <w:t>raising</w:t>
      </w:r>
      <w:r>
        <w:rPr>
          <w:color w:val="231F20"/>
          <w:spacing w:val="-11"/>
          <w:sz w:val="18"/>
        </w:rPr>
        <w:t xml:space="preserve"> </w:t>
      </w:r>
      <w:r>
        <w:rPr>
          <w:color w:val="231F20"/>
          <w:sz w:val="18"/>
        </w:rPr>
        <w:t>event</w:t>
      </w:r>
      <w:r>
        <w:rPr>
          <w:color w:val="231F20"/>
          <w:spacing w:val="-11"/>
          <w:sz w:val="18"/>
        </w:rPr>
        <w:t xml:space="preserve"> </w:t>
      </w:r>
      <w:r>
        <w:rPr>
          <w:color w:val="231F20"/>
          <w:sz w:val="18"/>
        </w:rPr>
        <w:t>to</w:t>
      </w:r>
      <w:r>
        <w:rPr>
          <w:color w:val="231F20"/>
          <w:spacing w:val="-11"/>
          <w:sz w:val="18"/>
        </w:rPr>
        <w:t xml:space="preserve"> </w:t>
      </w:r>
      <w:r>
        <w:rPr>
          <w:color w:val="231F20"/>
          <w:sz w:val="18"/>
        </w:rPr>
        <w:t>challenge</w:t>
      </w:r>
      <w:r>
        <w:rPr>
          <w:color w:val="231F20"/>
          <w:spacing w:val="-11"/>
          <w:sz w:val="18"/>
        </w:rPr>
        <w:t xml:space="preserve"> </w:t>
      </w:r>
      <w:r>
        <w:rPr>
          <w:color w:val="231F20"/>
          <w:sz w:val="18"/>
        </w:rPr>
        <w:t>assumptions</w:t>
      </w:r>
    </w:p>
    <w:p w14:paraId="40B27D8F" w14:textId="77777777" w:rsidR="00120E8A" w:rsidRDefault="00AF5389">
      <w:pPr>
        <w:pStyle w:val="ListParagraph"/>
        <w:numPr>
          <w:ilvl w:val="0"/>
          <w:numId w:val="6"/>
        </w:numPr>
        <w:tabs>
          <w:tab w:val="left" w:pos="519"/>
          <w:tab w:val="left" w:pos="520"/>
        </w:tabs>
        <w:spacing w:before="122"/>
        <w:rPr>
          <w:sz w:val="18"/>
        </w:rPr>
      </w:pPr>
      <w:r>
        <w:rPr>
          <w:color w:val="231F20"/>
          <w:sz w:val="18"/>
        </w:rPr>
        <w:t>Caribbean</w:t>
      </w:r>
      <w:r>
        <w:rPr>
          <w:color w:val="231F20"/>
          <w:spacing w:val="-7"/>
          <w:sz w:val="18"/>
        </w:rPr>
        <w:t xml:space="preserve"> </w:t>
      </w:r>
      <w:r>
        <w:rPr>
          <w:color w:val="231F20"/>
          <w:sz w:val="18"/>
        </w:rPr>
        <w:t>Heritage</w:t>
      </w:r>
      <w:r>
        <w:rPr>
          <w:color w:val="231F20"/>
          <w:spacing w:val="-7"/>
          <w:sz w:val="18"/>
        </w:rPr>
        <w:t xml:space="preserve"> </w:t>
      </w:r>
      <w:r>
        <w:rPr>
          <w:color w:val="231F20"/>
          <w:sz w:val="18"/>
        </w:rPr>
        <w:t>event</w:t>
      </w:r>
      <w:r>
        <w:rPr>
          <w:color w:val="231F20"/>
          <w:spacing w:val="-7"/>
          <w:sz w:val="18"/>
        </w:rPr>
        <w:t xml:space="preserve"> </w:t>
      </w:r>
      <w:r>
        <w:rPr>
          <w:color w:val="231F20"/>
          <w:sz w:val="18"/>
        </w:rPr>
        <w:t>with</w:t>
      </w:r>
      <w:r>
        <w:rPr>
          <w:color w:val="231F20"/>
          <w:spacing w:val="-7"/>
          <w:sz w:val="18"/>
        </w:rPr>
        <w:t xml:space="preserve"> </w:t>
      </w:r>
      <w:r>
        <w:rPr>
          <w:color w:val="231F20"/>
          <w:sz w:val="18"/>
        </w:rPr>
        <w:t>pop</w:t>
      </w:r>
      <w:r>
        <w:rPr>
          <w:color w:val="231F20"/>
          <w:spacing w:val="-7"/>
          <w:sz w:val="18"/>
        </w:rPr>
        <w:t xml:space="preserve"> </w:t>
      </w:r>
      <w:r>
        <w:rPr>
          <w:color w:val="231F20"/>
          <w:sz w:val="18"/>
        </w:rPr>
        <w:t>up</w:t>
      </w:r>
      <w:r>
        <w:rPr>
          <w:color w:val="231F20"/>
          <w:spacing w:val="-7"/>
          <w:sz w:val="18"/>
        </w:rPr>
        <w:t xml:space="preserve"> </w:t>
      </w:r>
      <w:r>
        <w:rPr>
          <w:color w:val="231F20"/>
          <w:sz w:val="18"/>
        </w:rPr>
        <w:t>exhibitions</w:t>
      </w:r>
    </w:p>
    <w:p w14:paraId="1A87B30A" w14:textId="77777777" w:rsidR="00120E8A" w:rsidRDefault="00AF5389">
      <w:pPr>
        <w:pStyle w:val="ListParagraph"/>
        <w:numPr>
          <w:ilvl w:val="0"/>
          <w:numId w:val="6"/>
        </w:numPr>
        <w:tabs>
          <w:tab w:val="left" w:pos="519"/>
          <w:tab w:val="left" w:pos="520"/>
        </w:tabs>
        <w:spacing w:before="122" w:line="249" w:lineRule="auto"/>
        <w:ind w:right="476"/>
        <w:rPr>
          <w:sz w:val="18"/>
        </w:rPr>
      </w:pPr>
      <w:r>
        <w:rPr>
          <w:color w:val="231F20"/>
          <w:sz w:val="18"/>
        </w:rPr>
        <w:t>Catalyst,</w:t>
      </w:r>
      <w:r>
        <w:rPr>
          <w:color w:val="231F20"/>
          <w:spacing w:val="-10"/>
          <w:sz w:val="18"/>
        </w:rPr>
        <w:t xml:space="preserve"> </w:t>
      </w:r>
      <w:r>
        <w:rPr>
          <w:color w:val="231F20"/>
          <w:sz w:val="18"/>
        </w:rPr>
        <w:t>a</w:t>
      </w:r>
      <w:r>
        <w:rPr>
          <w:color w:val="231F20"/>
          <w:spacing w:val="-10"/>
          <w:sz w:val="18"/>
        </w:rPr>
        <w:t xml:space="preserve"> </w:t>
      </w:r>
      <w:r>
        <w:rPr>
          <w:color w:val="231F20"/>
          <w:sz w:val="18"/>
        </w:rPr>
        <w:t>young</w:t>
      </w:r>
      <w:r>
        <w:rPr>
          <w:color w:val="231F20"/>
          <w:spacing w:val="-10"/>
          <w:sz w:val="18"/>
        </w:rPr>
        <w:t xml:space="preserve"> </w:t>
      </w:r>
      <w:r>
        <w:rPr>
          <w:color w:val="231F20"/>
          <w:sz w:val="18"/>
        </w:rPr>
        <w:t>leadership</w:t>
      </w:r>
      <w:r>
        <w:rPr>
          <w:color w:val="231F20"/>
          <w:spacing w:val="-10"/>
          <w:sz w:val="18"/>
        </w:rPr>
        <w:t xml:space="preserve"> </w:t>
      </w:r>
      <w:r>
        <w:rPr>
          <w:color w:val="231F20"/>
          <w:sz w:val="18"/>
        </w:rPr>
        <w:t>course</w:t>
      </w:r>
      <w:r>
        <w:rPr>
          <w:color w:val="231F20"/>
          <w:spacing w:val="-10"/>
          <w:sz w:val="18"/>
        </w:rPr>
        <w:t xml:space="preserve"> </w:t>
      </w:r>
      <w:r>
        <w:rPr>
          <w:color w:val="231F20"/>
          <w:sz w:val="18"/>
        </w:rPr>
        <w:t>delivered</w:t>
      </w:r>
      <w:r>
        <w:rPr>
          <w:color w:val="231F20"/>
          <w:spacing w:val="-10"/>
          <w:sz w:val="18"/>
        </w:rPr>
        <w:t xml:space="preserve"> </w:t>
      </w:r>
      <w:r>
        <w:rPr>
          <w:color w:val="231F20"/>
          <w:sz w:val="18"/>
        </w:rPr>
        <w:t>by</w:t>
      </w:r>
      <w:r>
        <w:rPr>
          <w:color w:val="231F20"/>
          <w:spacing w:val="-10"/>
          <w:sz w:val="18"/>
        </w:rPr>
        <w:t xml:space="preserve"> </w:t>
      </w:r>
      <w:r>
        <w:rPr>
          <w:color w:val="231F20"/>
          <w:sz w:val="18"/>
        </w:rPr>
        <w:t>St</w:t>
      </w:r>
      <w:r>
        <w:rPr>
          <w:color w:val="231F20"/>
          <w:spacing w:val="-10"/>
          <w:sz w:val="18"/>
        </w:rPr>
        <w:t xml:space="preserve"> </w:t>
      </w:r>
      <w:r>
        <w:rPr>
          <w:color w:val="231F20"/>
          <w:sz w:val="18"/>
        </w:rPr>
        <w:t>Philips Centre</w:t>
      </w:r>
    </w:p>
    <w:p w14:paraId="62EC432C" w14:textId="77777777" w:rsidR="00120E8A" w:rsidRDefault="00AF5389">
      <w:pPr>
        <w:pStyle w:val="ListParagraph"/>
        <w:numPr>
          <w:ilvl w:val="0"/>
          <w:numId w:val="6"/>
        </w:numPr>
        <w:tabs>
          <w:tab w:val="left" w:pos="519"/>
          <w:tab w:val="left" w:pos="520"/>
        </w:tabs>
        <w:spacing w:line="249" w:lineRule="auto"/>
        <w:ind w:right="607"/>
        <w:rPr>
          <w:sz w:val="18"/>
        </w:rPr>
      </w:pPr>
      <w:r>
        <w:rPr>
          <w:color w:val="231F20"/>
          <w:sz w:val="18"/>
        </w:rPr>
        <w:t>Dyslexia</w:t>
      </w:r>
      <w:r>
        <w:rPr>
          <w:color w:val="231F20"/>
          <w:spacing w:val="-12"/>
          <w:sz w:val="18"/>
        </w:rPr>
        <w:t xml:space="preserve"> </w:t>
      </w:r>
      <w:r>
        <w:rPr>
          <w:color w:val="231F20"/>
          <w:sz w:val="18"/>
        </w:rPr>
        <w:t>&amp;</w:t>
      </w:r>
      <w:r>
        <w:rPr>
          <w:color w:val="231F20"/>
          <w:spacing w:val="-12"/>
          <w:sz w:val="18"/>
        </w:rPr>
        <w:t xml:space="preserve"> </w:t>
      </w:r>
      <w:r>
        <w:rPr>
          <w:color w:val="231F20"/>
          <w:sz w:val="18"/>
        </w:rPr>
        <w:t>Dyspraxia</w:t>
      </w:r>
      <w:r>
        <w:rPr>
          <w:color w:val="231F20"/>
          <w:spacing w:val="-12"/>
          <w:sz w:val="18"/>
        </w:rPr>
        <w:t xml:space="preserve"> </w:t>
      </w:r>
      <w:r>
        <w:rPr>
          <w:color w:val="231F20"/>
          <w:sz w:val="18"/>
        </w:rPr>
        <w:t>Awareness</w:t>
      </w:r>
      <w:r>
        <w:rPr>
          <w:color w:val="231F20"/>
          <w:spacing w:val="-12"/>
          <w:sz w:val="18"/>
        </w:rPr>
        <w:t xml:space="preserve"> </w:t>
      </w:r>
      <w:r>
        <w:rPr>
          <w:color w:val="231F20"/>
          <w:sz w:val="18"/>
        </w:rPr>
        <w:t>Week</w:t>
      </w:r>
      <w:r>
        <w:rPr>
          <w:color w:val="231F20"/>
          <w:spacing w:val="-12"/>
          <w:sz w:val="18"/>
        </w:rPr>
        <w:t xml:space="preserve"> </w:t>
      </w:r>
      <w:r>
        <w:rPr>
          <w:color w:val="231F20"/>
          <w:sz w:val="18"/>
        </w:rPr>
        <w:t>-</w:t>
      </w:r>
      <w:r>
        <w:rPr>
          <w:color w:val="231F20"/>
          <w:spacing w:val="-12"/>
          <w:sz w:val="18"/>
        </w:rPr>
        <w:t xml:space="preserve"> </w:t>
      </w:r>
      <w:r>
        <w:rPr>
          <w:color w:val="231F20"/>
          <w:sz w:val="18"/>
        </w:rPr>
        <w:t>myths</w:t>
      </w:r>
      <w:r>
        <w:rPr>
          <w:color w:val="231F20"/>
          <w:spacing w:val="-12"/>
          <w:sz w:val="18"/>
        </w:rPr>
        <w:t xml:space="preserve"> </w:t>
      </w:r>
      <w:r>
        <w:rPr>
          <w:color w:val="231F20"/>
          <w:sz w:val="18"/>
        </w:rPr>
        <w:t>and</w:t>
      </w:r>
      <w:r>
        <w:rPr>
          <w:color w:val="231F20"/>
          <w:spacing w:val="-12"/>
          <w:sz w:val="18"/>
        </w:rPr>
        <w:t xml:space="preserve"> </w:t>
      </w:r>
      <w:r>
        <w:rPr>
          <w:color w:val="231F20"/>
          <w:sz w:val="18"/>
        </w:rPr>
        <w:t xml:space="preserve">facts </w:t>
      </w:r>
      <w:r>
        <w:rPr>
          <w:color w:val="231F20"/>
          <w:w w:val="105"/>
          <w:sz w:val="18"/>
        </w:rPr>
        <w:t>campaign</w:t>
      </w:r>
    </w:p>
    <w:p w14:paraId="1CD9E633" w14:textId="77777777" w:rsidR="00120E8A" w:rsidRDefault="00AF5389">
      <w:pPr>
        <w:pStyle w:val="ListParagraph"/>
        <w:numPr>
          <w:ilvl w:val="0"/>
          <w:numId w:val="6"/>
        </w:numPr>
        <w:tabs>
          <w:tab w:val="left" w:pos="519"/>
          <w:tab w:val="left" w:pos="520"/>
        </w:tabs>
        <w:rPr>
          <w:sz w:val="18"/>
        </w:rPr>
      </w:pPr>
      <w:r>
        <w:rPr>
          <w:color w:val="231F20"/>
          <w:sz w:val="18"/>
        </w:rPr>
        <w:t>Deaf</w:t>
      </w:r>
      <w:r>
        <w:rPr>
          <w:color w:val="231F20"/>
          <w:spacing w:val="-9"/>
          <w:sz w:val="18"/>
        </w:rPr>
        <w:t xml:space="preserve"> </w:t>
      </w:r>
      <w:r>
        <w:rPr>
          <w:color w:val="231F20"/>
          <w:sz w:val="18"/>
        </w:rPr>
        <w:t>Awareness</w:t>
      </w:r>
      <w:r>
        <w:rPr>
          <w:color w:val="231F20"/>
          <w:spacing w:val="-9"/>
          <w:sz w:val="18"/>
        </w:rPr>
        <w:t xml:space="preserve"> </w:t>
      </w:r>
      <w:r>
        <w:rPr>
          <w:color w:val="231F20"/>
          <w:sz w:val="18"/>
        </w:rPr>
        <w:t>activities</w:t>
      </w:r>
      <w:r>
        <w:rPr>
          <w:color w:val="231F20"/>
          <w:spacing w:val="-9"/>
          <w:sz w:val="18"/>
        </w:rPr>
        <w:t xml:space="preserve"> </w:t>
      </w:r>
      <w:r>
        <w:rPr>
          <w:color w:val="231F20"/>
          <w:sz w:val="18"/>
        </w:rPr>
        <w:t>including</w:t>
      </w:r>
      <w:r>
        <w:rPr>
          <w:color w:val="231F20"/>
          <w:spacing w:val="-9"/>
          <w:sz w:val="18"/>
        </w:rPr>
        <w:t xml:space="preserve"> </w:t>
      </w:r>
      <w:r>
        <w:rPr>
          <w:color w:val="231F20"/>
          <w:sz w:val="18"/>
        </w:rPr>
        <w:t>bitesize</w:t>
      </w:r>
      <w:r>
        <w:rPr>
          <w:color w:val="231F20"/>
          <w:spacing w:val="-9"/>
          <w:sz w:val="18"/>
        </w:rPr>
        <w:t xml:space="preserve"> </w:t>
      </w:r>
      <w:r>
        <w:rPr>
          <w:color w:val="231F20"/>
          <w:sz w:val="18"/>
        </w:rPr>
        <w:t>BSL</w:t>
      </w:r>
      <w:r>
        <w:rPr>
          <w:color w:val="231F20"/>
          <w:spacing w:val="-9"/>
          <w:sz w:val="18"/>
        </w:rPr>
        <w:t xml:space="preserve"> </w:t>
      </w:r>
      <w:r>
        <w:rPr>
          <w:color w:val="231F20"/>
          <w:sz w:val="18"/>
        </w:rPr>
        <w:t>sessions</w:t>
      </w:r>
    </w:p>
    <w:p w14:paraId="6E60E5A0" w14:textId="77777777" w:rsidR="00120E8A" w:rsidRDefault="00AF5389">
      <w:pPr>
        <w:pStyle w:val="ListParagraph"/>
        <w:numPr>
          <w:ilvl w:val="0"/>
          <w:numId w:val="6"/>
        </w:numPr>
        <w:tabs>
          <w:tab w:val="left" w:pos="519"/>
          <w:tab w:val="left" w:pos="520"/>
        </w:tabs>
        <w:spacing w:before="122" w:line="249" w:lineRule="auto"/>
        <w:ind w:right="1125"/>
        <w:rPr>
          <w:sz w:val="18"/>
        </w:rPr>
      </w:pPr>
      <w:r>
        <w:rPr>
          <w:color w:val="231F20"/>
          <w:sz w:val="18"/>
        </w:rPr>
        <w:t>LGBT</w:t>
      </w:r>
      <w:r>
        <w:rPr>
          <w:color w:val="231F20"/>
          <w:spacing w:val="-16"/>
          <w:sz w:val="18"/>
        </w:rPr>
        <w:t xml:space="preserve"> </w:t>
      </w:r>
      <w:r>
        <w:rPr>
          <w:color w:val="231F20"/>
          <w:sz w:val="18"/>
        </w:rPr>
        <w:t>Lace</w:t>
      </w:r>
      <w:r>
        <w:rPr>
          <w:color w:val="231F20"/>
          <w:spacing w:val="-16"/>
          <w:sz w:val="18"/>
        </w:rPr>
        <w:t xml:space="preserve"> </w:t>
      </w:r>
      <w:r>
        <w:rPr>
          <w:color w:val="231F20"/>
          <w:sz w:val="18"/>
        </w:rPr>
        <w:t>up</w:t>
      </w:r>
      <w:r>
        <w:rPr>
          <w:color w:val="231F20"/>
          <w:spacing w:val="-16"/>
          <w:sz w:val="18"/>
        </w:rPr>
        <w:t xml:space="preserve"> </w:t>
      </w:r>
      <w:r>
        <w:rPr>
          <w:color w:val="231F20"/>
          <w:sz w:val="18"/>
        </w:rPr>
        <w:t>campaign</w:t>
      </w:r>
      <w:r>
        <w:rPr>
          <w:color w:val="231F20"/>
          <w:spacing w:val="-16"/>
          <w:sz w:val="18"/>
        </w:rPr>
        <w:t xml:space="preserve"> </w:t>
      </w:r>
      <w:r>
        <w:rPr>
          <w:color w:val="231F20"/>
          <w:sz w:val="18"/>
        </w:rPr>
        <w:t>challenging</w:t>
      </w:r>
      <w:r>
        <w:rPr>
          <w:color w:val="231F20"/>
          <w:spacing w:val="-16"/>
          <w:sz w:val="18"/>
        </w:rPr>
        <w:t xml:space="preserve"> </w:t>
      </w:r>
      <w:r>
        <w:rPr>
          <w:color w:val="231F20"/>
          <w:sz w:val="18"/>
        </w:rPr>
        <w:t>homophobia, biphobia &amp; transphobia in</w:t>
      </w:r>
      <w:r>
        <w:rPr>
          <w:color w:val="231F20"/>
          <w:spacing w:val="20"/>
          <w:sz w:val="18"/>
        </w:rPr>
        <w:t xml:space="preserve"> </w:t>
      </w:r>
      <w:r>
        <w:rPr>
          <w:color w:val="231F20"/>
          <w:sz w:val="18"/>
        </w:rPr>
        <w:t>sport</w:t>
      </w:r>
    </w:p>
    <w:p w14:paraId="165626AF" w14:textId="77777777" w:rsidR="00120E8A" w:rsidRDefault="00AF5389">
      <w:pPr>
        <w:pStyle w:val="ListParagraph"/>
        <w:numPr>
          <w:ilvl w:val="0"/>
          <w:numId w:val="6"/>
        </w:numPr>
        <w:tabs>
          <w:tab w:val="left" w:pos="519"/>
          <w:tab w:val="left" w:pos="520"/>
        </w:tabs>
        <w:spacing w:line="249" w:lineRule="auto"/>
        <w:ind w:right="659"/>
        <w:rPr>
          <w:sz w:val="18"/>
        </w:rPr>
      </w:pPr>
      <w:r>
        <w:rPr>
          <w:color w:val="231F20"/>
          <w:sz w:val="18"/>
        </w:rPr>
        <w:t>Human</w:t>
      </w:r>
      <w:r>
        <w:rPr>
          <w:color w:val="231F20"/>
          <w:spacing w:val="-8"/>
          <w:sz w:val="18"/>
        </w:rPr>
        <w:t xml:space="preserve"> </w:t>
      </w:r>
      <w:r>
        <w:rPr>
          <w:color w:val="231F20"/>
          <w:sz w:val="18"/>
        </w:rPr>
        <w:t>Rights</w:t>
      </w:r>
      <w:r>
        <w:rPr>
          <w:color w:val="231F20"/>
          <w:spacing w:val="-8"/>
          <w:sz w:val="18"/>
        </w:rPr>
        <w:t xml:space="preserve"> </w:t>
      </w:r>
      <w:r>
        <w:rPr>
          <w:color w:val="231F20"/>
          <w:sz w:val="18"/>
        </w:rPr>
        <w:t>Day</w:t>
      </w:r>
      <w:r>
        <w:rPr>
          <w:color w:val="231F20"/>
          <w:spacing w:val="-8"/>
          <w:sz w:val="18"/>
        </w:rPr>
        <w:t xml:space="preserve"> </w:t>
      </w:r>
      <w:r>
        <w:rPr>
          <w:color w:val="231F20"/>
          <w:sz w:val="18"/>
        </w:rPr>
        <w:t>campaign</w:t>
      </w:r>
      <w:r>
        <w:rPr>
          <w:color w:val="231F20"/>
          <w:spacing w:val="-8"/>
          <w:sz w:val="18"/>
        </w:rPr>
        <w:t xml:space="preserve"> </w:t>
      </w:r>
      <w:r>
        <w:rPr>
          <w:color w:val="231F20"/>
          <w:sz w:val="18"/>
        </w:rPr>
        <w:t>to</w:t>
      </w:r>
      <w:r>
        <w:rPr>
          <w:color w:val="231F20"/>
          <w:spacing w:val="-8"/>
          <w:sz w:val="18"/>
        </w:rPr>
        <w:t xml:space="preserve"> </w:t>
      </w:r>
      <w:r>
        <w:rPr>
          <w:color w:val="231F20"/>
          <w:spacing w:val="-3"/>
          <w:sz w:val="18"/>
        </w:rPr>
        <w:t>‘stand</w:t>
      </w:r>
      <w:r>
        <w:rPr>
          <w:color w:val="231F20"/>
          <w:spacing w:val="-8"/>
          <w:sz w:val="18"/>
        </w:rPr>
        <w:t xml:space="preserve"> </w:t>
      </w:r>
      <w:r>
        <w:rPr>
          <w:color w:val="231F20"/>
          <w:sz w:val="18"/>
        </w:rPr>
        <w:t>up</w:t>
      </w:r>
      <w:r>
        <w:rPr>
          <w:color w:val="231F20"/>
          <w:spacing w:val="-8"/>
          <w:sz w:val="18"/>
        </w:rPr>
        <w:t xml:space="preserve"> </w:t>
      </w:r>
      <w:r>
        <w:rPr>
          <w:color w:val="231F20"/>
          <w:sz w:val="18"/>
        </w:rPr>
        <w:t>for</w:t>
      </w:r>
      <w:r>
        <w:rPr>
          <w:color w:val="231F20"/>
          <w:spacing w:val="-8"/>
          <w:sz w:val="18"/>
        </w:rPr>
        <w:t xml:space="preserve"> </w:t>
      </w:r>
      <w:r>
        <w:rPr>
          <w:color w:val="231F20"/>
          <w:sz w:val="18"/>
        </w:rPr>
        <w:t>someone’s rights</w:t>
      </w:r>
      <w:r>
        <w:rPr>
          <w:color w:val="231F20"/>
          <w:spacing w:val="16"/>
          <w:sz w:val="18"/>
        </w:rPr>
        <w:t xml:space="preserve"> </w:t>
      </w:r>
      <w:r>
        <w:rPr>
          <w:color w:val="231F20"/>
          <w:sz w:val="18"/>
        </w:rPr>
        <w:t>today’</w:t>
      </w:r>
    </w:p>
    <w:p w14:paraId="0216CF49" w14:textId="77777777" w:rsidR="00120E8A" w:rsidRDefault="00AF5389">
      <w:pPr>
        <w:pStyle w:val="ListParagraph"/>
        <w:numPr>
          <w:ilvl w:val="0"/>
          <w:numId w:val="6"/>
        </w:numPr>
        <w:tabs>
          <w:tab w:val="left" w:pos="519"/>
          <w:tab w:val="left" w:pos="520"/>
        </w:tabs>
        <w:spacing w:line="249" w:lineRule="auto"/>
        <w:ind w:right="652"/>
        <w:rPr>
          <w:sz w:val="18"/>
        </w:rPr>
      </w:pPr>
      <w:r>
        <w:rPr>
          <w:color w:val="231F20"/>
          <w:sz w:val="18"/>
        </w:rPr>
        <w:t>IDAHO</w:t>
      </w:r>
      <w:r>
        <w:rPr>
          <w:color w:val="231F20"/>
          <w:spacing w:val="-10"/>
          <w:sz w:val="18"/>
        </w:rPr>
        <w:t xml:space="preserve"> </w:t>
      </w:r>
      <w:r>
        <w:rPr>
          <w:color w:val="231F20"/>
          <w:sz w:val="18"/>
        </w:rPr>
        <w:t>–</w:t>
      </w:r>
      <w:r>
        <w:rPr>
          <w:color w:val="231F20"/>
          <w:spacing w:val="-10"/>
          <w:sz w:val="18"/>
        </w:rPr>
        <w:t xml:space="preserve"> </w:t>
      </w:r>
      <w:r>
        <w:rPr>
          <w:color w:val="231F20"/>
          <w:sz w:val="18"/>
        </w:rPr>
        <w:t>International</w:t>
      </w:r>
      <w:r>
        <w:rPr>
          <w:color w:val="231F20"/>
          <w:spacing w:val="-10"/>
          <w:sz w:val="18"/>
        </w:rPr>
        <w:t xml:space="preserve"> </w:t>
      </w:r>
      <w:r>
        <w:rPr>
          <w:color w:val="231F20"/>
          <w:sz w:val="18"/>
        </w:rPr>
        <w:t>Day</w:t>
      </w:r>
      <w:r>
        <w:rPr>
          <w:color w:val="231F20"/>
          <w:spacing w:val="-10"/>
          <w:sz w:val="18"/>
        </w:rPr>
        <w:t xml:space="preserve"> </w:t>
      </w:r>
      <w:r>
        <w:rPr>
          <w:color w:val="231F20"/>
          <w:sz w:val="18"/>
        </w:rPr>
        <w:t>Against</w:t>
      </w:r>
      <w:r>
        <w:rPr>
          <w:color w:val="231F20"/>
          <w:spacing w:val="-10"/>
          <w:sz w:val="18"/>
        </w:rPr>
        <w:t xml:space="preserve"> </w:t>
      </w:r>
      <w:r>
        <w:rPr>
          <w:color w:val="231F20"/>
          <w:sz w:val="18"/>
        </w:rPr>
        <w:t>Homophobia</w:t>
      </w:r>
      <w:r>
        <w:rPr>
          <w:color w:val="231F20"/>
          <w:spacing w:val="-10"/>
          <w:sz w:val="18"/>
        </w:rPr>
        <w:t xml:space="preserve"> </w:t>
      </w:r>
      <w:r>
        <w:rPr>
          <w:color w:val="231F20"/>
          <w:sz w:val="18"/>
        </w:rPr>
        <w:t>artwork campaign</w:t>
      </w:r>
    </w:p>
    <w:p w14:paraId="401AD07A" w14:textId="77777777" w:rsidR="00120E8A" w:rsidRDefault="00AF5389">
      <w:pPr>
        <w:pStyle w:val="ListParagraph"/>
        <w:numPr>
          <w:ilvl w:val="0"/>
          <w:numId w:val="6"/>
        </w:numPr>
        <w:tabs>
          <w:tab w:val="left" w:pos="519"/>
          <w:tab w:val="left" w:pos="520"/>
        </w:tabs>
        <w:spacing w:line="249" w:lineRule="auto"/>
        <w:ind w:right="630"/>
        <w:rPr>
          <w:sz w:val="18"/>
        </w:rPr>
      </w:pPr>
      <w:r>
        <w:rPr>
          <w:color w:val="231F20"/>
          <w:w w:val="105"/>
          <w:sz w:val="18"/>
        </w:rPr>
        <w:t>International</w:t>
      </w:r>
      <w:r>
        <w:rPr>
          <w:color w:val="231F20"/>
          <w:spacing w:val="-35"/>
          <w:w w:val="105"/>
          <w:sz w:val="18"/>
        </w:rPr>
        <w:t xml:space="preserve"> </w:t>
      </w:r>
      <w:r>
        <w:rPr>
          <w:color w:val="231F20"/>
          <w:w w:val="105"/>
          <w:sz w:val="18"/>
        </w:rPr>
        <w:t>Day</w:t>
      </w:r>
      <w:r>
        <w:rPr>
          <w:color w:val="231F20"/>
          <w:spacing w:val="-35"/>
          <w:w w:val="105"/>
          <w:sz w:val="18"/>
        </w:rPr>
        <w:t xml:space="preserve"> </w:t>
      </w:r>
      <w:r>
        <w:rPr>
          <w:color w:val="231F20"/>
          <w:w w:val="105"/>
          <w:sz w:val="18"/>
        </w:rPr>
        <w:t>of</w:t>
      </w:r>
      <w:r>
        <w:rPr>
          <w:color w:val="231F20"/>
          <w:spacing w:val="-35"/>
          <w:w w:val="105"/>
          <w:sz w:val="18"/>
        </w:rPr>
        <w:t xml:space="preserve"> </w:t>
      </w:r>
      <w:r>
        <w:rPr>
          <w:color w:val="231F20"/>
          <w:w w:val="105"/>
          <w:sz w:val="18"/>
        </w:rPr>
        <w:t>Happiness</w:t>
      </w:r>
      <w:r>
        <w:rPr>
          <w:color w:val="231F20"/>
          <w:spacing w:val="-35"/>
          <w:w w:val="105"/>
          <w:sz w:val="18"/>
        </w:rPr>
        <w:t xml:space="preserve"> </w:t>
      </w:r>
      <w:r>
        <w:rPr>
          <w:color w:val="231F20"/>
          <w:w w:val="105"/>
          <w:sz w:val="18"/>
        </w:rPr>
        <w:t>poster</w:t>
      </w:r>
      <w:r>
        <w:rPr>
          <w:color w:val="231F20"/>
          <w:spacing w:val="-35"/>
          <w:w w:val="105"/>
          <w:sz w:val="18"/>
        </w:rPr>
        <w:t xml:space="preserve"> </w:t>
      </w:r>
      <w:r>
        <w:rPr>
          <w:color w:val="231F20"/>
          <w:w w:val="105"/>
          <w:sz w:val="18"/>
        </w:rPr>
        <w:t>campaign</w:t>
      </w:r>
      <w:r>
        <w:rPr>
          <w:color w:val="231F20"/>
          <w:spacing w:val="-35"/>
          <w:w w:val="105"/>
          <w:sz w:val="18"/>
        </w:rPr>
        <w:t xml:space="preserve"> </w:t>
      </w:r>
      <w:r>
        <w:rPr>
          <w:color w:val="231F20"/>
          <w:w w:val="105"/>
          <w:sz w:val="18"/>
        </w:rPr>
        <w:t>to</w:t>
      </w:r>
      <w:r>
        <w:rPr>
          <w:color w:val="231F20"/>
          <w:spacing w:val="-35"/>
          <w:w w:val="105"/>
          <w:sz w:val="18"/>
        </w:rPr>
        <w:t xml:space="preserve"> </w:t>
      </w:r>
      <w:r>
        <w:rPr>
          <w:color w:val="231F20"/>
          <w:w w:val="105"/>
          <w:sz w:val="18"/>
        </w:rPr>
        <w:t>raise awareness</w:t>
      </w:r>
      <w:r>
        <w:rPr>
          <w:color w:val="231F20"/>
          <w:spacing w:val="-36"/>
          <w:w w:val="105"/>
          <w:sz w:val="18"/>
        </w:rPr>
        <w:t xml:space="preserve"> </w:t>
      </w:r>
      <w:r>
        <w:rPr>
          <w:color w:val="231F20"/>
          <w:w w:val="105"/>
          <w:sz w:val="18"/>
        </w:rPr>
        <w:t>of</w:t>
      </w:r>
      <w:r>
        <w:rPr>
          <w:color w:val="231F20"/>
          <w:spacing w:val="-36"/>
          <w:w w:val="105"/>
          <w:sz w:val="18"/>
        </w:rPr>
        <w:t xml:space="preserve"> </w:t>
      </w:r>
      <w:r>
        <w:rPr>
          <w:color w:val="231F20"/>
          <w:w w:val="105"/>
          <w:sz w:val="18"/>
        </w:rPr>
        <w:t>mental</w:t>
      </w:r>
      <w:r>
        <w:rPr>
          <w:color w:val="231F20"/>
          <w:spacing w:val="-36"/>
          <w:w w:val="105"/>
          <w:sz w:val="18"/>
        </w:rPr>
        <w:t xml:space="preserve"> </w:t>
      </w:r>
      <w:r>
        <w:rPr>
          <w:color w:val="231F20"/>
          <w:w w:val="105"/>
          <w:sz w:val="18"/>
        </w:rPr>
        <w:t>health</w:t>
      </w:r>
    </w:p>
    <w:p w14:paraId="5FBCB190" w14:textId="77777777" w:rsidR="00120E8A" w:rsidRDefault="00AF5389">
      <w:pPr>
        <w:pStyle w:val="ListParagraph"/>
        <w:numPr>
          <w:ilvl w:val="0"/>
          <w:numId w:val="6"/>
        </w:numPr>
        <w:tabs>
          <w:tab w:val="left" w:pos="519"/>
          <w:tab w:val="left" w:pos="520"/>
        </w:tabs>
        <w:rPr>
          <w:sz w:val="18"/>
        </w:rPr>
      </w:pPr>
      <w:r>
        <w:rPr>
          <w:color w:val="231F20"/>
          <w:w w:val="105"/>
          <w:sz w:val="18"/>
        </w:rPr>
        <w:t>‘International</w:t>
      </w:r>
      <w:r>
        <w:rPr>
          <w:color w:val="231F20"/>
          <w:spacing w:val="-31"/>
          <w:w w:val="105"/>
          <w:sz w:val="18"/>
        </w:rPr>
        <w:t xml:space="preserve"> </w:t>
      </w:r>
      <w:r>
        <w:rPr>
          <w:color w:val="231F20"/>
          <w:spacing w:val="-5"/>
          <w:w w:val="105"/>
          <w:sz w:val="18"/>
        </w:rPr>
        <w:t>Tea</w:t>
      </w:r>
      <w:r>
        <w:rPr>
          <w:color w:val="231F20"/>
          <w:spacing w:val="-31"/>
          <w:w w:val="105"/>
          <w:sz w:val="18"/>
        </w:rPr>
        <w:t xml:space="preserve"> </w:t>
      </w:r>
      <w:r>
        <w:rPr>
          <w:color w:val="231F20"/>
          <w:w w:val="105"/>
          <w:sz w:val="18"/>
        </w:rPr>
        <w:t>and</w:t>
      </w:r>
      <w:r>
        <w:rPr>
          <w:color w:val="231F20"/>
          <w:spacing w:val="-31"/>
          <w:w w:val="105"/>
          <w:sz w:val="18"/>
        </w:rPr>
        <w:t xml:space="preserve"> </w:t>
      </w:r>
      <w:r>
        <w:rPr>
          <w:color w:val="231F20"/>
          <w:spacing w:val="-3"/>
          <w:w w:val="105"/>
          <w:sz w:val="18"/>
        </w:rPr>
        <w:t>Talk’</w:t>
      </w:r>
      <w:r>
        <w:rPr>
          <w:color w:val="231F20"/>
          <w:spacing w:val="-31"/>
          <w:w w:val="105"/>
          <w:sz w:val="18"/>
        </w:rPr>
        <w:t xml:space="preserve"> </w:t>
      </w:r>
      <w:r>
        <w:rPr>
          <w:color w:val="231F20"/>
          <w:w w:val="105"/>
          <w:sz w:val="18"/>
        </w:rPr>
        <w:t>for</w:t>
      </w:r>
      <w:r>
        <w:rPr>
          <w:color w:val="231F20"/>
          <w:spacing w:val="-31"/>
          <w:w w:val="105"/>
          <w:sz w:val="18"/>
        </w:rPr>
        <w:t xml:space="preserve"> </w:t>
      </w:r>
      <w:r>
        <w:rPr>
          <w:color w:val="231F20"/>
          <w:w w:val="105"/>
          <w:sz w:val="18"/>
        </w:rPr>
        <w:t>International</w:t>
      </w:r>
      <w:r>
        <w:rPr>
          <w:color w:val="231F20"/>
          <w:spacing w:val="-31"/>
          <w:w w:val="105"/>
          <w:sz w:val="18"/>
        </w:rPr>
        <w:t xml:space="preserve"> </w:t>
      </w:r>
      <w:r>
        <w:rPr>
          <w:color w:val="231F20"/>
          <w:w w:val="105"/>
          <w:sz w:val="18"/>
        </w:rPr>
        <w:t>Students’</w:t>
      </w:r>
      <w:r>
        <w:rPr>
          <w:color w:val="231F20"/>
          <w:spacing w:val="-31"/>
          <w:w w:val="105"/>
          <w:sz w:val="18"/>
        </w:rPr>
        <w:t xml:space="preserve"> </w:t>
      </w:r>
      <w:r>
        <w:rPr>
          <w:color w:val="231F20"/>
          <w:w w:val="105"/>
          <w:sz w:val="18"/>
        </w:rPr>
        <w:t>day</w:t>
      </w:r>
    </w:p>
    <w:p w14:paraId="64F4B89A" w14:textId="77777777" w:rsidR="00120E8A" w:rsidRDefault="00AF5389">
      <w:pPr>
        <w:pStyle w:val="ListParagraph"/>
        <w:numPr>
          <w:ilvl w:val="0"/>
          <w:numId w:val="6"/>
        </w:numPr>
        <w:tabs>
          <w:tab w:val="left" w:pos="519"/>
          <w:tab w:val="left" w:pos="520"/>
        </w:tabs>
        <w:spacing w:before="122" w:line="249" w:lineRule="auto"/>
        <w:ind w:right="690"/>
        <w:rPr>
          <w:sz w:val="18"/>
        </w:rPr>
      </w:pPr>
      <w:r>
        <w:rPr>
          <w:color w:val="231F20"/>
          <w:sz w:val="18"/>
        </w:rPr>
        <w:t xml:space="preserve">International </w:t>
      </w:r>
      <w:r>
        <w:rPr>
          <w:color w:val="231F20"/>
          <w:spacing w:val="-3"/>
          <w:sz w:val="18"/>
        </w:rPr>
        <w:t xml:space="preserve">Men’s </w:t>
      </w:r>
      <w:r>
        <w:rPr>
          <w:color w:val="231F20"/>
          <w:sz w:val="18"/>
        </w:rPr>
        <w:t xml:space="preserve">Day and International </w:t>
      </w:r>
      <w:r>
        <w:rPr>
          <w:color w:val="231F20"/>
          <w:spacing w:val="-3"/>
          <w:sz w:val="18"/>
        </w:rPr>
        <w:t>Women’s</w:t>
      </w:r>
      <w:r>
        <w:rPr>
          <w:color w:val="231F20"/>
          <w:spacing w:val="-20"/>
          <w:sz w:val="18"/>
        </w:rPr>
        <w:t xml:space="preserve"> </w:t>
      </w:r>
      <w:r>
        <w:rPr>
          <w:color w:val="231F20"/>
          <w:sz w:val="18"/>
        </w:rPr>
        <w:t>Day activities</w:t>
      </w:r>
    </w:p>
    <w:p w14:paraId="1B5ADD3D" w14:textId="77777777" w:rsidR="00120E8A" w:rsidRDefault="00AF5389">
      <w:pPr>
        <w:pStyle w:val="ListParagraph"/>
        <w:numPr>
          <w:ilvl w:val="0"/>
          <w:numId w:val="6"/>
        </w:numPr>
        <w:tabs>
          <w:tab w:val="left" w:pos="519"/>
          <w:tab w:val="left" w:pos="520"/>
        </w:tabs>
        <w:spacing w:line="249" w:lineRule="auto"/>
        <w:ind w:right="507"/>
        <w:rPr>
          <w:sz w:val="18"/>
        </w:rPr>
      </w:pPr>
      <w:r>
        <w:rPr>
          <w:color w:val="231F20"/>
          <w:w w:val="105"/>
          <w:sz w:val="18"/>
        </w:rPr>
        <w:t>Inter</w:t>
      </w:r>
      <w:r>
        <w:rPr>
          <w:color w:val="231F20"/>
          <w:spacing w:val="-21"/>
          <w:w w:val="105"/>
          <w:sz w:val="18"/>
        </w:rPr>
        <w:t xml:space="preserve"> </w:t>
      </w:r>
      <w:r>
        <w:rPr>
          <w:color w:val="231F20"/>
          <w:w w:val="105"/>
          <w:sz w:val="18"/>
        </w:rPr>
        <w:t>faith</w:t>
      </w:r>
      <w:r>
        <w:rPr>
          <w:color w:val="231F20"/>
          <w:spacing w:val="-21"/>
          <w:w w:val="105"/>
          <w:sz w:val="18"/>
        </w:rPr>
        <w:t xml:space="preserve"> </w:t>
      </w:r>
      <w:r>
        <w:rPr>
          <w:color w:val="231F20"/>
          <w:w w:val="105"/>
          <w:sz w:val="18"/>
        </w:rPr>
        <w:t>exhibition</w:t>
      </w:r>
      <w:r>
        <w:rPr>
          <w:color w:val="231F20"/>
          <w:spacing w:val="-21"/>
          <w:w w:val="105"/>
          <w:sz w:val="18"/>
        </w:rPr>
        <w:t xml:space="preserve"> </w:t>
      </w:r>
      <w:r>
        <w:rPr>
          <w:color w:val="231F20"/>
          <w:w w:val="105"/>
          <w:sz w:val="18"/>
        </w:rPr>
        <w:t>and</w:t>
      </w:r>
      <w:r>
        <w:rPr>
          <w:color w:val="231F20"/>
          <w:spacing w:val="-21"/>
          <w:w w:val="105"/>
          <w:sz w:val="18"/>
        </w:rPr>
        <w:t xml:space="preserve"> </w:t>
      </w:r>
      <w:r>
        <w:rPr>
          <w:color w:val="231F20"/>
          <w:w w:val="105"/>
          <w:sz w:val="18"/>
        </w:rPr>
        <w:t>workshops</w:t>
      </w:r>
      <w:r>
        <w:rPr>
          <w:color w:val="231F20"/>
          <w:spacing w:val="-21"/>
          <w:w w:val="105"/>
          <w:sz w:val="18"/>
        </w:rPr>
        <w:t xml:space="preserve"> </w:t>
      </w:r>
      <w:r>
        <w:rPr>
          <w:color w:val="231F20"/>
          <w:w w:val="105"/>
          <w:sz w:val="18"/>
        </w:rPr>
        <w:t>for</w:t>
      </w:r>
      <w:r>
        <w:rPr>
          <w:color w:val="231F20"/>
          <w:spacing w:val="-21"/>
          <w:w w:val="105"/>
          <w:sz w:val="18"/>
        </w:rPr>
        <w:t xml:space="preserve"> </w:t>
      </w:r>
      <w:r>
        <w:rPr>
          <w:color w:val="231F20"/>
          <w:w w:val="105"/>
          <w:sz w:val="18"/>
        </w:rPr>
        <w:t>national</w:t>
      </w:r>
      <w:r>
        <w:rPr>
          <w:color w:val="231F20"/>
          <w:spacing w:val="-21"/>
          <w:w w:val="105"/>
          <w:sz w:val="18"/>
        </w:rPr>
        <w:t xml:space="preserve"> </w:t>
      </w:r>
      <w:r>
        <w:rPr>
          <w:color w:val="231F20"/>
          <w:w w:val="105"/>
          <w:sz w:val="18"/>
        </w:rPr>
        <w:t>interfaith week</w:t>
      </w:r>
    </w:p>
    <w:p w14:paraId="07E63937" w14:textId="77777777" w:rsidR="00120E8A" w:rsidRDefault="00AF5389">
      <w:pPr>
        <w:pStyle w:val="ListParagraph"/>
        <w:numPr>
          <w:ilvl w:val="0"/>
          <w:numId w:val="6"/>
        </w:numPr>
        <w:tabs>
          <w:tab w:val="left" w:pos="519"/>
          <w:tab w:val="left" w:pos="520"/>
        </w:tabs>
        <w:rPr>
          <w:sz w:val="18"/>
        </w:rPr>
      </w:pPr>
      <w:r>
        <w:rPr>
          <w:color w:val="231F20"/>
          <w:sz w:val="18"/>
        </w:rPr>
        <w:t>Movember</w:t>
      </w:r>
      <w:r>
        <w:rPr>
          <w:color w:val="231F20"/>
          <w:spacing w:val="-10"/>
          <w:sz w:val="18"/>
        </w:rPr>
        <w:t xml:space="preserve"> </w:t>
      </w:r>
      <w:r>
        <w:rPr>
          <w:color w:val="231F20"/>
          <w:sz w:val="18"/>
        </w:rPr>
        <w:t>–</w:t>
      </w:r>
      <w:r>
        <w:rPr>
          <w:color w:val="231F20"/>
          <w:spacing w:val="-10"/>
          <w:sz w:val="18"/>
        </w:rPr>
        <w:t xml:space="preserve"> </w:t>
      </w:r>
      <w:r>
        <w:rPr>
          <w:color w:val="231F20"/>
          <w:spacing w:val="-3"/>
          <w:sz w:val="18"/>
        </w:rPr>
        <w:t>Men’s</w:t>
      </w:r>
      <w:r>
        <w:rPr>
          <w:color w:val="231F20"/>
          <w:spacing w:val="-10"/>
          <w:sz w:val="18"/>
        </w:rPr>
        <w:t xml:space="preserve"> </w:t>
      </w:r>
      <w:r>
        <w:rPr>
          <w:color w:val="231F20"/>
          <w:sz w:val="18"/>
        </w:rPr>
        <w:t>Health</w:t>
      </w:r>
      <w:r>
        <w:rPr>
          <w:color w:val="231F20"/>
          <w:spacing w:val="-10"/>
          <w:sz w:val="18"/>
        </w:rPr>
        <w:t xml:space="preserve"> </w:t>
      </w:r>
      <w:r>
        <w:rPr>
          <w:color w:val="231F20"/>
          <w:sz w:val="18"/>
        </w:rPr>
        <w:t>Awareness</w:t>
      </w:r>
      <w:r>
        <w:rPr>
          <w:color w:val="231F20"/>
          <w:spacing w:val="-10"/>
          <w:sz w:val="18"/>
        </w:rPr>
        <w:t xml:space="preserve"> </w:t>
      </w:r>
      <w:r>
        <w:rPr>
          <w:color w:val="231F20"/>
          <w:sz w:val="18"/>
        </w:rPr>
        <w:t>Month</w:t>
      </w:r>
    </w:p>
    <w:p w14:paraId="262DB478" w14:textId="77777777" w:rsidR="00120E8A" w:rsidRDefault="00AF5389">
      <w:pPr>
        <w:pStyle w:val="ListParagraph"/>
        <w:numPr>
          <w:ilvl w:val="0"/>
          <w:numId w:val="6"/>
        </w:numPr>
        <w:tabs>
          <w:tab w:val="left" w:pos="519"/>
          <w:tab w:val="left" w:pos="520"/>
        </w:tabs>
        <w:spacing w:before="122" w:line="249" w:lineRule="auto"/>
        <w:ind w:right="593"/>
        <w:rPr>
          <w:sz w:val="18"/>
        </w:rPr>
      </w:pPr>
      <w:r>
        <w:rPr>
          <w:color w:val="231F20"/>
          <w:sz w:val="18"/>
        </w:rPr>
        <w:t>National</w:t>
      </w:r>
      <w:r>
        <w:rPr>
          <w:color w:val="231F20"/>
          <w:spacing w:val="-7"/>
          <w:sz w:val="18"/>
        </w:rPr>
        <w:t xml:space="preserve"> </w:t>
      </w:r>
      <w:r>
        <w:rPr>
          <w:color w:val="231F20"/>
          <w:sz w:val="18"/>
        </w:rPr>
        <w:t>Stress</w:t>
      </w:r>
      <w:r>
        <w:rPr>
          <w:color w:val="231F20"/>
          <w:spacing w:val="-7"/>
          <w:sz w:val="18"/>
        </w:rPr>
        <w:t xml:space="preserve"> </w:t>
      </w:r>
      <w:r>
        <w:rPr>
          <w:color w:val="231F20"/>
          <w:sz w:val="18"/>
        </w:rPr>
        <w:t>Awareness</w:t>
      </w:r>
      <w:r>
        <w:rPr>
          <w:color w:val="231F20"/>
          <w:spacing w:val="-7"/>
          <w:sz w:val="18"/>
        </w:rPr>
        <w:t xml:space="preserve"> </w:t>
      </w:r>
      <w:r>
        <w:rPr>
          <w:color w:val="231F20"/>
          <w:sz w:val="18"/>
        </w:rPr>
        <w:t>Day</w:t>
      </w:r>
      <w:r>
        <w:rPr>
          <w:color w:val="231F20"/>
          <w:spacing w:val="-7"/>
          <w:sz w:val="18"/>
        </w:rPr>
        <w:t xml:space="preserve"> </w:t>
      </w:r>
      <w:r>
        <w:rPr>
          <w:color w:val="231F20"/>
          <w:sz w:val="18"/>
        </w:rPr>
        <w:t>with</w:t>
      </w:r>
      <w:r>
        <w:rPr>
          <w:color w:val="231F20"/>
          <w:spacing w:val="-7"/>
          <w:sz w:val="18"/>
        </w:rPr>
        <w:t xml:space="preserve"> </w:t>
      </w:r>
      <w:r>
        <w:rPr>
          <w:color w:val="231F20"/>
          <w:sz w:val="18"/>
        </w:rPr>
        <w:t>pledges</w:t>
      </w:r>
      <w:r>
        <w:rPr>
          <w:color w:val="231F20"/>
          <w:spacing w:val="-7"/>
          <w:sz w:val="18"/>
        </w:rPr>
        <w:t xml:space="preserve"> </w:t>
      </w:r>
      <w:r>
        <w:rPr>
          <w:color w:val="231F20"/>
          <w:sz w:val="18"/>
        </w:rPr>
        <w:t>for</w:t>
      </w:r>
      <w:r>
        <w:rPr>
          <w:color w:val="231F20"/>
          <w:spacing w:val="-7"/>
          <w:sz w:val="18"/>
        </w:rPr>
        <w:t xml:space="preserve"> </w:t>
      </w:r>
      <w:r>
        <w:rPr>
          <w:color w:val="231F20"/>
          <w:sz w:val="18"/>
        </w:rPr>
        <w:t>a</w:t>
      </w:r>
      <w:r>
        <w:rPr>
          <w:color w:val="231F20"/>
          <w:spacing w:val="-7"/>
          <w:sz w:val="18"/>
        </w:rPr>
        <w:t xml:space="preserve"> </w:t>
      </w:r>
      <w:r>
        <w:rPr>
          <w:color w:val="231F20"/>
          <w:sz w:val="18"/>
        </w:rPr>
        <w:t>theme of</w:t>
      </w:r>
      <w:r>
        <w:rPr>
          <w:color w:val="231F20"/>
          <w:spacing w:val="4"/>
          <w:sz w:val="18"/>
        </w:rPr>
        <w:t xml:space="preserve"> </w:t>
      </w:r>
      <w:r>
        <w:rPr>
          <w:color w:val="231F20"/>
          <w:sz w:val="18"/>
        </w:rPr>
        <w:t>‘kindness’</w:t>
      </w:r>
    </w:p>
    <w:p w14:paraId="42712FFE" w14:textId="77777777" w:rsidR="00120E8A" w:rsidRDefault="00AF5389">
      <w:pPr>
        <w:pStyle w:val="ListParagraph"/>
        <w:numPr>
          <w:ilvl w:val="0"/>
          <w:numId w:val="6"/>
        </w:numPr>
        <w:tabs>
          <w:tab w:val="left" w:pos="519"/>
          <w:tab w:val="left" w:pos="520"/>
        </w:tabs>
        <w:rPr>
          <w:sz w:val="18"/>
        </w:rPr>
      </w:pPr>
      <w:r>
        <w:rPr>
          <w:color w:val="231F20"/>
          <w:sz w:val="18"/>
        </w:rPr>
        <w:t>Register</w:t>
      </w:r>
      <w:r>
        <w:rPr>
          <w:color w:val="231F20"/>
          <w:spacing w:val="-6"/>
          <w:sz w:val="18"/>
        </w:rPr>
        <w:t xml:space="preserve"> </w:t>
      </w:r>
      <w:r>
        <w:rPr>
          <w:color w:val="231F20"/>
          <w:sz w:val="18"/>
        </w:rPr>
        <w:t>to</w:t>
      </w:r>
      <w:r>
        <w:rPr>
          <w:color w:val="231F20"/>
          <w:spacing w:val="-6"/>
          <w:sz w:val="18"/>
        </w:rPr>
        <w:t xml:space="preserve"> </w:t>
      </w:r>
      <w:r>
        <w:rPr>
          <w:color w:val="231F20"/>
          <w:spacing w:val="-3"/>
          <w:sz w:val="18"/>
        </w:rPr>
        <w:t>Vote</w:t>
      </w:r>
      <w:r>
        <w:rPr>
          <w:color w:val="231F20"/>
          <w:spacing w:val="-6"/>
          <w:sz w:val="18"/>
        </w:rPr>
        <w:t xml:space="preserve"> </w:t>
      </w:r>
      <w:r>
        <w:rPr>
          <w:color w:val="231F20"/>
          <w:sz w:val="18"/>
        </w:rPr>
        <w:t>event</w:t>
      </w:r>
      <w:r>
        <w:rPr>
          <w:color w:val="231F20"/>
          <w:spacing w:val="-6"/>
          <w:sz w:val="18"/>
        </w:rPr>
        <w:t xml:space="preserve"> </w:t>
      </w:r>
      <w:r>
        <w:rPr>
          <w:color w:val="231F20"/>
          <w:sz w:val="18"/>
        </w:rPr>
        <w:t>in</w:t>
      </w:r>
      <w:r>
        <w:rPr>
          <w:color w:val="231F20"/>
          <w:spacing w:val="-6"/>
          <w:sz w:val="18"/>
        </w:rPr>
        <w:t xml:space="preserve"> </w:t>
      </w:r>
      <w:r>
        <w:rPr>
          <w:color w:val="231F20"/>
          <w:sz w:val="18"/>
        </w:rPr>
        <w:t>preparation</w:t>
      </w:r>
      <w:r>
        <w:rPr>
          <w:color w:val="231F20"/>
          <w:spacing w:val="-6"/>
          <w:sz w:val="18"/>
        </w:rPr>
        <w:t xml:space="preserve"> </w:t>
      </w:r>
      <w:r>
        <w:rPr>
          <w:color w:val="231F20"/>
          <w:sz w:val="18"/>
        </w:rPr>
        <w:t>for</w:t>
      </w:r>
      <w:r>
        <w:rPr>
          <w:color w:val="231F20"/>
          <w:spacing w:val="-6"/>
          <w:sz w:val="18"/>
        </w:rPr>
        <w:t xml:space="preserve"> </w:t>
      </w:r>
      <w:r>
        <w:rPr>
          <w:color w:val="231F20"/>
          <w:sz w:val="18"/>
        </w:rPr>
        <w:t>EU</w:t>
      </w:r>
      <w:r>
        <w:rPr>
          <w:color w:val="231F20"/>
          <w:spacing w:val="-6"/>
          <w:sz w:val="18"/>
        </w:rPr>
        <w:t xml:space="preserve"> </w:t>
      </w:r>
      <w:r>
        <w:rPr>
          <w:color w:val="231F20"/>
          <w:sz w:val="18"/>
        </w:rPr>
        <w:t>referendum</w:t>
      </w:r>
    </w:p>
    <w:p w14:paraId="0B4AF94B" w14:textId="77777777" w:rsidR="00120E8A" w:rsidRDefault="00AF5389">
      <w:pPr>
        <w:pStyle w:val="ListParagraph"/>
        <w:numPr>
          <w:ilvl w:val="0"/>
          <w:numId w:val="6"/>
        </w:numPr>
        <w:tabs>
          <w:tab w:val="left" w:pos="519"/>
          <w:tab w:val="left" w:pos="520"/>
        </w:tabs>
        <w:spacing w:before="122" w:line="249" w:lineRule="auto"/>
        <w:ind w:right="1146"/>
        <w:rPr>
          <w:sz w:val="18"/>
        </w:rPr>
      </w:pPr>
      <w:r>
        <w:rPr>
          <w:color w:val="231F20"/>
          <w:sz w:val="18"/>
        </w:rPr>
        <w:t>World Religion Day activities to promote interfaith understanding</w:t>
      </w:r>
    </w:p>
    <w:p w14:paraId="564A79CD" w14:textId="77777777" w:rsidR="00120E8A" w:rsidRDefault="00120E8A">
      <w:pPr>
        <w:spacing w:line="249" w:lineRule="auto"/>
        <w:rPr>
          <w:sz w:val="18"/>
        </w:rPr>
        <w:sectPr w:rsidR="00120E8A">
          <w:type w:val="continuous"/>
          <w:pgSz w:w="11910" w:h="16840"/>
          <w:pgMar w:top="900" w:right="300" w:bottom="0" w:left="560" w:header="720" w:footer="720" w:gutter="0"/>
          <w:cols w:num="2" w:space="720" w:equalWidth="0">
            <w:col w:w="5195" w:space="236"/>
            <w:col w:w="5619"/>
          </w:cols>
        </w:sectPr>
      </w:pPr>
    </w:p>
    <w:p w14:paraId="022F9939" w14:textId="77777777" w:rsidR="00120E8A" w:rsidRDefault="00120E8A">
      <w:pPr>
        <w:pStyle w:val="BodyText"/>
        <w:rPr>
          <w:sz w:val="20"/>
        </w:rPr>
      </w:pPr>
    </w:p>
    <w:p w14:paraId="7715DAD3" w14:textId="77777777" w:rsidR="00120E8A" w:rsidRDefault="00120E8A">
      <w:pPr>
        <w:pStyle w:val="BodyText"/>
        <w:rPr>
          <w:sz w:val="20"/>
        </w:rPr>
      </w:pPr>
    </w:p>
    <w:p w14:paraId="1C78B68F" w14:textId="77777777" w:rsidR="00120E8A" w:rsidRDefault="00120E8A">
      <w:pPr>
        <w:pStyle w:val="BodyText"/>
        <w:spacing w:before="11"/>
        <w:rPr>
          <w:sz w:val="28"/>
        </w:rPr>
      </w:pPr>
    </w:p>
    <w:p w14:paraId="5E0057B3" w14:textId="77777777" w:rsidR="00120E8A" w:rsidRDefault="00AF5389">
      <w:pPr>
        <w:pStyle w:val="BodyText"/>
        <w:spacing w:line="100" w:lineRule="exact"/>
        <w:ind w:left="110"/>
        <w:rPr>
          <w:sz w:val="10"/>
        </w:rPr>
      </w:pPr>
      <w:r>
        <w:rPr>
          <w:position w:val="-1"/>
          <w:sz w:val="10"/>
        </w:rPr>
      </w:r>
      <w:r>
        <w:rPr>
          <w:position w:val="-1"/>
          <w:sz w:val="10"/>
        </w:rPr>
        <w:pict w14:anchorId="4410FD57">
          <v:group id="_x0000_s1041" style="width:528.45pt;height:5pt;mso-position-horizontal-relative:char;mso-position-vertical-relative:line" coordsize="10569,100">
            <v:line id="_x0000_s1042" style="position:absolute" from="50,50" to="10518,50" strokecolor="#939598" strokeweight="5pt"/>
            <w10:wrap type="none"/>
            <w10:anchorlock/>
          </v:group>
        </w:pict>
      </w:r>
    </w:p>
    <w:p w14:paraId="4E31605E" w14:textId="77777777" w:rsidR="00120E8A" w:rsidRDefault="00120E8A">
      <w:pPr>
        <w:pStyle w:val="BodyText"/>
        <w:spacing w:before="2"/>
        <w:rPr>
          <w:sz w:val="8"/>
        </w:rPr>
      </w:pPr>
    </w:p>
    <w:p w14:paraId="574AD708" w14:textId="77777777" w:rsidR="00120E8A" w:rsidRDefault="00AF5389">
      <w:pPr>
        <w:pStyle w:val="Heading1"/>
        <w:spacing w:before="63"/>
        <w:ind w:right="417"/>
        <w:jc w:val="right"/>
      </w:pPr>
      <w:r>
        <w:rPr>
          <w:color w:val="231F20"/>
        </w:rPr>
        <w:t>2016 EDI Annual Report</w:t>
      </w:r>
    </w:p>
    <w:p w14:paraId="6D28226C" w14:textId="77777777" w:rsidR="00120E8A" w:rsidRDefault="00120E8A">
      <w:pPr>
        <w:pStyle w:val="BodyText"/>
        <w:spacing w:before="7"/>
        <w:rPr>
          <w:rFonts w:ascii="Tahoma"/>
          <w:sz w:val="24"/>
        </w:rPr>
      </w:pPr>
    </w:p>
    <w:p w14:paraId="37BD853E" w14:textId="77777777" w:rsidR="00120E8A" w:rsidRDefault="00AF5389">
      <w:pPr>
        <w:spacing w:before="75"/>
        <w:ind w:right="101"/>
        <w:jc w:val="right"/>
        <w:rPr>
          <w:sz w:val="20"/>
        </w:rPr>
      </w:pPr>
      <w:r>
        <w:rPr>
          <w:color w:val="231F20"/>
          <w:w w:val="90"/>
          <w:sz w:val="20"/>
        </w:rPr>
        <w:t>17</w:t>
      </w:r>
    </w:p>
    <w:p w14:paraId="7CAD66AC" w14:textId="77777777" w:rsidR="00120E8A" w:rsidRDefault="00120E8A">
      <w:pPr>
        <w:jc w:val="right"/>
        <w:rPr>
          <w:sz w:val="20"/>
        </w:rPr>
        <w:sectPr w:rsidR="00120E8A">
          <w:type w:val="continuous"/>
          <w:pgSz w:w="11910" w:h="16840"/>
          <w:pgMar w:top="900" w:right="300" w:bottom="0" w:left="560" w:header="720" w:footer="720" w:gutter="0"/>
          <w:cols w:space="720"/>
        </w:sectPr>
      </w:pPr>
    </w:p>
    <w:p w14:paraId="2348DBCF" w14:textId="77777777" w:rsidR="00120E8A" w:rsidRDefault="00120E8A">
      <w:pPr>
        <w:pStyle w:val="BodyText"/>
        <w:rPr>
          <w:sz w:val="20"/>
        </w:rPr>
      </w:pPr>
    </w:p>
    <w:p w14:paraId="3D254979" w14:textId="77777777" w:rsidR="00120E8A" w:rsidRDefault="00120E8A">
      <w:pPr>
        <w:pStyle w:val="BodyText"/>
        <w:rPr>
          <w:sz w:val="20"/>
        </w:rPr>
      </w:pPr>
    </w:p>
    <w:p w14:paraId="5A80866A" w14:textId="77777777" w:rsidR="00120E8A" w:rsidRDefault="00120E8A">
      <w:pPr>
        <w:rPr>
          <w:sz w:val="20"/>
        </w:rPr>
        <w:sectPr w:rsidR="00120E8A">
          <w:pgSz w:w="11910" w:h="16840"/>
          <w:pgMar w:top="900" w:right="560" w:bottom="0" w:left="320" w:header="713" w:footer="0" w:gutter="0"/>
          <w:cols w:space="720"/>
        </w:sectPr>
      </w:pPr>
    </w:p>
    <w:p w14:paraId="0FB17A16" w14:textId="77777777" w:rsidR="00120E8A" w:rsidRDefault="00120E8A">
      <w:pPr>
        <w:pStyle w:val="BodyText"/>
        <w:spacing w:before="6"/>
        <w:rPr>
          <w:sz w:val="19"/>
        </w:rPr>
      </w:pPr>
    </w:p>
    <w:p w14:paraId="26A54ED9" w14:textId="77777777" w:rsidR="00120E8A" w:rsidRDefault="00AF5389">
      <w:pPr>
        <w:pStyle w:val="BodyText"/>
        <w:spacing w:line="249" w:lineRule="auto"/>
        <w:ind w:left="400" w:right="393"/>
        <w:jc w:val="both"/>
      </w:pPr>
      <w:r>
        <w:rPr>
          <w:color w:val="231F20"/>
        </w:rPr>
        <w:t>A</w:t>
      </w:r>
      <w:r>
        <w:rPr>
          <w:color w:val="231F20"/>
          <w:spacing w:val="-4"/>
        </w:rPr>
        <w:t xml:space="preserve"> </w:t>
      </w:r>
      <w:r>
        <w:rPr>
          <w:color w:val="231F20"/>
        </w:rPr>
        <w:t>total</w:t>
      </w:r>
      <w:r>
        <w:rPr>
          <w:color w:val="231F20"/>
          <w:spacing w:val="-4"/>
        </w:rPr>
        <w:t xml:space="preserve"> </w:t>
      </w:r>
      <w:r>
        <w:rPr>
          <w:color w:val="231F20"/>
        </w:rPr>
        <w:t>number</w:t>
      </w:r>
      <w:r>
        <w:rPr>
          <w:color w:val="231F20"/>
          <w:spacing w:val="-4"/>
        </w:rPr>
        <w:t xml:space="preserve"> </w:t>
      </w:r>
      <w:r>
        <w:rPr>
          <w:color w:val="231F20"/>
        </w:rPr>
        <w:t>of</w:t>
      </w:r>
      <w:r>
        <w:rPr>
          <w:color w:val="231F20"/>
          <w:spacing w:val="-4"/>
        </w:rPr>
        <w:t xml:space="preserve"> </w:t>
      </w:r>
      <w:r>
        <w:rPr>
          <w:color w:val="231F20"/>
        </w:rPr>
        <w:t>662</w:t>
      </w:r>
      <w:r>
        <w:rPr>
          <w:color w:val="231F20"/>
          <w:spacing w:val="-4"/>
        </w:rPr>
        <w:t xml:space="preserve"> </w:t>
      </w:r>
      <w:r>
        <w:rPr>
          <w:color w:val="231F20"/>
        </w:rPr>
        <w:t>students</w:t>
      </w:r>
      <w:r>
        <w:rPr>
          <w:color w:val="231F20"/>
          <w:spacing w:val="-4"/>
        </w:rPr>
        <w:t xml:space="preserve"> </w:t>
      </w:r>
      <w:r>
        <w:rPr>
          <w:color w:val="231F20"/>
        </w:rPr>
        <w:t>at</w:t>
      </w:r>
      <w:r>
        <w:rPr>
          <w:color w:val="231F20"/>
          <w:spacing w:val="-4"/>
        </w:rPr>
        <w:t xml:space="preserve"> </w:t>
      </w:r>
      <w:r>
        <w:rPr>
          <w:color w:val="231F20"/>
        </w:rPr>
        <w:t>Central</w:t>
      </w:r>
      <w:r>
        <w:rPr>
          <w:color w:val="231F20"/>
          <w:spacing w:val="-4"/>
        </w:rPr>
        <w:t xml:space="preserve"> </w:t>
      </w:r>
      <w:r>
        <w:rPr>
          <w:color w:val="231F20"/>
        </w:rPr>
        <w:t>were</w:t>
      </w:r>
      <w:r>
        <w:rPr>
          <w:color w:val="231F20"/>
          <w:spacing w:val="-4"/>
        </w:rPr>
        <w:t xml:space="preserve"> </w:t>
      </w:r>
      <w:r>
        <w:rPr>
          <w:color w:val="231F20"/>
        </w:rPr>
        <w:t>engaged</w:t>
      </w:r>
      <w:r>
        <w:rPr>
          <w:color w:val="231F20"/>
          <w:spacing w:val="-4"/>
        </w:rPr>
        <w:t xml:space="preserve"> </w:t>
      </w:r>
      <w:r>
        <w:rPr>
          <w:color w:val="231F20"/>
        </w:rPr>
        <w:t>in these activities across college sites and across curriculum areas with positive</w:t>
      </w:r>
      <w:r>
        <w:rPr>
          <w:color w:val="231F20"/>
          <w:spacing w:val="6"/>
        </w:rPr>
        <w:t xml:space="preserve"> </w:t>
      </w:r>
      <w:r>
        <w:rPr>
          <w:color w:val="231F20"/>
        </w:rPr>
        <w:t>impact:</w:t>
      </w:r>
    </w:p>
    <w:p w14:paraId="2ECE9ECB" w14:textId="77777777" w:rsidR="00120E8A" w:rsidRDefault="00AF5389">
      <w:pPr>
        <w:spacing w:before="114" w:line="247" w:lineRule="auto"/>
        <w:ind w:left="400" w:right="153"/>
        <w:rPr>
          <w:sz w:val="18"/>
        </w:rPr>
      </w:pPr>
      <w:r>
        <w:rPr>
          <w:rFonts w:ascii="Trebuchet MS" w:hAnsi="Trebuchet MS"/>
          <w:i/>
          <w:color w:val="231F20"/>
          <w:sz w:val="18"/>
        </w:rPr>
        <w:t>“This is a fantastic event and it has opened my eyes to how difficult it must have been for many of these people when immigrating over to a new country. Only being able to take one</w:t>
      </w:r>
      <w:r>
        <w:rPr>
          <w:rFonts w:ascii="Trebuchet MS" w:hAnsi="Trebuchet MS"/>
          <w:i/>
          <w:color w:val="231F20"/>
          <w:spacing w:val="-27"/>
          <w:sz w:val="18"/>
        </w:rPr>
        <w:t xml:space="preserve"> </w:t>
      </w:r>
      <w:r>
        <w:rPr>
          <w:rFonts w:ascii="Trebuchet MS" w:hAnsi="Trebuchet MS"/>
          <w:i/>
          <w:color w:val="231F20"/>
          <w:sz w:val="18"/>
        </w:rPr>
        <w:t>suitcase</w:t>
      </w:r>
      <w:r>
        <w:rPr>
          <w:rFonts w:ascii="Trebuchet MS" w:hAnsi="Trebuchet MS"/>
          <w:i/>
          <w:color w:val="231F20"/>
          <w:spacing w:val="-27"/>
          <w:sz w:val="18"/>
        </w:rPr>
        <w:t xml:space="preserve"> </w:t>
      </w:r>
      <w:r>
        <w:rPr>
          <w:rFonts w:ascii="Trebuchet MS" w:hAnsi="Trebuchet MS"/>
          <w:i/>
          <w:color w:val="231F20"/>
          <w:sz w:val="18"/>
        </w:rPr>
        <w:t>with</w:t>
      </w:r>
      <w:r>
        <w:rPr>
          <w:rFonts w:ascii="Trebuchet MS" w:hAnsi="Trebuchet MS"/>
          <w:i/>
          <w:color w:val="231F20"/>
          <w:spacing w:val="-27"/>
          <w:sz w:val="18"/>
        </w:rPr>
        <w:t xml:space="preserve"> </w:t>
      </w:r>
      <w:r>
        <w:rPr>
          <w:rFonts w:ascii="Trebuchet MS" w:hAnsi="Trebuchet MS"/>
          <w:i/>
          <w:color w:val="231F20"/>
          <w:sz w:val="18"/>
        </w:rPr>
        <w:t>them</w:t>
      </w:r>
      <w:r>
        <w:rPr>
          <w:rFonts w:ascii="Trebuchet MS" w:hAnsi="Trebuchet MS"/>
          <w:i/>
          <w:color w:val="231F20"/>
          <w:spacing w:val="-27"/>
          <w:sz w:val="18"/>
        </w:rPr>
        <w:t xml:space="preserve"> </w:t>
      </w:r>
      <w:r>
        <w:rPr>
          <w:rFonts w:ascii="Trebuchet MS" w:hAnsi="Trebuchet MS"/>
          <w:i/>
          <w:color w:val="231F20"/>
          <w:sz w:val="18"/>
        </w:rPr>
        <w:t>into</w:t>
      </w:r>
      <w:r>
        <w:rPr>
          <w:rFonts w:ascii="Trebuchet MS" w:hAnsi="Trebuchet MS"/>
          <w:i/>
          <w:color w:val="231F20"/>
          <w:spacing w:val="-27"/>
          <w:sz w:val="18"/>
        </w:rPr>
        <w:t xml:space="preserve"> </w:t>
      </w:r>
      <w:r>
        <w:rPr>
          <w:rFonts w:ascii="Trebuchet MS" w:hAnsi="Trebuchet MS"/>
          <w:i/>
          <w:color w:val="231F20"/>
          <w:sz w:val="18"/>
        </w:rPr>
        <w:t>the</w:t>
      </w:r>
      <w:r>
        <w:rPr>
          <w:rFonts w:ascii="Trebuchet MS" w:hAnsi="Trebuchet MS"/>
          <w:i/>
          <w:color w:val="231F20"/>
          <w:spacing w:val="-27"/>
          <w:sz w:val="18"/>
        </w:rPr>
        <w:t xml:space="preserve"> </w:t>
      </w:r>
      <w:r>
        <w:rPr>
          <w:rFonts w:ascii="Trebuchet MS" w:hAnsi="Trebuchet MS"/>
          <w:i/>
          <w:color w:val="231F20"/>
          <w:sz w:val="18"/>
        </w:rPr>
        <w:t>unknown,</w:t>
      </w:r>
      <w:r>
        <w:rPr>
          <w:rFonts w:ascii="Trebuchet MS" w:hAnsi="Trebuchet MS"/>
          <w:i/>
          <w:color w:val="231F20"/>
          <w:spacing w:val="-27"/>
          <w:sz w:val="18"/>
        </w:rPr>
        <w:t xml:space="preserve"> </w:t>
      </w:r>
      <w:r>
        <w:rPr>
          <w:rFonts w:ascii="Trebuchet MS" w:hAnsi="Trebuchet MS"/>
          <w:i/>
          <w:color w:val="231F20"/>
          <w:sz w:val="18"/>
        </w:rPr>
        <w:t>being</w:t>
      </w:r>
      <w:r>
        <w:rPr>
          <w:rFonts w:ascii="Trebuchet MS" w:hAnsi="Trebuchet MS"/>
          <w:i/>
          <w:color w:val="231F20"/>
          <w:spacing w:val="-27"/>
          <w:sz w:val="18"/>
        </w:rPr>
        <w:t xml:space="preserve"> </w:t>
      </w:r>
      <w:r>
        <w:rPr>
          <w:rFonts w:ascii="Trebuchet MS" w:hAnsi="Trebuchet MS"/>
          <w:i/>
          <w:color w:val="231F20"/>
          <w:sz w:val="18"/>
        </w:rPr>
        <w:t>told</w:t>
      </w:r>
      <w:r>
        <w:rPr>
          <w:rFonts w:ascii="Trebuchet MS" w:hAnsi="Trebuchet MS"/>
          <w:i/>
          <w:color w:val="231F20"/>
          <w:spacing w:val="-27"/>
          <w:sz w:val="18"/>
        </w:rPr>
        <w:t xml:space="preserve"> </w:t>
      </w:r>
      <w:r>
        <w:rPr>
          <w:rFonts w:ascii="Trebuchet MS" w:hAnsi="Trebuchet MS"/>
          <w:i/>
          <w:color w:val="231F20"/>
          <w:sz w:val="18"/>
        </w:rPr>
        <w:t>that</w:t>
      </w:r>
      <w:r>
        <w:rPr>
          <w:rFonts w:ascii="Trebuchet MS" w:hAnsi="Trebuchet MS"/>
          <w:i/>
          <w:color w:val="231F20"/>
          <w:spacing w:val="-27"/>
          <w:sz w:val="18"/>
        </w:rPr>
        <w:t xml:space="preserve"> </w:t>
      </w:r>
      <w:r>
        <w:rPr>
          <w:rFonts w:ascii="Trebuchet MS" w:hAnsi="Trebuchet MS"/>
          <w:i/>
          <w:color w:val="231F20"/>
          <w:sz w:val="18"/>
        </w:rPr>
        <w:t>they would</w:t>
      </w:r>
      <w:r>
        <w:rPr>
          <w:rFonts w:ascii="Trebuchet MS" w:hAnsi="Trebuchet MS"/>
          <w:i/>
          <w:color w:val="231F20"/>
          <w:spacing w:val="-21"/>
          <w:sz w:val="18"/>
        </w:rPr>
        <w:t xml:space="preserve"> </w:t>
      </w:r>
      <w:r>
        <w:rPr>
          <w:rFonts w:ascii="Trebuchet MS" w:hAnsi="Trebuchet MS"/>
          <w:i/>
          <w:color w:val="231F20"/>
          <w:sz w:val="18"/>
        </w:rPr>
        <w:t>be</w:t>
      </w:r>
      <w:r>
        <w:rPr>
          <w:rFonts w:ascii="Trebuchet MS" w:hAnsi="Trebuchet MS"/>
          <w:i/>
          <w:color w:val="231F20"/>
          <w:spacing w:val="-21"/>
          <w:sz w:val="18"/>
        </w:rPr>
        <w:t xml:space="preserve"> </w:t>
      </w:r>
      <w:r>
        <w:rPr>
          <w:rFonts w:ascii="Trebuchet MS" w:hAnsi="Trebuchet MS"/>
          <w:i/>
          <w:color w:val="231F20"/>
          <w:sz w:val="18"/>
        </w:rPr>
        <w:t>welcomed</w:t>
      </w:r>
      <w:r>
        <w:rPr>
          <w:rFonts w:ascii="Trebuchet MS" w:hAnsi="Trebuchet MS"/>
          <w:i/>
          <w:color w:val="231F20"/>
          <w:spacing w:val="-21"/>
          <w:sz w:val="18"/>
        </w:rPr>
        <w:t xml:space="preserve"> </w:t>
      </w:r>
      <w:r>
        <w:rPr>
          <w:rFonts w:ascii="Trebuchet MS" w:hAnsi="Trebuchet MS"/>
          <w:i/>
          <w:color w:val="231F20"/>
          <w:sz w:val="18"/>
        </w:rPr>
        <w:t>with</w:t>
      </w:r>
      <w:r>
        <w:rPr>
          <w:rFonts w:ascii="Trebuchet MS" w:hAnsi="Trebuchet MS"/>
          <w:i/>
          <w:color w:val="231F20"/>
          <w:spacing w:val="-21"/>
          <w:sz w:val="18"/>
        </w:rPr>
        <w:t xml:space="preserve"> </w:t>
      </w:r>
      <w:r>
        <w:rPr>
          <w:rFonts w:ascii="Trebuchet MS" w:hAnsi="Trebuchet MS"/>
          <w:i/>
          <w:color w:val="231F20"/>
          <w:sz w:val="18"/>
        </w:rPr>
        <w:t>open</w:t>
      </w:r>
      <w:r>
        <w:rPr>
          <w:rFonts w:ascii="Trebuchet MS" w:hAnsi="Trebuchet MS"/>
          <w:i/>
          <w:color w:val="231F20"/>
          <w:spacing w:val="-21"/>
          <w:sz w:val="18"/>
        </w:rPr>
        <w:t xml:space="preserve"> </w:t>
      </w:r>
      <w:r>
        <w:rPr>
          <w:rFonts w:ascii="Trebuchet MS" w:hAnsi="Trebuchet MS"/>
          <w:i/>
          <w:color w:val="231F20"/>
          <w:sz w:val="18"/>
        </w:rPr>
        <w:t>arms,</w:t>
      </w:r>
      <w:r>
        <w:rPr>
          <w:rFonts w:ascii="Trebuchet MS" w:hAnsi="Trebuchet MS"/>
          <w:i/>
          <w:color w:val="231F20"/>
          <w:spacing w:val="-21"/>
          <w:sz w:val="18"/>
        </w:rPr>
        <w:t xml:space="preserve"> </w:t>
      </w:r>
      <w:r>
        <w:rPr>
          <w:rFonts w:ascii="Trebuchet MS" w:hAnsi="Trebuchet MS"/>
          <w:i/>
          <w:color w:val="231F20"/>
          <w:sz w:val="18"/>
        </w:rPr>
        <w:t>to</w:t>
      </w:r>
      <w:r>
        <w:rPr>
          <w:rFonts w:ascii="Trebuchet MS" w:hAnsi="Trebuchet MS"/>
          <w:i/>
          <w:color w:val="231F20"/>
          <w:spacing w:val="-21"/>
          <w:sz w:val="18"/>
        </w:rPr>
        <w:t xml:space="preserve"> </w:t>
      </w:r>
      <w:r>
        <w:rPr>
          <w:rFonts w:ascii="Trebuchet MS" w:hAnsi="Trebuchet MS"/>
          <w:i/>
          <w:color w:val="231F20"/>
          <w:sz w:val="18"/>
        </w:rPr>
        <w:t>end</w:t>
      </w:r>
      <w:r>
        <w:rPr>
          <w:rFonts w:ascii="Trebuchet MS" w:hAnsi="Trebuchet MS"/>
          <w:i/>
          <w:color w:val="231F20"/>
          <w:spacing w:val="-21"/>
          <w:sz w:val="18"/>
        </w:rPr>
        <w:t xml:space="preserve"> </w:t>
      </w:r>
      <w:r>
        <w:rPr>
          <w:rFonts w:ascii="Trebuchet MS" w:hAnsi="Trebuchet MS"/>
          <w:i/>
          <w:color w:val="231F20"/>
          <w:sz w:val="18"/>
        </w:rPr>
        <w:t>up</w:t>
      </w:r>
      <w:r>
        <w:rPr>
          <w:rFonts w:ascii="Trebuchet MS" w:hAnsi="Trebuchet MS"/>
          <w:i/>
          <w:color w:val="231F20"/>
          <w:spacing w:val="-21"/>
          <w:sz w:val="18"/>
        </w:rPr>
        <w:t xml:space="preserve"> </w:t>
      </w:r>
      <w:r>
        <w:rPr>
          <w:rFonts w:ascii="Trebuchet MS" w:hAnsi="Trebuchet MS"/>
          <w:i/>
          <w:color w:val="231F20"/>
          <w:sz w:val="18"/>
        </w:rPr>
        <w:t>being</w:t>
      </w:r>
      <w:r>
        <w:rPr>
          <w:rFonts w:ascii="Trebuchet MS" w:hAnsi="Trebuchet MS"/>
          <w:i/>
          <w:color w:val="231F20"/>
          <w:spacing w:val="-21"/>
          <w:sz w:val="18"/>
        </w:rPr>
        <w:t xml:space="preserve"> </w:t>
      </w:r>
      <w:r>
        <w:rPr>
          <w:rFonts w:ascii="Trebuchet MS" w:hAnsi="Trebuchet MS"/>
          <w:i/>
          <w:color w:val="231F20"/>
          <w:sz w:val="18"/>
        </w:rPr>
        <w:t xml:space="preserve">rejected and face animosity from others.” </w:t>
      </w:r>
      <w:r>
        <w:rPr>
          <w:color w:val="231F20"/>
          <w:sz w:val="18"/>
        </w:rPr>
        <w:t>- Student at Caribbean Heritage</w:t>
      </w:r>
      <w:r>
        <w:rPr>
          <w:color w:val="231F20"/>
          <w:spacing w:val="-11"/>
          <w:sz w:val="18"/>
        </w:rPr>
        <w:t xml:space="preserve"> </w:t>
      </w:r>
      <w:r>
        <w:rPr>
          <w:color w:val="231F20"/>
          <w:sz w:val="18"/>
        </w:rPr>
        <w:t>event</w:t>
      </w:r>
    </w:p>
    <w:p w14:paraId="47AEA1EB" w14:textId="77777777" w:rsidR="00120E8A" w:rsidRDefault="00AF5389">
      <w:pPr>
        <w:spacing w:before="116" w:line="247" w:lineRule="auto"/>
        <w:ind w:left="400" w:right="432"/>
        <w:rPr>
          <w:sz w:val="18"/>
        </w:rPr>
      </w:pPr>
      <w:r>
        <w:rPr>
          <w:rFonts w:ascii="Trebuchet MS" w:hAnsi="Trebuchet MS"/>
          <w:i/>
          <w:color w:val="231F20"/>
          <w:sz w:val="18"/>
        </w:rPr>
        <w:t>“Participants reported an increased sense of community cohesion</w:t>
      </w:r>
      <w:r>
        <w:rPr>
          <w:rFonts w:ascii="Trebuchet MS" w:hAnsi="Trebuchet MS"/>
          <w:i/>
          <w:color w:val="231F20"/>
          <w:spacing w:val="-30"/>
          <w:sz w:val="18"/>
        </w:rPr>
        <w:t xml:space="preserve"> </w:t>
      </w:r>
      <w:r>
        <w:rPr>
          <w:rFonts w:ascii="Trebuchet MS" w:hAnsi="Trebuchet MS"/>
          <w:i/>
          <w:color w:val="231F20"/>
          <w:sz w:val="18"/>
        </w:rPr>
        <w:t>with</w:t>
      </w:r>
      <w:r>
        <w:rPr>
          <w:rFonts w:ascii="Trebuchet MS" w:hAnsi="Trebuchet MS"/>
          <w:i/>
          <w:color w:val="231F20"/>
          <w:spacing w:val="-30"/>
          <w:sz w:val="18"/>
        </w:rPr>
        <w:t xml:space="preserve"> </w:t>
      </w:r>
      <w:r>
        <w:rPr>
          <w:rFonts w:ascii="Trebuchet MS" w:hAnsi="Trebuchet MS"/>
          <w:i/>
          <w:color w:val="231F20"/>
          <w:sz w:val="18"/>
        </w:rPr>
        <w:t>an</w:t>
      </w:r>
      <w:r>
        <w:rPr>
          <w:rFonts w:ascii="Trebuchet MS" w:hAnsi="Trebuchet MS"/>
          <w:i/>
          <w:color w:val="231F20"/>
          <w:spacing w:val="-30"/>
          <w:sz w:val="18"/>
        </w:rPr>
        <w:t xml:space="preserve"> </w:t>
      </w:r>
      <w:r>
        <w:rPr>
          <w:rFonts w:ascii="Trebuchet MS" w:hAnsi="Trebuchet MS"/>
          <w:i/>
          <w:color w:val="231F20"/>
          <w:sz w:val="18"/>
        </w:rPr>
        <w:t>improved</w:t>
      </w:r>
      <w:r>
        <w:rPr>
          <w:rFonts w:ascii="Trebuchet MS" w:hAnsi="Trebuchet MS"/>
          <w:i/>
          <w:color w:val="231F20"/>
          <w:spacing w:val="-30"/>
          <w:sz w:val="18"/>
        </w:rPr>
        <w:t xml:space="preserve"> </w:t>
      </w:r>
      <w:r>
        <w:rPr>
          <w:rFonts w:ascii="Trebuchet MS" w:hAnsi="Trebuchet MS"/>
          <w:i/>
          <w:color w:val="231F20"/>
          <w:sz w:val="18"/>
        </w:rPr>
        <w:t>understanding</w:t>
      </w:r>
      <w:r>
        <w:rPr>
          <w:rFonts w:ascii="Trebuchet MS" w:hAnsi="Trebuchet MS"/>
          <w:i/>
          <w:color w:val="231F20"/>
          <w:spacing w:val="-30"/>
          <w:sz w:val="18"/>
        </w:rPr>
        <w:t xml:space="preserve"> </w:t>
      </w:r>
      <w:r>
        <w:rPr>
          <w:rFonts w:ascii="Trebuchet MS" w:hAnsi="Trebuchet MS"/>
          <w:i/>
          <w:color w:val="231F20"/>
          <w:sz w:val="18"/>
        </w:rPr>
        <w:t>of</w:t>
      </w:r>
      <w:r>
        <w:rPr>
          <w:rFonts w:ascii="Trebuchet MS" w:hAnsi="Trebuchet MS"/>
          <w:i/>
          <w:color w:val="231F20"/>
          <w:spacing w:val="-30"/>
          <w:sz w:val="18"/>
        </w:rPr>
        <w:t xml:space="preserve"> </w:t>
      </w:r>
      <w:r>
        <w:rPr>
          <w:rFonts w:ascii="Trebuchet MS" w:hAnsi="Trebuchet MS"/>
          <w:i/>
          <w:color w:val="231F20"/>
          <w:sz w:val="18"/>
        </w:rPr>
        <w:t>difference,</w:t>
      </w:r>
      <w:r>
        <w:rPr>
          <w:rFonts w:ascii="Trebuchet MS" w:hAnsi="Trebuchet MS"/>
          <w:i/>
          <w:color w:val="231F20"/>
          <w:spacing w:val="-30"/>
          <w:sz w:val="18"/>
        </w:rPr>
        <w:t xml:space="preserve"> </w:t>
      </w:r>
      <w:r>
        <w:rPr>
          <w:rFonts w:ascii="Trebuchet MS" w:hAnsi="Trebuchet MS"/>
          <w:i/>
          <w:color w:val="231F20"/>
          <w:sz w:val="18"/>
        </w:rPr>
        <w:t>in particular</w:t>
      </w:r>
      <w:r>
        <w:rPr>
          <w:rFonts w:ascii="Trebuchet MS" w:hAnsi="Trebuchet MS"/>
          <w:i/>
          <w:color w:val="231F20"/>
          <w:spacing w:val="-25"/>
          <w:sz w:val="18"/>
        </w:rPr>
        <w:t xml:space="preserve"> </w:t>
      </w:r>
      <w:r>
        <w:rPr>
          <w:rFonts w:ascii="Trebuchet MS" w:hAnsi="Trebuchet MS"/>
          <w:i/>
          <w:color w:val="231F20"/>
          <w:sz w:val="18"/>
        </w:rPr>
        <w:t>different</w:t>
      </w:r>
      <w:r>
        <w:rPr>
          <w:rFonts w:ascii="Trebuchet MS" w:hAnsi="Trebuchet MS"/>
          <w:i/>
          <w:color w:val="231F20"/>
          <w:spacing w:val="-25"/>
          <w:sz w:val="18"/>
        </w:rPr>
        <w:t xml:space="preserve"> </w:t>
      </w:r>
      <w:r>
        <w:rPr>
          <w:rFonts w:ascii="Trebuchet MS" w:hAnsi="Trebuchet MS"/>
          <w:i/>
          <w:color w:val="231F20"/>
          <w:sz w:val="18"/>
        </w:rPr>
        <w:t>faiths</w:t>
      </w:r>
      <w:r>
        <w:rPr>
          <w:rFonts w:ascii="Trebuchet MS" w:hAnsi="Trebuchet MS"/>
          <w:i/>
          <w:color w:val="231F20"/>
          <w:spacing w:val="-25"/>
          <w:sz w:val="18"/>
        </w:rPr>
        <w:t xml:space="preserve"> </w:t>
      </w:r>
      <w:r>
        <w:rPr>
          <w:rFonts w:ascii="Trebuchet MS" w:hAnsi="Trebuchet MS"/>
          <w:i/>
          <w:color w:val="231F20"/>
          <w:sz w:val="18"/>
        </w:rPr>
        <w:t>and</w:t>
      </w:r>
      <w:r>
        <w:rPr>
          <w:rFonts w:ascii="Trebuchet MS" w:hAnsi="Trebuchet MS"/>
          <w:i/>
          <w:color w:val="231F20"/>
          <w:spacing w:val="-25"/>
          <w:sz w:val="18"/>
        </w:rPr>
        <w:t xml:space="preserve"> </w:t>
      </w:r>
      <w:r>
        <w:rPr>
          <w:rFonts w:ascii="Trebuchet MS" w:hAnsi="Trebuchet MS"/>
          <w:i/>
          <w:color w:val="231F20"/>
          <w:sz w:val="18"/>
        </w:rPr>
        <w:t>beliefs”.</w:t>
      </w:r>
      <w:r>
        <w:rPr>
          <w:rFonts w:ascii="Trebuchet MS" w:hAnsi="Trebuchet MS"/>
          <w:i/>
          <w:color w:val="231F20"/>
          <w:spacing w:val="-25"/>
          <w:sz w:val="18"/>
        </w:rPr>
        <w:t xml:space="preserve"> </w:t>
      </w:r>
      <w:r>
        <w:rPr>
          <w:color w:val="231F20"/>
          <w:sz w:val="18"/>
        </w:rPr>
        <w:t>-</w:t>
      </w:r>
      <w:r>
        <w:rPr>
          <w:color w:val="231F20"/>
          <w:spacing w:val="-21"/>
          <w:sz w:val="18"/>
        </w:rPr>
        <w:t xml:space="preserve"> </w:t>
      </w:r>
      <w:r>
        <w:rPr>
          <w:color w:val="231F20"/>
          <w:sz w:val="18"/>
        </w:rPr>
        <w:t>Staff</w:t>
      </w:r>
      <w:r>
        <w:rPr>
          <w:color w:val="231F20"/>
          <w:spacing w:val="-21"/>
          <w:sz w:val="18"/>
        </w:rPr>
        <w:t xml:space="preserve"> </w:t>
      </w:r>
      <w:r>
        <w:rPr>
          <w:color w:val="231F20"/>
          <w:sz w:val="18"/>
        </w:rPr>
        <w:t>member</w:t>
      </w:r>
      <w:r>
        <w:rPr>
          <w:color w:val="231F20"/>
          <w:spacing w:val="-21"/>
          <w:sz w:val="18"/>
        </w:rPr>
        <w:t xml:space="preserve"> </w:t>
      </w:r>
      <w:r>
        <w:rPr>
          <w:color w:val="231F20"/>
          <w:sz w:val="18"/>
        </w:rPr>
        <w:t>on Catalyst</w:t>
      </w:r>
      <w:r>
        <w:rPr>
          <w:color w:val="231F20"/>
          <w:spacing w:val="13"/>
          <w:sz w:val="18"/>
        </w:rPr>
        <w:t xml:space="preserve"> </w:t>
      </w:r>
      <w:r>
        <w:rPr>
          <w:color w:val="231F20"/>
          <w:sz w:val="18"/>
        </w:rPr>
        <w:t>participation</w:t>
      </w:r>
    </w:p>
    <w:p w14:paraId="11869BDA" w14:textId="77777777" w:rsidR="00120E8A" w:rsidRDefault="00AF5389">
      <w:pPr>
        <w:pStyle w:val="BodyText"/>
        <w:spacing w:before="116" w:line="249" w:lineRule="auto"/>
        <w:ind w:left="400"/>
      </w:pPr>
      <w:r>
        <w:rPr>
          <w:color w:val="231F20"/>
        </w:rPr>
        <w:t>A range of teaching and learning sessions for students which were tailored to vocational areas were delivered to inform understanding of equality, diversity and effective practice (38 sessions with 618 students). An EDI section on Interact was developed to provide online access to resources and in 2016 1152 students accessed Central’s online EDI tutorial as part of their induction.</w:t>
      </w:r>
    </w:p>
    <w:p w14:paraId="7415A7C0" w14:textId="77777777" w:rsidR="00120E8A" w:rsidRDefault="00AF5389">
      <w:pPr>
        <w:pStyle w:val="BodyText"/>
        <w:spacing w:before="114" w:line="249" w:lineRule="auto"/>
        <w:ind w:left="400"/>
      </w:pPr>
      <w:r>
        <w:rPr>
          <w:color w:val="231F20"/>
        </w:rPr>
        <w:t xml:space="preserve">At ncn students scripted a promotional film highlighting the   </w:t>
      </w:r>
      <w:r>
        <w:rPr>
          <w:color w:val="231F20"/>
          <w:spacing w:val="-2"/>
        </w:rPr>
        <w:t xml:space="preserve">key </w:t>
      </w:r>
      <w:r>
        <w:rPr>
          <w:color w:val="231F20"/>
        </w:rPr>
        <w:t>values around EDI, outlining expectations around respect and tolerance for others as well as promoting multi faith rooms on college sites. The film served as part of students’</w:t>
      </w:r>
      <w:r>
        <w:rPr>
          <w:color w:val="231F20"/>
          <w:spacing w:val="-10"/>
        </w:rPr>
        <w:t xml:space="preserve"> </w:t>
      </w:r>
      <w:r>
        <w:rPr>
          <w:color w:val="231F20"/>
        </w:rPr>
        <w:t>induction.</w:t>
      </w:r>
    </w:p>
    <w:p w14:paraId="7DD15B5F" w14:textId="77777777" w:rsidR="00120E8A" w:rsidRDefault="00AF5389">
      <w:pPr>
        <w:pStyle w:val="BodyText"/>
        <w:spacing w:before="114" w:line="249" w:lineRule="auto"/>
        <w:ind w:left="400" w:right="37"/>
      </w:pPr>
      <w:r>
        <w:rPr>
          <w:color w:val="231F20"/>
          <w:w w:val="105"/>
        </w:rPr>
        <w:t>Students</w:t>
      </w:r>
      <w:r>
        <w:rPr>
          <w:color w:val="231F20"/>
          <w:spacing w:val="-32"/>
          <w:w w:val="105"/>
        </w:rPr>
        <w:t xml:space="preserve"> </w:t>
      </w:r>
      <w:r>
        <w:rPr>
          <w:color w:val="231F20"/>
          <w:w w:val="105"/>
        </w:rPr>
        <w:t>worked</w:t>
      </w:r>
      <w:r>
        <w:rPr>
          <w:color w:val="231F20"/>
          <w:spacing w:val="-32"/>
          <w:w w:val="105"/>
        </w:rPr>
        <w:t xml:space="preserve"> </w:t>
      </w:r>
      <w:r>
        <w:rPr>
          <w:color w:val="231F20"/>
          <w:w w:val="105"/>
        </w:rPr>
        <w:t>together</w:t>
      </w:r>
      <w:r>
        <w:rPr>
          <w:color w:val="231F20"/>
          <w:spacing w:val="-32"/>
          <w:w w:val="105"/>
        </w:rPr>
        <w:t xml:space="preserve"> </w:t>
      </w:r>
      <w:r>
        <w:rPr>
          <w:color w:val="231F20"/>
          <w:w w:val="105"/>
        </w:rPr>
        <w:t>in</w:t>
      </w:r>
      <w:r>
        <w:rPr>
          <w:color w:val="231F20"/>
          <w:spacing w:val="-32"/>
          <w:w w:val="105"/>
        </w:rPr>
        <w:t xml:space="preserve"> </w:t>
      </w:r>
      <w:r>
        <w:rPr>
          <w:color w:val="231F20"/>
          <w:w w:val="105"/>
        </w:rPr>
        <w:t>student</w:t>
      </w:r>
      <w:r>
        <w:rPr>
          <w:color w:val="231F20"/>
          <w:spacing w:val="-32"/>
          <w:w w:val="105"/>
        </w:rPr>
        <w:t xml:space="preserve"> </w:t>
      </w:r>
      <w:r>
        <w:rPr>
          <w:color w:val="231F20"/>
          <w:w w:val="105"/>
        </w:rPr>
        <w:t>partnership</w:t>
      </w:r>
      <w:r>
        <w:rPr>
          <w:color w:val="231F20"/>
          <w:spacing w:val="-32"/>
          <w:w w:val="105"/>
        </w:rPr>
        <w:t xml:space="preserve"> </w:t>
      </w:r>
      <w:r>
        <w:rPr>
          <w:color w:val="231F20"/>
          <w:w w:val="105"/>
        </w:rPr>
        <w:t>events</w:t>
      </w:r>
      <w:r>
        <w:rPr>
          <w:color w:val="231F20"/>
          <w:spacing w:val="-32"/>
          <w:w w:val="105"/>
        </w:rPr>
        <w:t xml:space="preserve"> </w:t>
      </w:r>
      <w:r>
        <w:rPr>
          <w:color w:val="231F20"/>
          <w:w w:val="105"/>
        </w:rPr>
        <w:t>aimed at</w:t>
      </w:r>
      <w:r>
        <w:rPr>
          <w:color w:val="231F20"/>
          <w:spacing w:val="-31"/>
          <w:w w:val="105"/>
        </w:rPr>
        <w:t xml:space="preserve"> </w:t>
      </w:r>
      <w:r>
        <w:rPr>
          <w:color w:val="231F20"/>
          <w:w w:val="105"/>
        </w:rPr>
        <w:t>breaking</w:t>
      </w:r>
      <w:r>
        <w:rPr>
          <w:color w:val="231F20"/>
          <w:spacing w:val="-31"/>
          <w:w w:val="105"/>
        </w:rPr>
        <w:t xml:space="preserve"> </w:t>
      </w:r>
      <w:r>
        <w:rPr>
          <w:color w:val="231F20"/>
          <w:w w:val="105"/>
        </w:rPr>
        <w:t>down</w:t>
      </w:r>
      <w:r>
        <w:rPr>
          <w:color w:val="231F20"/>
          <w:spacing w:val="-31"/>
          <w:w w:val="105"/>
        </w:rPr>
        <w:t xml:space="preserve"> </w:t>
      </w:r>
      <w:r>
        <w:rPr>
          <w:color w:val="231F20"/>
          <w:w w:val="105"/>
        </w:rPr>
        <w:t>barriers</w:t>
      </w:r>
      <w:r>
        <w:rPr>
          <w:color w:val="231F20"/>
          <w:spacing w:val="-31"/>
          <w:w w:val="105"/>
        </w:rPr>
        <w:t xml:space="preserve"> </w:t>
      </w:r>
      <w:r>
        <w:rPr>
          <w:color w:val="231F20"/>
          <w:w w:val="105"/>
        </w:rPr>
        <w:t>between</w:t>
      </w:r>
      <w:r>
        <w:rPr>
          <w:color w:val="231F20"/>
          <w:spacing w:val="-31"/>
          <w:w w:val="105"/>
        </w:rPr>
        <w:t xml:space="preserve"> </w:t>
      </w:r>
      <w:r>
        <w:rPr>
          <w:color w:val="231F20"/>
          <w:w w:val="105"/>
        </w:rPr>
        <w:t>diverse</w:t>
      </w:r>
      <w:r>
        <w:rPr>
          <w:color w:val="231F20"/>
          <w:spacing w:val="-31"/>
          <w:w w:val="105"/>
        </w:rPr>
        <w:t xml:space="preserve"> </w:t>
      </w:r>
      <w:r>
        <w:rPr>
          <w:color w:val="231F20"/>
          <w:w w:val="105"/>
        </w:rPr>
        <w:t>groups</w:t>
      </w:r>
      <w:r>
        <w:rPr>
          <w:color w:val="231F20"/>
          <w:spacing w:val="-31"/>
          <w:w w:val="105"/>
        </w:rPr>
        <w:t xml:space="preserve"> </w:t>
      </w:r>
      <w:r>
        <w:rPr>
          <w:color w:val="231F20"/>
          <w:w w:val="105"/>
        </w:rPr>
        <w:t>of</w:t>
      </w:r>
      <w:r>
        <w:rPr>
          <w:color w:val="231F20"/>
          <w:spacing w:val="-31"/>
          <w:w w:val="105"/>
        </w:rPr>
        <w:t xml:space="preserve"> </w:t>
      </w:r>
      <w:r>
        <w:rPr>
          <w:color w:val="231F20"/>
          <w:w w:val="105"/>
        </w:rPr>
        <w:t>students. This</w:t>
      </w:r>
      <w:r>
        <w:rPr>
          <w:color w:val="231F20"/>
          <w:spacing w:val="-28"/>
          <w:w w:val="105"/>
        </w:rPr>
        <w:t xml:space="preserve"> </w:t>
      </w:r>
      <w:r>
        <w:rPr>
          <w:color w:val="231F20"/>
          <w:w w:val="105"/>
        </w:rPr>
        <w:t>included</w:t>
      </w:r>
      <w:r>
        <w:rPr>
          <w:color w:val="231F20"/>
          <w:spacing w:val="-28"/>
          <w:w w:val="105"/>
        </w:rPr>
        <w:t xml:space="preserve"> </w:t>
      </w:r>
      <w:r>
        <w:rPr>
          <w:color w:val="231F20"/>
          <w:w w:val="105"/>
        </w:rPr>
        <w:t>for</w:t>
      </w:r>
      <w:r>
        <w:rPr>
          <w:color w:val="231F20"/>
          <w:spacing w:val="-28"/>
          <w:w w:val="105"/>
        </w:rPr>
        <w:t xml:space="preserve"> </w:t>
      </w:r>
      <w:r>
        <w:rPr>
          <w:color w:val="231F20"/>
          <w:w w:val="105"/>
        </w:rPr>
        <w:t>example,</w:t>
      </w:r>
      <w:r>
        <w:rPr>
          <w:color w:val="231F20"/>
          <w:spacing w:val="-28"/>
          <w:w w:val="105"/>
        </w:rPr>
        <w:t xml:space="preserve"> </w:t>
      </w:r>
      <w:r>
        <w:rPr>
          <w:color w:val="231F20"/>
          <w:w w:val="105"/>
        </w:rPr>
        <w:t>international</w:t>
      </w:r>
      <w:r>
        <w:rPr>
          <w:color w:val="231F20"/>
          <w:spacing w:val="-28"/>
          <w:w w:val="105"/>
        </w:rPr>
        <w:t xml:space="preserve"> </w:t>
      </w:r>
      <w:r>
        <w:rPr>
          <w:color w:val="231F20"/>
          <w:w w:val="105"/>
        </w:rPr>
        <w:t>students</w:t>
      </w:r>
      <w:r>
        <w:rPr>
          <w:color w:val="231F20"/>
          <w:spacing w:val="-28"/>
          <w:w w:val="105"/>
        </w:rPr>
        <w:t xml:space="preserve"> </w:t>
      </w:r>
      <w:r>
        <w:rPr>
          <w:color w:val="231F20"/>
          <w:w w:val="105"/>
        </w:rPr>
        <w:t>participating in on-the-job training sessions delivered by Construction students.</w:t>
      </w:r>
    </w:p>
    <w:p w14:paraId="63AB37A2" w14:textId="77777777" w:rsidR="00120E8A" w:rsidRDefault="00AF5389">
      <w:pPr>
        <w:pStyle w:val="BodyText"/>
        <w:spacing w:before="114" w:line="249" w:lineRule="auto"/>
        <w:ind w:left="400" w:right="-5"/>
      </w:pPr>
      <w:r>
        <w:rPr>
          <w:color w:val="231F20"/>
        </w:rPr>
        <w:t>The</w:t>
      </w:r>
      <w:r>
        <w:rPr>
          <w:color w:val="231F20"/>
          <w:spacing w:val="-6"/>
        </w:rPr>
        <w:t xml:space="preserve"> </w:t>
      </w:r>
      <w:r>
        <w:rPr>
          <w:color w:val="231F20"/>
        </w:rPr>
        <w:t>EDI</w:t>
      </w:r>
      <w:r>
        <w:rPr>
          <w:color w:val="231F20"/>
          <w:spacing w:val="-6"/>
        </w:rPr>
        <w:t xml:space="preserve"> </w:t>
      </w:r>
      <w:r>
        <w:rPr>
          <w:color w:val="231F20"/>
        </w:rPr>
        <w:t>agenda</w:t>
      </w:r>
      <w:r>
        <w:rPr>
          <w:color w:val="231F20"/>
          <w:spacing w:val="-6"/>
        </w:rPr>
        <w:t xml:space="preserve"> </w:t>
      </w:r>
      <w:r>
        <w:rPr>
          <w:color w:val="231F20"/>
        </w:rPr>
        <w:t>is</w:t>
      </w:r>
      <w:r>
        <w:rPr>
          <w:color w:val="231F20"/>
          <w:spacing w:val="-6"/>
        </w:rPr>
        <w:t xml:space="preserve"> </w:t>
      </w:r>
      <w:r>
        <w:rPr>
          <w:color w:val="231F20"/>
        </w:rPr>
        <w:t>well</w:t>
      </w:r>
      <w:r>
        <w:rPr>
          <w:color w:val="231F20"/>
          <w:spacing w:val="-6"/>
        </w:rPr>
        <w:t xml:space="preserve"> </w:t>
      </w:r>
      <w:r>
        <w:rPr>
          <w:color w:val="231F20"/>
        </w:rPr>
        <w:t>represented</w:t>
      </w:r>
      <w:r>
        <w:rPr>
          <w:color w:val="231F20"/>
          <w:spacing w:val="-6"/>
        </w:rPr>
        <w:t xml:space="preserve"> </w:t>
      </w:r>
      <w:r>
        <w:rPr>
          <w:color w:val="231F20"/>
        </w:rPr>
        <w:t>on</w:t>
      </w:r>
      <w:r>
        <w:rPr>
          <w:color w:val="231F20"/>
          <w:spacing w:val="-6"/>
        </w:rPr>
        <w:t xml:space="preserve"> </w:t>
      </w:r>
      <w:r>
        <w:rPr>
          <w:color w:val="231F20"/>
        </w:rPr>
        <w:t>student</w:t>
      </w:r>
      <w:r>
        <w:rPr>
          <w:color w:val="231F20"/>
          <w:spacing w:val="-6"/>
        </w:rPr>
        <w:t xml:space="preserve"> </w:t>
      </w:r>
      <w:r>
        <w:rPr>
          <w:color w:val="231F20"/>
        </w:rPr>
        <w:t>forums,</w:t>
      </w:r>
      <w:r>
        <w:rPr>
          <w:color w:val="231F20"/>
          <w:spacing w:val="-6"/>
        </w:rPr>
        <w:t xml:space="preserve"> </w:t>
      </w:r>
      <w:r>
        <w:rPr>
          <w:color w:val="231F20"/>
        </w:rPr>
        <w:t xml:space="preserve">Student Union and student council meetings through the Student </w:t>
      </w:r>
      <w:r>
        <w:rPr>
          <w:color w:val="231F20"/>
          <w:spacing w:val="-3"/>
        </w:rPr>
        <w:t xml:space="preserve">Voice </w:t>
      </w:r>
      <w:r>
        <w:rPr>
          <w:color w:val="231F20"/>
        </w:rPr>
        <w:t xml:space="preserve">Coordinator, EDI officer and Vice Principal for Organisational Development. The Student Union Secretary at ncn was designated as the Student Prevent Lead. The bespoke </w:t>
      </w:r>
      <w:r>
        <w:rPr>
          <w:color w:val="231F20"/>
          <w:spacing w:val="-3"/>
        </w:rPr>
        <w:t xml:space="preserve">role </w:t>
      </w:r>
      <w:r>
        <w:rPr>
          <w:color w:val="231F20"/>
        </w:rPr>
        <w:t>embraced learner leadership in relation to ‘Staying Safe’ and promoting inclusion. It focused on bringing the diverse student and staff body together to raise awareness of extremism and radicalisation. All the ncn Student Executive team</w:t>
      </w:r>
      <w:r>
        <w:rPr>
          <w:color w:val="231F20"/>
          <w:spacing w:val="-35"/>
        </w:rPr>
        <w:t xml:space="preserve"> </w:t>
      </w:r>
      <w:r>
        <w:rPr>
          <w:color w:val="231F20"/>
        </w:rPr>
        <w:t>engaged</w:t>
      </w:r>
    </w:p>
    <w:p w14:paraId="3A821FE3" w14:textId="77777777" w:rsidR="00120E8A" w:rsidRDefault="00AF5389">
      <w:pPr>
        <w:pStyle w:val="BodyText"/>
        <w:spacing w:before="1" w:line="249" w:lineRule="auto"/>
        <w:ind w:left="400" w:right="130"/>
      </w:pPr>
      <w:r>
        <w:rPr>
          <w:color w:val="231F20"/>
        </w:rPr>
        <w:t>in WRAP training (Workshop to Raise Awareness of Prevent) alongside ncn staff teams to broaden their understanding of the government agenda, and develop skills and knowledge to support the college wide strategy.</w:t>
      </w:r>
    </w:p>
    <w:p w14:paraId="2D0E1FBB" w14:textId="77777777" w:rsidR="00120E8A" w:rsidRDefault="00AF5389">
      <w:pPr>
        <w:pStyle w:val="BodyText"/>
        <w:spacing w:before="114" w:line="249" w:lineRule="auto"/>
        <w:ind w:left="400" w:right="64"/>
      </w:pPr>
      <w:r>
        <w:rPr>
          <w:color w:val="231F20"/>
          <w:w w:val="105"/>
        </w:rPr>
        <w:t>The</w:t>
      </w:r>
      <w:r>
        <w:rPr>
          <w:color w:val="231F20"/>
          <w:spacing w:val="-27"/>
          <w:w w:val="105"/>
        </w:rPr>
        <w:t xml:space="preserve"> </w:t>
      </w:r>
      <w:r>
        <w:rPr>
          <w:color w:val="231F20"/>
          <w:w w:val="105"/>
        </w:rPr>
        <w:t>2016</w:t>
      </w:r>
      <w:r>
        <w:rPr>
          <w:color w:val="231F20"/>
          <w:spacing w:val="-27"/>
          <w:w w:val="105"/>
        </w:rPr>
        <w:t xml:space="preserve"> </w:t>
      </w:r>
      <w:r>
        <w:rPr>
          <w:color w:val="231F20"/>
          <w:w w:val="105"/>
        </w:rPr>
        <w:t>Students’</w:t>
      </w:r>
      <w:r>
        <w:rPr>
          <w:color w:val="231F20"/>
          <w:spacing w:val="-27"/>
          <w:w w:val="105"/>
        </w:rPr>
        <w:t xml:space="preserve"> </w:t>
      </w:r>
      <w:r>
        <w:rPr>
          <w:color w:val="231F20"/>
          <w:w w:val="105"/>
        </w:rPr>
        <w:t>Union</w:t>
      </w:r>
      <w:r>
        <w:rPr>
          <w:color w:val="231F20"/>
          <w:spacing w:val="-27"/>
          <w:w w:val="105"/>
        </w:rPr>
        <w:t xml:space="preserve"> </w:t>
      </w:r>
      <w:r>
        <w:rPr>
          <w:color w:val="231F20"/>
          <w:w w:val="105"/>
        </w:rPr>
        <w:t>elections</w:t>
      </w:r>
      <w:r>
        <w:rPr>
          <w:color w:val="231F20"/>
          <w:spacing w:val="-27"/>
          <w:w w:val="105"/>
        </w:rPr>
        <w:t xml:space="preserve"> </w:t>
      </w:r>
      <w:r>
        <w:rPr>
          <w:color w:val="231F20"/>
          <w:w w:val="105"/>
        </w:rPr>
        <w:t>saw</w:t>
      </w:r>
      <w:r>
        <w:rPr>
          <w:color w:val="231F20"/>
          <w:spacing w:val="-27"/>
          <w:w w:val="105"/>
        </w:rPr>
        <w:t xml:space="preserve"> </w:t>
      </w:r>
      <w:r>
        <w:rPr>
          <w:color w:val="231F20"/>
          <w:w w:val="105"/>
        </w:rPr>
        <w:t>the</w:t>
      </w:r>
      <w:r>
        <w:rPr>
          <w:color w:val="231F20"/>
          <w:spacing w:val="-27"/>
          <w:w w:val="105"/>
        </w:rPr>
        <w:t xml:space="preserve"> </w:t>
      </w:r>
      <w:r>
        <w:rPr>
          <w:color w:val="231F20"/>
          <w:w w:val="105"/>
        </w:rPr>
        <w:t>introduction</w:t>
      </w:r>
      <w:r>
        <w:rPr>
          <w:color w:val="231F20"/>
          <w:spacing w:val="-27"/>
          <w:w w:val="105"/>
        </w:rPr>
        <w:t xml:space="preserve"> </w:t>
      </w:r>
      <w:r>
        <w:rPr>
          <w:color w:val="231F20"/>
          <w:w w:val="105"/>
        </w:rPr>
        <w:t>of</w:t>
      </w:r>
      <w:r>
        <w:rPr>
          <w:color w:val="231F20"/>
          <w:spacing w:val="-27"/>
          <w:w w:val="105"/>
        </w:rPr>
        <w:t xml:space="preserve"> </w:t>
      </w:r>
      <w:r>
        <w:rPr>
          <w:color w:val="231F20"/>
          <w:w w:val="105"/>
        </w:rPr>
        <w:t>a bespoke</w:t>
      </w:r>
      <w:r>
        <w:rPr>
          <w:color w:val="231F20"/>
          <w:spacing w:val="-24"/>
          <w:w w:val="105"/>
        </w:rPr>
        <w:t xml:space="preserve"> </w:t>
      </w:r>
      <w:r>
        <w:rPr>
          <w:color w:val="231F20"/>
          <w:spacing w:val="-3"/>
          <w:w w:val="105"/>
        </w:rPr>
        <w:t>‘Women’s</w:t>
      </w:r>
      <w:r>
        <w:rPr>
          <w:color w:val="231F20"/>
          <w:spacing w:val="-24"/>
          <w:w w:val="105"/>
        </w:rPr>
        <w:t xml:space="preserve"> </w:t>
      </w:r>
      <w:r>
        <w:rPr>
          <w:color w:val="231F20"/>
          <w:w w:val="105"/>
        </w:rPr>
        <w:t>Officer’</w:t>
      </w:r>
      <w:r>
        <w:rPr>
          <w:color w:val="231F20"/>
          <w:spacing w:val="-24"/>
          <w:w w:val="105"/>
        </w:rPr>
        <w:t xml:space="preserve"> </w:t>
      </w:r>
      <w:r>
        <w:rPr>
          <w:color w:val="231F20"/>
          <w:spacing w:val="-3"/>
          <w:w w:val="105"/>
        </w:rPr>
        <w:t>role</w:t>
      </w:r>
      <w:r>
        <w:rPr>
          <w:color w:val="231F20"/>
          <w:spacing w:val="-24"/>
          <w:w w:val="105"/>
        </w:rPr>
        <w:t xml:space="preserve"> </w:t>
      </w:r>
      <w:r>
        <w:rPr>
          <w:color w:val="231F20"/>
          <w:w w:val="105"/>
        </w:rPr>
        <w:t>on</w:t>
      </w:r>
      <w:r>
        <w:rPr>
          <w:color w:val="231F20"/>
          <w:spacing w:val="-24"/>
          <w:w w:val="105"/>
        </w:rPr>
        <w:t xml:space="preserve"> </w:t>
      </w:r>
      <w:r>
        <w:rPr>
          <w:color w:val="231F20"/>
          <w:w w:val="105"/>
        </w:rPr>
        <w:t>the</w:t>
      </w:r>
      <w:r>
        <w:rPr>
          <w:color w:val="231F20"/>
          <w:spacing w:val="-24"/>
          <w:w w:val="105"/>
        </w:rPr>
        <w:t xml:space="preserve"> </w:t>
      </w:r>
      <w:r>
        <w:rPr>
          <w:color w:val="231F20"/>
          <w:w w:val="105"/>
        </w:rPr>
        <w:t>SU</w:t>
      </w:r>
      <w:r>
        <w:rPr>
          <w:color w:val="231F20"/>
          <w:spacing w:val="-24"/>
          <w:w w:val="105"/>
        </w:rPr>
        <w:t xml:space="preserve"> </w:t>
      </w:r>
      <w:r>
        <w:rPr>
          <w:color w:val="231F20"/>
          <w:w w:val="105"/>
        </w:rPr>
        <w:t>Executive</w:t>
      </w:r>
      <w:r>
        <w:rPr>
          <w:color w:val="231F20"/>
          <w:spacing w:val="-24"/>
          <w:w w:val="105"/>
        </w:rPr>
        <w:t xml:space="preserve"> </w:t>
      </w:r>
      <w:r>
        <w:rPr>
          <w:color w:val="231F20"/>
          <w:w w:val="105"/>
        </w:rPr>
        <w:t>at</w:t>
      </w:r>
      <w:r>
        <w:rPr>
          <w:color w:val="231F20"/>
          <w:spacing w:val="-24"/>
          <w:w w:val="105"/>
        </w:rPr>
        <w:t xml:space="preserve"> </w:t>
      </w:r>
      <w:r>
        <w:rPr>
          <w:color w:val="231F20"/>
          <w:w w:val="105"/>
        </w:rPr>
        <w:t xml:space="preserve">ncn. The </w:t>
      </w:r>
      <w:r>
        <w:rPr>
          <w:color w:val="231F20"/>
          <w:spacing w:val="-4"/>
          <w:w w:val="105"/>
        </w:rPr>
        <w:t xml:space="preserve">role’s </w:t>
      </w:r>
      <w:r>
        <w:rPr>
          <w:color w:val="231F20"/>
          <w:w w:val="105"/>
        </w:rPr>
        <w:t xml:space="preserve">focus is on issues affecting the </w:t>
      </w:r>
      <w:r>
        <w:rPr>
          <w:color w:val="231F20"/>
          <w:spacing w:val="-3"/>
          <w:w w:val="105"/>
        </w:rPr>
        <w:t xml:space="preserve">college’s </w:t>
      </w:r>
      <w:r>
        <w:rPr>
          <w:color w:val="231F20"/>
          <w:w w:val="105"/>
        </w:rPr>
        <w:t>female members</w:t>
      </w:r>
      <w:r>
        <w:rPr>
          <w:color w:val="231F20"/>
          <w:spacing w:val="-33"/>
          <w:w w:val="105"/>
        </w:rPr>
        <w:t xml:space="preserve"> </w:t>
      </w:r>
      <w:r>
        <w:rPr>
          <w:color w:val="231F20"/>
          <w:w w:val="105"/>
        </w:rPr>
        <w:t>including</w:t>
      </w:r>
      <w:r>
        <w:rPr>
          <w:color w:val="231F20"/>
          <w:spacing w:val="-33"/>
          <w:w w:val="105"/>
        </w:rPr>
        <w:t xml:space="preserve"> </w:t>
      </w:r>
      <w:r>
        <w:rPr>
          <w:color w:val="231F20"/>
          <w:w w:val="105"/>
        </w:rPr>
        <w:t>welfare,</w:t>
      </w:r>
      <w:r>
        <w:rPr>
          <w:color w:val="231F20"/>
          <w:spacing w:val="-33"/>
          <w:w w:val="105"/>
        </w:rPr>
        <w:t xml:space="preserve"> </w:t>
      </w:r>
      <w:r>
        <w:rPr>
          <w:color w:val="231F20"/>
          <w:w w:val="105"/>
        </w:rPr>
        <w:t>equality</w:t>
      </w:r>
      <w:r>
        <w:rPr>
          <w:color w:val="231F20"/>
          <w:spacing w:val="-33"/>
          <w:w w:val="105"/>
        </w:rPr>
        <w:t xml:space="preserve"> </w:t>
      </w:r>
      <w:r>
        <w:rPr>
          <w:color w:val="231F20"/>
          <w:w w:val="105"/>
        </w:rPr>
        <w:t>and</w:t>
      </w:r>
      <w:r>
        <w:rPr>
          <w:color w:val="231F20"/>
          <w:spacing w:val="-33"/>
          <w:w w:val="105"/>
        </w:rPr>
        <w:t xml:space="preserve"> </w:t>
      </w:r>
      <w:r>
        <w:rPr>
          <w:color w:val="231F20"/>
          <w:w w:val="105"/>
        </w:rPr>
        <w:t>education.</w:t>
      </w:r>
      <w:r>
        <w:rPr>
          <w:color w:val="231F20"/>
          <w:spacing w:val="-33"/>
          <w:w w:val="105"/>
        </w:rPr>
        <w:t xml:space="preserve"> </w:t>
      </w:r>
      <w:r>
        <w:rPr>
          <w:color w:val="231F20"/>
          <w:w w:val="105"/>
        </w:rPr>
        <w:t>Particular focus was on women’s engagement in student leadership, societies</w:t>
      </w:r>
      <w:r>
        <w:rPr>
          <w:color w:val="231F20"/>
          <w:spacing w:val="-22"/>
          <w:w w:val="105"/>
        </w:rPr>
        <w:t xml:space="preserve"> </w:t>
      </w:r>
      <w:r>
        <w:rPr>
          <w:color w:val="231F20"/>
          <w:w w:val="105"/>
        </w:rPr>
        <w:t>and</w:t>
      </w:r>
      <w:r>
        <w:rPr>
          <w:color w:val="231F20"/>
          <w:spacing w:val="-22"/>
          <w:w w:val="105"/>
        </w:rPr>
        <w:t xml:space="preserve"> </w:t>
      </w:r>
      <w:r>
        <w:rPr>
          <w:color w:val="231F20"/>
          <w:w w:val="105"/>
        </w:rPr>
        <w:t>extra-curricular</w:t>
      </w:r>
      <w:r>
        <w:rPr>
          <w:color w:val="231F20"/>
          <w:spacing w:val="-22"/>
          <w:w w:val="105"/>
        </w:rPr>
        <w:t xml:space="preserve"> </w:t>
      </w:r>
      <w:r>
        <w:rPr>
          <w:color w:val="231F20"/>
          <w:w w:val="105"/>
        </w:rPr>
        <w:t>activities</w:t>
      </w:r>
      <w:r>
        <w:rPr>
          <w:color w:val="231F20"/>
          <w:spacing w:val="-22"/>
          <w:w w:val="105"/>
        </w:rPr>
        <w:t xml:space="preserve"> </w:t>
      </w:r>
      <w:r>
        <w:rPr>
          <w:color w:val="231F20"/>
          <w:w w:val="105"/>
        </w:rPr>
        <w:t>including</w:t>
      </w:r>
      <w:r>
        <w:rPr>
          <w:color w:val="231F20"/>
          <w:spacing w:val="-22"/>
          <w:w w:val="105"/>
        </w:rPr>
        <w:t xml:space="preserve"> </w:t>
      </w:r>
      <w:r>
        <w:rPr>
          <w:color w:val="231F20"/>
          <w:w w:val="105"/>
        </w:rPr>
        <w:t>the</w:t>
      </w:r>
      <w:r>
        <w:rPr>
          <w:color w:val="231F20"/>
          <w:spacing w:val="-22"/>
          <w:w w:val="105"/>
        </w:rPr>
        <w:t xml:space="preserve"> </w:t>
      </w:r>
      <w:r>
        <w:rPr>
          <w:color w:val="231F20"/>
          <w:spacing w:val="-3"/>
          <w:w w:val="105"/>
        </w:rPr>
        <w:t xml:space="preserve">college’s </w:t>
      </w:r>
      <w:r>
        <w:rPr>
          <w:color w:val="231F20"/>
        </w:rPr>
        <w:t>sports</w:t>
      </w:r>
      <w:r>
        <w:rPr>
          <w:color w:val="231F20"/>
          <w:spacing w:val="30"/>
        </w:rPr>
        <w:t xml:space="preserve"> </w:t>
      </w:r>
      <w:r>
        <w:rPr>
          <w:color w:val="231F20"/>
        </w:rPr>
        <w:t>programme.</w:t>
      </w:r>
    </w:p>
    <w:p w14:paraId="11E421BA" w14:textId="77777777" w:rsidR="00120E8A" w:rsidRDefault="00AF5389">
      <w:pPr>
        <w:pStyle w:val="BodyText"/>
        <w:spacing w:before="114" w:line="249" w:lineRule="auto"/>
        <w:ind w:left="400" w:right="6"/>
      </w:pPr>
      <w:r>
        <w:rPr>
          <w:color w:val="231F20"/>
        </w:rPr>
        <w:t xml:space="preserve">A full calendar of sport enrichment activities was promoted through induction and the student brochures which features </w:t>
      </w:r>
      <w:r>
        <w:rPr>
          <w:color w:val="231F20"/>
          <w:spacing w:val="-2"/>
        </w:rPr>
        <w:t xml:space="preserve">key </w:t>
      </w:r>
      <w:r>
        <w:rPr>
          <w:color w:val="231F20"/>
        </w:rPr>
        <w:t xml:space="preserve">themes underpinning health, wellbeing, and personal development. Activities continue to be inclusive and aim to increase participation in underrepresented groups, for example </w:t>
      </w:r>
      <w:proofErr w:type="spellStart"/>
      <w:r>
        <w:rPr>
          <w:color w:val="231F20"/>
        </w:rPr>
        <w:t>Boccia</w:t>
      </w:r>
      <w:proofErr w:type="spellEnd"/>
      <w:r>
        <w:rPr>
          <w:color w:val="231F20"/>
        </w:rPr>
        <w:t>, and female</w:t>
      </w:r>
      <w:r>
        <w:rPr>
          <w:color w:val="231F20"/>
          <w:spacing w:val="-13"/>
        </w:rPr>
        <w:t xml:space="preserve"> </w:t>
      </w:r>
      <w:r>
        <w:rPr>
          <w:color w:val="231F20"/>
        </w:rPr>
        <w:t>football.</w:t>
      </w:r>
    </w:p>
    <w:p w14:paraId="77EE9969" w14:textId="77777777" w:rsidR="00120E8A" w:rsidRDefault="00AF5389">
      <w:pPr>
        <w:pStyle w:val="BodyText"/>
        <w:spacing w:before="6"/>
        <w:rPr>
          <w:sz w:val="19"/>
        </w:rPr>
      </w:pPr>
      <w:r>
        <w:br w:type="column"/>
      </w:r>
    </w:p>
    <w:p w14:paraId="17803DDE" w14:textId="77777777" w:rsidR="00120E8A" w:rsidRDefault="00AF5389">
      <w:pPr>
        <w:pStyle w:val="BodyText"/>
        <w:spacing w:line="249" w:lineRule="auto"/>
        <w:ind w:left="357" w:right="197"/>
      </w:pPr>
      <w:r>
        <w:rPr>
          <w:color w:val="231F20"/>
        </w:rPr>
        <w:t>Less formal opportunities continued to be exploited to communicate with students on EDI matters to ensure the EDI agenda maintained a high profile around college.</w:t>
      </w:r>
    </w:p>
    <w:p w14:paraId="2DD236B4" w14:textId="77777777" w:rsidR="00120E8A" w:rsidRDefault="00AF5389">
      <w:pPr>
        <w:pStyle w:val="ListParagraph"/>
        <w:numPr>
          <w:ilvl w:val="0"/>
          <w:numId w:val="4"/>
        </w:numPr>
        <w:tabs>
          <w:tab w:val="left" w:pos="591"/>
        </w:tabs>
        <w:ind w:left="590" w:hanging="233"/>
        <w:jc w:val="left"/>
        <w:rPr>
          <w:sz w:val="18"/>
        </w:rPr>
      </w:pPr>
      <w:r>
        <w:rPr>
          <w:color w:val="231F20"/>
          <w:sz w:val="18"/>
        </w:rPr>
        <w:t>Training and</w:t>
      </w:r>
      <w:r>
        <w:rPr>
          <w:color w:val="231F20"/>
          <w:spacing w:val="-4"/>
          <w:sz w:val="18"/>
        </w:rPr>
        <w:t xml:space="preserve"> </w:t>
      </w:r>
      <w:r>
        <w:rPr>
          <w:color w:val="231F20"/>
          <w:sz w:val="18"/>
        </w:rPr>
        <w:t>Development</w:t>
      </w:r>
    </w:p>
    <w:p w14:paraId="7489750C" w14:textId="77777777" w:rsidR="00120E8A" w:rsidRDefault="00AF5389">
      <w:pPr>
        <w:pStyle w:val="BodyText"/>
        <w:spacing w:before="122" w:line="249" w:lineRule="auto"/>
        <w:ind w:left="357" w:right="197"/>
      </w:pPr>
      <w:r>
        <w:rPr>
          <w:color w:val="231F20"/>
        </w:rPr>
        <w:t>A wide range of training opportunities for academic and support areas on EDI themes designed to improve knowledge, practice and outcomes for students were offered as online learning</w:t>
      </w:r>
      <w:r>
        <w:rPr>
          <w:color w:val="231F20"/>
          <w:spacing w:val="-9"/>
        </w:rPr>
        <w:t xml:space="preserve"> </w:t>
      </w:r>
      <w:r>
        <w:rPr>
          <w:color w:val="231F20"/>
        </w:rPr>
        <w:t>courses</w:t>
      </w:r>
      <w:r>
        <w:rPr>
          <w:color w:val="231F20"/>
          <w:spacing w:val="-9"/>
        </w:rPr>
        <w:t xml:space="preserve"> </w:t>
      </w:r>
      <w:r>
        <w:rPr>
          <w:color w:val="231F20"/>
        </w:rPr>
        <w:t>or</w:t>
      </w:r>
      <w:r>
        <w:rPr>
          <w:color w:val="231F20"/>
          <w:spacing w:val="-9"/>
        </w:rPr>
        <w:t xml:space="preserve"> </w:t>
      </w:r>
      <w:r>
        <w:rPr>
          <w:color w:val="231F20"/>
        </w:rPr>
        <w:t>face</w:t>
      </w:r>
      <w:r>
        <w:rPr>
          <w:color w:val="231F20"/>
          <w:spacing w:val="-9"/>
        </w:rPr>
        <w:t xml:space="preserve"> </w:t>
      </w:r>
      <w:r>
        <w:rPr>
          <w:color w:val="231F20"/>
        </w:rPr>
        <w:t>to</w:t>
      </w:r>
      <w:r>
        <w:rPr>
          <w:color w:val="231F20"/>
          <w:spacing w:val="-9"/>
        </w:rPr>
        <w:t xml:space="preserve"> </w:t>
      </w:r>
      <w:r>
        <w:rPr>
          <w:color w:val="231F20"/>
        </w:rPr>
        <w:t>face</w:t>
      </w:r>
      <w:r>
        <w:rPr>
          <w:color w:val="231F20"/>
          <w:spacing w:val="-9"/>
        </w:rPr>
        <w:t xml:space="preserve"> </w:t>
      </w:r>
      <w:r>
        <w:rPr>
          <w:color w:val="231F20"/>
        </w:rPr>
        <w:t>delivered</w:t>
      </w:r>
      <w:r>
        <w:rPr>
          <w:color w:val="231F20"/>
          <w:spacing w:val="-9"/>
        </w:rPr>
        <w:t xml:space="preserve"> </w:t>
      </w:r>
      <w:r>
        <w:rPr>
          <w:color w:val="231F20"/>
        </w:rPr>
        <w:t>sessions.</w:t>
      </w:r>
      <w:r>
        <w:rPr>
          <w:color w:val="231F20"/>
          <w:spacing w:val="-9"/>
        </w:rPr>
        <w:t xml:space="preserve"> </w:t>
      </w:r>
      <w:r>
        <w:rPr>
          <w:color w:val="231F20"/>
        </w:rPr>
        <w:t>A</w:t>
      </w:r>
      <w:r>
        <w:rPr>
          <w:color w:val="231F20"/>
          <w:spacing w:val="-9"/>
        </w:rPr>
        <w:t xml:space="preserve"> </w:t>
      </w:r>
      <w:r>
        <w:rPr>
          <w:color w:val="231F20"/>
          <w:spacing w:val="-2"/>
        </w:rPr>
        <w:t>key</w:t>
      </w:r>
      <w:r>
        <w:rPr>
          <w:color w:val="231F20"/>
          <w:spacing w:val="-9"/>
        </w:rPr>
        <w:t xml:space="preserve"> </w:t>
      </w:r>
      <w:r>
        <w:rPr>
          <w:color w:val="231F20"/>
        </w:rPr>
        <w:t>focus was to work collaboratively with academic staff to advance understanding of EDI duties and to strengthen skills and confidence</w:t>
      </w:r>
      <w:r>
        <w:rPr>
          <w:color w:val="231F20"/>
          <w:spacing w:val="-8"/>
        </w:rPr>
        <w:t xml:space="preserve"> </w:t>
      </w:r>
      <w:r>
        <w:rPr>
          <w:color w:val="231F20"/>
        </w:rPr>
        <w:t>in</w:t>
      </w:r>
      <w:r>
        <w:rPr>
          <w:color w:val="231F20"/>
          <w:spacing w:val="-8"/>
        </w:rPr>
        <w:t xml:space="preserve"> </w:t>
      </w:r>
      <w:r>
        <w:rPr>
          <w:color w:val="231F20"/>
        </w:rPr>
        <w:t>embedding</w:t>
      </w:r>
      <w:r>
        <w:rPr>
          <w:color w:val="231F20"/>
          <w:spacing w:val="-8"/>
        </w:rPr>
        <w:t xml:space="preserve"> </w:t>
      </w:r>
      <w:r>
        <w:rPr>
          <w:color w:val="231F20"/>
        </w:rPr>
        <w:t>EDI</w:t>
      </w:r>
      <w:r>
        <w:rPr>
          <w:color w:val="231F20"/>
          <w:spacing w:val="-8"/>
        </w:rPr>
        <w:t xml:space="preserve"> </w:t>
      </w:r>
      <w:r>
        <w:rPr>
          <w:color w:val="231F20"/>
        </w:rPr>
        <w:t>in</w:t>
      </w:r>
      <w:r>
        <w:rPr>
          <w:color w:val="231F20"/>
          <w:spacing w:val="-8"/>
        </w:rPr>
        <w:t xml:space="preserve"> </w:t>
      </w:r>
      <w:r>
        <w:rPr>
          <w:color w:val="231F20"/>
        </w:rPr>
        <w:t>teaching</w:t>
      </w:r>
      <w:r>
        <w:rPr>
          <w:color w:val="231F20"/>
          <w:spacing w:val="-8"/>
        </w:rPr>
        <w:t xml:space="preserve"> </w:t>
      </w:r>
      <w:r>
        <w:rPr>
          <w:color w:val="231F20"/>
        </w:rPr>
        <w:t>and</w:t>
      </w:r>
      <w:r>
        <w:rPr>
          <w:color w:val="231F20"/>
          <w:spacing w:val="-8"/>
        </w:rPr>
        <w:t xml:space="preserve"> </w:t>
      </w:r>
      <w:r>
        <w:rPr>
          <w:color w:val="231F20"/>
        </w:rPr>
        <w:t>learning.</w:t>
      </w:r>
      <w:r>
        <w:rPr>
          <w:color w:val="231F20"/>
          <w:spacing w:val="-8"/>
        </w:rPr>
        <w:t xml:space="preserve"> </w:t>
      </w:r>
      <w:r>
        <w:rPr>
          <w:color w:val="231F20"/>
        </w:rPr>
        <w:t>Actions included:</w:t>
      </w:r>
    </w:p>
    <w:p w14:paraId="585C4F82" w14:textId="77777777" w:rsidR="00120E8A" w:rsidRDefault="00AF5389">
      <w:pPr>
        <w:pStyle w:val="ListParagraph"/>
        <w:numPr>
          <w:ilvl w:val="0"/>
          <w:numId w:val="3"/>
        </w:numPr>
        <w:tabs>
          <w:tab w:val="left" w:pos="717"/>
          <w:tab w:val="left" w:pos="718"/>
        </w:tabs>
        <w:spacing w:line="249" w:lineRule="auto"/>
        <w:ind w:right="353"/>
        <w:rPr>
          <w:sz w:val="18"/>
        </w:rPr>
      </w:pPr>
      <w:r>
        <w:rPr>
          <w:color w:val="231F20"/>
          <w:sz w:val="18"/>
        </w:rPr>
        <w:t>Review of Self-Assessment Reports, QAR data trends and observation reports to identify training needs across business and curriculum areas on a range of</w:t>
      </w:r>
      <w:r>
        <w:rPr>
          <w:color w:val="231F20"/>
          <w:spacing w:val="-6"/>
          <w:sz w:val="18"/>
        </w:rPr>
        <w:t xml:space="preserve"> </w:t>
      </w:r>
      <w:r>
        <w:rPr>
          <w:color w:val="231F20"/>
          <w:sz w:val="18"/>
        </w:rPr>
        <w:t>subjects</w:t>
      </w:r>
    </w:p>
    <w:p w14:paraId="68631BB2" w14:textId="77777777" w:rsidR="00120E8A" w:rsidRDefault="00AF5389">
      <w:pPr>
        <w:pStyle w:val="ListParagraph"/>
        <w:numPr>
          <w:ilvl w:val="0"/>
          <w:numId w:val="3"/>
        </w:numPr>
        <w:tabs>
          <w:tab w:val="left" w:pos="717"/>
          <w:tab w:val="left" w:pos="718"/>
        </w:tabs>
        <w:spacing w:line="249" w:lineRule="auto"/>
        <w:ind w:right="470"/>
        <w:rPr>
          <w:sz w:val="18"/>
        </w:rPr>
      </w:pPr>
      <w:r>
        <w:rPr>
          <w:color w:val="231F20"/>
          <w:spacing w:val="-4"/>
          <w:sz w:val="18"/>
        </w:rPr>
        <w:t xml:space="preserve">Termly </w:t>
      </w:r>
      <w:r>
        <w:rPr>
          <w:color w:val="231F20"/>
          <w:sz w:val="18"/>
        </w:rPr>
        <w:t>meetings with Heads of Academy at ncn which allowed planning for highly effective professional development, as well as helping less effective</w:t>
      </w:r>
      <w:r>
        <w:rPr>
          <w:color w:val="231F20"/>
          <w:spacing w:val="-31"/>
          <w:sz w:val="18"/>
        </w:rPr>
        <w:t xml:space="preserve"> </w:t>
      </w:r>
      <w:r>
        <w:rPr>
          <w:color w:val="231F20"/>
          <w:sz w:val="18"/>
        </w:rPr>
        <w:t>teachers improve</w:t>
      </w:r>
    </w:p>
    <w:p w14:paraId="3D2A63F7" w14:textId="77777777" w:rsidR="00120E8A" w:rsidRDefault="00AF5389">
      <w:pPr>
        <w:pStyle w:val="ListParagraph"/>
        <w:numPr>
          <w:ilvl w:val="0"/>
          <w:numId w:val="3"/>
        </w:numPr>
        <w:tabs>
          <w:tab w:val="left" w:pos="717"/>
          <w:tab w:val="left" w:pos="718"/>
        </w:tabs>
        <w:spacing w:line="249" w:lineRule="auto"/>
        <w:ind w:right="300"/>
        <w:rPr>
          <w:sz w:val="18"/>
        </w:rPr>
      </w:pPr>
      <w:r>
        <w:rPr>
          <w:color w:val="231F20"/>
          <w:sz w:val="18"/>
        </w:rPr>
        <w:t xml:space="preserve">Robust developmental analysis of training needs for each member of teaching staff through </w:t>
      </w:r>
      <w:r>
        <w:rPr>
          <w:color w:val="231F20"/>
          <w:spacing w:val="-3"/>
          <w:sz w:val="18"/>
        </w:rPr>
        <w:t xml:space="preserve">ncn’s </w:t>
      </w:r>
      <w:r>
        <w:rPr>
          <w:color w:val="231F20"/>
          <w:sz w:val="18"/>
        </w:rPr>
        <w:t>observation process</w:t>
      </w:r>
    </w:p>
    <w:p w14:paraId="1E49CE94" w14:textId="77777777" w:rsidR="00120E8A" w:rsidRDefault="00AF5389">
      <w:pPr>
        <w:pStyle w:val="ListParagraph"/>
        <w:numPr>
          <w:ilvl w:val="0"/>
          <w:numId w:val="3"/>
        </w:numPr>
        <w:tabs>
          <w:tab w:val="left" w:pos="717"/>
          <w:tab w:val="left" w:pos="718"/>
        </w:tabs>
        <w:spacing w:line="249" w:lineRule="auto"/>
        <w:ind w:right="487"/>
        <w:rPr>
          <w:sz w:val="18"/>
        </w:rPr>
      </w:pPr>
      <w:r>
        <w:rPr>
          <w:color w:val="231F20"/>
          <w:w w:val="105"/>
          <w:sz w:val="18"/>
        </w:rPr>
        <w:t>Delivery of one to one, small group and whole team coaching/support/training</w:t>
      </w:r>
      <w:r>
        <w:rPr>
          <w:color w:val="231F20"/>
          <w:spacing w:val="-26"/>
          <w:w w:val="105"/>
          <w:sz w:val="18"/>
        </w:rPr>
        <w:t xml:space="preserve"> </w:t>
      </w:r>
      <w:r>
        <w:rPr>
          <w:color w:val="231F20"/>
          <w:w w:val="105"/>
          <w:sz w:val="18"/>
        </w:rPr>
        <w:t>to</w:t>
      </w:r>
      <w:r>
        <w:rPr>
          <w:color w:val="231F20"/>
          <w:spacing w:val="-26"/>
          <w:w w:val="105"/>
          <w:sz w:val="18"/>
        </w:rPr>
        <w:t xml:space="preserve"> </w:t>
      </w:r>
      <w:r>
        <w:rPr>
          <w:color w:val="231F20"/>
          <w:w w:val="105"/>
          <w:sz w:val="18"/>
        </w:rPr>
        <w:t>both</w:t>
      </w:r>
      <w:r>
        <w:rPr>
          <w:color w:val="231F20"/>
          <w:spacing w:val="-26"/>
          <w:w w:val="105"/>
          <w:sz w:val="18"/>
        </w:rPr>
        <w:t xml:space="preserve"> </w:t>
      </w:r>
      <w:r>
        <w:rPr>
          <w:color w:val="231F20"/>
          <w:w w:val="105"/>
          <w:sz w:val="18"/>
        </w:rPr>
        <w:t>staff</w:t>
      </w:r>
      <w:r>
        <w:rPr>
          <w:color w:val="231F20"/>
          <w:spacing w:val="-26"/>
          <w:w w:val="105"/>
          <w:sz w:val="18"/>
        </w:rPr>
        <w:t xml:space="preserve"> </w:t>
      </w:r>
      <w:r>
        <w:rPr>
          <w:color w:val="231F20"/>
          <w:w w:val="105"/>
          <w:sz w:val="18"/>
        </w:rPr>
        <w:t>and</w:t>
      </w:r>
      <w:r>
        <w:rPr>
          <w:color w:val="231F20"/>
          <w:spacing w:val="-26"/>
          <w:w w:val="105"/>
          <w:sz w:val="18"/>
        </w:rPr>
        <w:t xml:space="preserve"> </w:t>
      </w:r>
      <w:r>
        <w:rPr>
          <w:color w:val="231F20"/>
          <w:w w:val="105"/>
          <w:sz w:val="18"/>
        </w:rPr>
        <w:t>students</w:t>
      </w:r>
      <w:r>
        <w:rPr>
          <w:color w:val="231F20"/>
          <w:spacing w:val="-26"/>
          <w:w w:val="105"/>
          <w:sz w:val="18"/>
        </w:rPr>
        <w:t xml:space="preserve"> </w:t>
      </w:r>
      <w:r>
        <w:rPr>
          <w:color w:val="231F20"/>
          <w:w w:val="105"/>
          <w:sz w:val="18"/>
        </w:rPr>
        <w:t>at Central</w:t>
      </w:r>
    </w:p>
    <w:p w14:paraId="1086C10F" w14:textId="77777777" w:rsidR="00120E8A" w:rsidRDefault="00AF5389">
      <w:pPr>
        <w:pStyle w:val="ListParagraph"/>
        <w:numPr>
          <w:ilvl w:val="0"/>
          <w:numId w:val="3"/>
        </w:numPr>
        <w:tabs>
          <w:tab w:val="left" w:pos="717"/>
          <w:tab w:val="left" w:pos="718"/>
        </w:tabs>
        <w:spacing w:line="249" w:lineRule="auto"/>
        <w:ind w:right="438"/>
        <w:rPr>
          <w:sz w:val="18"/>
        </w:rPr>
      </w:pPr>
      <w:r>
        <w:rPr>
          <w:color w:val="231F20"/>
          <w:sz w:val="18"/>
        </w:rPr>
        <w:t>Sharing of good practice through contributions to the online</w:t>
      </w:r>
      <w:r>
        <w:rPr>
          <w:color w:val="231F20"/>
          <w:spacing w:val="-6"/>
          <w:sz w:val="18"/>
        </w:rPr>
        <w:t xml:space="preserve"> </w:t>
      </w:r>
      <w:r>
        <w:rPr>
          <w:color w:val="231F20"/>
          <w:sz w:val="18"/>
        </w:rPr>
        <w:t>EDI</w:t>
      </w:r>
      <w:r>
        <w:rPr>
          <w:color w:val="231F20"/>
          <w:spacing w:val="-6"/>
          <w:sz w:val="18"/>
        </w:rPr>
        <w:t xml:space="preserve"> </w:t>
      </w:r>
      <w:r>
        <w:rPr>
          <w:color w:val="231F20"/>
          <w:sz w:val="18"/>
        </w:rPr>
        <w:t>toolkit</w:t>
      </w:r>
      <w:r>
        <w:rPr>
          <w:color w:val="231F20"/>
          <w:spacing w:val="-6"/>
          <w:sz w:val="18"/>
        </w:rPr>
        <w:t xml:space="preserve"> </w:t>
      </w:r>
      <w:r>
        <w:rPr>
          <w:color w:val="231F20"/>
          <w:sz w:val="18"/>
        </w:rPr>
        <w:t>which</w:t>
      </w:r>
      <w:r>
        <w:rPr>
          <w:color w:val="231F20"/>
          <w:spacing w:val="-6"/>
          <w:sz w:val="18"/>
        </w:rPr>
        <w:t xml:space="preserve"> </w:t>
      </w:r>
      <w:r>
        <w:rPr>
          <w:color w:val="231F20"/>
          <w:sz w:val="18"/>
        </w:rPr>
        <w:t>has</w:t>
      </w:r>
      <w:r>
        <w:rPr>
          <w:color w:val="231F20"/>
          <w:spacing w:val="-6"/>
          <w:sz w:val="18"/>
        </w:rPr>
        <w:t xml:space="preserve"> </w:t>
      </w:r>
      <w:r>
        <w:rPr>
          <w:color w:val="231F20"/>
          <w:sz w:val="18"/>
        </w:rPr>
        <w:t>advanced</w:t>
      </w:r>
      <w:r>
        <w:rPr>
          <w:color w:val="231F20"/>
          <w:spacing w:val="-6"/>
          <w:sz w:val="18"/>
        </w:rPr>
        <w:t xml:space="preserve"> </w:t>
      </w:r>
      <w:r>
        <w:rPr>
          <w:color w:val="231F20"/>
          <w:sz w:val="18"/>
        </w:rPr>
        <w:t>understanding</w:t>
      </w:r>
      <w:r>
        <w:rPr>
          <w:color w:val="231F20"/>
          <w:spacing w:val="-6"/>
          <w:sz w:val="18"/>
        </w:rPr>
        <w:t xml:space="preserve"> </w:t>
      </w:r>
      <w:r>
        <w:rPr>
          <w:color w:val="231F20"/>
          <w:sz w:val="18"/>
        </w:rPr>
        <w:t xml:space="preserve">of individuals’ EDI </w:t>
      </w:r>
      <w:proofErr w:type="gramStart"/>
      <w:r>
        <w:rPr>
          <w:color w:val="231F20"/>
          <w:sz w:val="18"/>
        </w:rPr>
        <w:t>duties ;</w:t>
      </w:r>
      <w:proofErr w:type="gramEnd"/>
      <w:r>
        <w:rPr>
          <w:color w:val="231F20"/>
          <w:sz w:val="18"/>
        </w:rPr>
        <w:t xml:space="preserve"> and strengthened abilities and confidence to embed EDI in teaching and learning at Central</w:t>
      </w:r>
    </w:p>
    <w:p w14:paraId="1CA92642" w14:textId="77777777" w:rsidR="00120E8A" w:rsidRDefault="00AF5389">
      <w:pPr>
        <w:pStyle w:val="ListParagraph"/>
        <w:numPr>
          <w:ilvl w:val="0"/>
          <w:numId w:val="3"/>
        </w:numPr>
        <w:tabs>
          <w:tab w:val="left" w:pos="717"/>
          <w:tab w:val="left" w:pos="718"/>
        </w:tabs>
        <w:spacing w:line="249" w:lineRule="auto"/>
        <w:ind w:right="330"/>
        <w:rPr>
          <w:sz w:val="18"/>
        </w:rPr>
      </w:pPr>
      <w:r>
        <w:rPr>
          <w:color w:val="231F20"/>
          <w:sz w:val="18"/>
        </w:rPr>
        <w:t xml:space="preserve">Utilisation of the diversity planner which has become the go-to document for schemes of work, themed tutorials and the </w:t>
      </w:r>
      <w:r>
        <w:rPr>
          <w:color w:val="231F20"/>
          <w:spacing w:val="-3"/>
          <w:sz w:val="18"/>
        </w:rPr>
        <w:t xml:space="preserve">‘Awareness </w:t>
      </w:r>
      <w:r>
        <w:rPr>
          <w:color w:val="231F20"/>
          <w:sz w:val="18"/>
        </w:rPr>
        <w:t>Raising’ calendar at</w:t>
      </w:r>
      <w:r>
        <w:rPr>
          <w:color w:val="231F20"/>
          <w:spacing w:val="-24"/>
          <w:sz w:val="18"/>
        </w:rPr>
        <w:t xml:space="preserve"> </w:t>
      </w:r>
      <w:r>
        <w:rPr>
          <w:color w:val="231F20"/>
          <w:sz w:val="18"/>
        </w:rPr>
        <w:t>ncn</w:t>
      </w:r>
    </w:p>
    <w:p w14:paraId="202D623C" w14:textId="77777777" w:rsidR="00120E8A" w:rsidRDefault="00AF5389">
      <w:pPr>
        <w:pStyle w:val="ListParagraph"/>
        <w:numPr>
          <w:ilvl w:val="0"/>
          <w:numId w:val="3"/>
        </w:numPr>
        <w:tabs>
          <w:tab w:val="left" w:pos="717"/>
          <w:tab w:val="left" w:pos="718"/>
        </w:tabs>
        <w:spacing w:line="249" w:lineRule="auto"/>
        <w:ind w:right="248"/>
        <w:rPr>
          <w:sz w:val="18"/>
        </w:rPr>
      </w:pPr>
      <w:r>
        <w:rPr>
          <w:color w:val="231F20"/>
          <w:sz w:val="18"/>
        </w:rPr>
        <w:t xml:space="preserve">E-learning mandatory modules (Safety Media or bespoke </w:t>
      </w:r>
      <w:r w:rsidR="006B04C2">
        <w:rPr>
          <w:color w:val="231F20"/>
          <w:sz w:val="18"/>
        </w:rPr>
        <w:t>packages) for</w:t>
      </w:r>
      <w:r>
        <w:rPr>
          <w:color w:val="231F20"/>
          <w:spacing w:val="-14"/>
          <w:sz w:val="18"/>
        </w:rPr>
        <w:t xml:space="preserve"> </w:t>
      </w:r>
      <w:r>
        <w:rPr>
          <w:color w:val="231F20"/>
          <w:sz w:val="18"/>
        </w:rPr>
        <w:t>new</w:t>
      </w:r>
      <w:r>
        <w:rPr>
          <w:color w:val="231F20"/>
          <w:spacing w:val="-14"/>
          <w:sz w:val="18"/>
        </w:rPr>
        <w:t xml:space="preserve"> </w:t>
      </w:r>
      <w:r>
        <w:rPr>
          <w:color w:val="231F20"/>
          <w:sz w:val="18"/>
        </w:rPr>
        <w:t>staff</w:t>
      </w:r>
      <w:r>
        <w:rPr>
          <w:color w:val="231F20"/>
          <w:spacing w:val="-14"/>
          <w:sz w:val="18"/>
        </w:rPr>
        <w:t xml:space="preserve"> </w:t>
      </w:r>
      <w:r>
        <w:rPr>
          <w:color w:val="231F20"/>
          <w:sz w:val="18"/>
        </w:rPr>
        <w:t>to</w:t>
      </w:r>
      <w:r>
        <w:rPr>
          <w:color w:val="231F20"/>
          <w:spacing w:val="-14"/>
          <w:sz w:val="18"/>
        </w:rPr>
        <w:t xml:space="preserve"> </w:t>
      </w:r>
      <w:r>
        <w:rPr>
          <w:color w:val="231F20"/>
          <w:sz w:val="18"/>
        </w:rPr>
        <w:t>ensure</w:t>
      </w:r>
      <w:r>
        <w:rPr>
          <w:color w:val="231F20"/>
          <w:spacing w:val="-14"/>
          <w:sz w:val="18"/>
        </w:rPr>
        <w:t xml:space="preserve"> </w:t>
      </w:r>
      <w:r>
        <w:rPr>
          <w:color w:val="231F20"/>
          <w:sz w:val="18"/>
        </w:rPr>
        <w:t>100%</w:t>
      </w:r>
      <w:r>
        <w:rPr>
          <w:color w:val="231F20"/>
          <w:spacing w:val="-14"/>
          <w:sz w:val="18"/>
        </w:rPr>
        <w:t xml:space="preserve"> </w:t>
      </w:r>
      <w:r>
        <w:rPr>
          <w:color w:val="231F20"/>
          <w:sz w:val="18"/>
        </w:rPr>
        <w:t>of</w:t>
      </w:r>
      <w:r>
        <w:rPr>
          <w:color w:val="231F20"/>
          <w:spacing w:val="-14"/>
          <w:sz w:val="18"/>
        </w:rPr>
        <w:t xml:space="preserve"> </w:t>
      </w:r>
      <w:r>
        <w:rPr>
          <w:color w:val="231F20"/>
          <w:sz w:val="18"/>
        </w:rPr>
        <w:t>employees</w:t>
      </w:r>
      <w:r>
        <w:rPr>
          <w:color w:val="231F20"/>
          <w:spacing w:val="-14"/>
          <w:sz w:val="18"/>
        </w:rPr>
        <w:t xml:space="preserve"> </w:t>
      </w:r>
      <w:r>
        <w:rPr>
          <w:color w:val="231F20"/>
          <w:sz w:val="18"/>
        </w:rPr>
        <w:t>have undertaken the EDI introductory courses at</w:t>
      </w:r>
      <w:r>
        <w:rPr>
          <w:color w:val="231F20"/>
          <w:spacing w:val="-7"/>
          <w:sz w:val="18"/>
        </w:rPr>
        <w:t xml:space="preserve"> </w:t>
      </w:r>
      <w:r>
        <w:rPr>
          <w:color w:val="231F20"/>
          <w:sz w:val="18"/>
        </w:rPr>
        <w:t>ncn</w:t>
      </w:r>
    </w:p>
    <w:p w14:paraId="081E4A61" w14:textId="77777777" w:rsidR="00120E8A" w:rsidRDefault="00AF5389">
      <w:pPr>
        <w:pStyle w:val="BodyText"/>
        <w:spacing w:before="114" w:line="249" w:lineRule="auto"/>
        <w:ind w:left="357" w:right="366"/>
      </w:pPr>
      <w:r>
        <w:rPr>
          <w:color w:val="231F20"/>
        </w:rPr>
        <w:t>In 2016 at Central formal face to face training was delivered to 248 staff members including work place assessors, International Foundation, ESOL, front line administrators, student finance administrators, Automotive, Horizons, Construction, Business ER, Engineering, Sport and Public Services, Additional Learning Support, external training providers (Partnerships) and a cohort of new teachers.</w:t>
      </w:r>
    </w:p>
    <w:p w14:paraId="0D180FA8" w14:textId="77777777" w:rsidR="00120E8A" w:rsidRDefault="00AF5389">
      <w:pPr>
        <w:pStyle w:val="BodyText"/>
        <w:spacing w:before="1" w:line="249" w:lineRule="auto"/>
        <w:ind w:left="357" w:right="366"/>
      </w:pPr>
      <w:r>
        <w:rPr>
          <w:color w:val="231F20"/>
        </w:rPr>
        <w:t xml:space="preserve">Sessions included: Integrating EDI in Work Place Learning; Integrating EDI in Teaching, Learning and Assessment, Black Coffee </w:t>
      </w:r>
      <w:proofErr w:type="gramStart"/>
      <w:r>
        <w:rPr>
          <w:color w:val="231F20"/>
        </w:rPr>
        <w:t>v</w:t>
      </w:r>
      <w:proofErr w:type="gramEnd"/>
      <w:r>
        <w:rPr>
          <w:color w:val="231F20"/>
        </w:rPr>
        <w:t xml:space="preserve"> White Coffee; Disability Equality, Immigration Explored, Promoting Sexual Orientation Diversity, New Teachers Induction, British Values, Creating Cohesive Environments and Integrating EDI in Planning.</w:t>
      </w:r>
    </w:p>
    <w:p w14:paraId="6F1D5E25" w14:textId="77777777" w:rsidR="00120E8A" w:rsidRDefault="00AF5389">
      <w:pPr>
        <w:pStyle w:val="BodyText"/>
        <w:spacing w:before="114" w:line="249" w:lineRule="auto"/>
        <w:ind w:left="357" w:right="231"/>
      </w:pPr>
      <w:r>
        <w:rPr>
          <w:color w:val="231F20"/>
          <w:w w:val="105"/>
        </w:rPr>
        <w:t>In</w:t>
      </w:r>
      <w:r>
        <w:rPr>
          <w:color w:val="231F20"/>
          <w:spacing w:val="-20"/>
          <w:w w:val="105"/>
        </w:rPr>
        <w:t xml:space="preserve"> </w:t>
      </w:r>
      <w:r>
        <w:rPr>
          <w:color w:val="231F20"/>
          <w:w w:val="105"/>
        </w:rPr>
        <w:t>addition</w:t>
      </w:r>
      <w:r>
        <w:rPr>
          <w:color w:val="231F20"/>
          <w:spacing w:val="-20"/>
          <w:w w:val="105"/>
        </w:rPr>
        <w:t xml:space="preserve"> </w:t>
      </w:r>
      <w:r>
        <w:rPr>
          <w:color w:val="231F20"/>
          <w:w w:val="105"/>
        </w:rPr>
        <w:t>to</w:t>
      </w:r>
      <w:r>
        <w:rPr>
          <w:color w:val="231F20"/>
          <w:spacing w:val="-20"/>
          <w:w w:val="105"/>
        </w:rPr>
        <w:t xml:space="preserve"> </w:t>
      </w:r>
      <w:r>
        <w:rPr>
          <w:color w:val="231F20"/>
          <w:w w:val="105"/>
        </w:rPr>
        <w:t>these</w:t>
      </w:r>
      <w:r>
        <w:rPr>
          <w:color w:val="231F20"/>
          <w:spacing w:val="-20"/>
          <w:w w:val="105"/>
        </w:rPr>
        <w:t xml:space="preserve"> </w:t>
      </w:r>
      <w:r>
        <w:rPr>
          <w:color w:val="231F20"/>
          <w:w w:val="105"/>
        </w:rPr>
        <w:t>formal</w:t>
      </w:r>
      <w:r>
        <w:rPr>
          <w:color w:val="231F20"/>
          <w:spacing w:val="-20"/>
          <w:w w:val="105"/>
        </w:rPr>
        <w:t xml:space="preserve"> </w:t>
      </w:r>
      <w:r>
        <w:rPr>
          <w:color w:val="231F20"/>
          <w:w w:val="105"/>
        </w:rPr>
        <w:t>sessions</w:t>
      </w:r>
      <w:r>
        <w:rPr>
          <w:color w:val="231F20"/>
          <w:spacing w:val="-20"/>
          <w:w w:val="105"/>
        </w:rPr>
        <w:t xml:space="preserve"> </w:t>
      </w:r>
      <w:r>
        <w:rPr>
          <w:color w:val="231F20"/>
          <w:w w:val="105"/>
        </w:rPr>
        <w:t>a</w:t>
      </w:r>
      <w:r>
        <w:rPr>
          <w:color w:val="231F20"/>
          <w:spacing w:val="-20"/>
          <w:w w:val="105"/>
        </w:rPr>
        <w:t xml:space="preserve"> </w:t>
      </w:r>
      <w:r>
        <w:rPr>
          <w:color w:val="231F20"/>
          <w:w w:val="105"/>
        </w:rPr>
        <w:t>number</w:t>
      </w:r>
      <w:r>
        <w:rPr>
          <w:color w:val="231F20"/>
          <w:spacing w:val="-20"/>
          <w:w w:val="105"/>
        </w:rPr>
        <w:t xml:space="preserve"> </w:t>
      </w:r>
      <w:r>
        <w:rPr>
          <w:color w:val="231F20"/>
          <w:w w:val="105"/>
        </w:rPr>
        <w:t>of</w:t>
      </w:r>
      <w:r>
        <w:rPr>
          <w:color w:val="231F20"/>
          <w:spacing w:val="-20"/>
          <w:w w:val="105"/>
        </w:rPr>
        <w:t xml:space="preserve"> </w:t>
      </w:r>
      <w:r>
        <w:rPr>
          <w:color w:val="231F20"/>
          <w:w w:val="105"/>
        </w:rPr>
        <w:t>1:1</w:t>
      </w:r>
      <w:r>
        <w:rPr>
          <w:color w:val="231F20"/>
          <w:spacing w:val="-20"/>
          <w:w w:val="105"/>
        </w:rPr>
        <w:t xml:space="preserve"> </w:t>
      </w:r>
      <w:r>
        <w:rPr>
          <w:color w:val="231F20"/>
          <w:w w:val="105"/>
        </w:rPr>
        <w:t>support sessions were held, for example to discuss specifically the barriers</w:t>
      </w:r>
      <w:r>
        <w:rPr>
          <w:color w:val="231F20"/>
          <w:spacing w:val="-25"/>
          <w:w w:val="105"/>
        </w:rPr>
        <w:t xml:space="preserve"> </w:t>
      </w:r>
      <w:r>
        <w:rPr>
          <w:color w:val="231F20"/>
          <w:w w:val="105"/>
        </w:rPr>
        <w:t>teachers</w:t>
      </w:r>
      <w:r>
        <w:rPr>
          <w:color w:val="231F20"/>
          <w:spacing w:val="-25"/>
          <w:w w:val="105"/>
        </w:rPr>
        <w:t xml:space="preserve"> </w:t>
      </w:r>
      <w:r>
        <w:rPr>
          <w:color w:val="231F20"/>
          <w:w w:val="105"/>
        </w:rPr>
        <w:t>face</w:t>
      </w:r>
      <w:r>
        <w:rPr>
          <w:color w:val="231F20"/>
          <w:spacing w:val="-25"/>
          <w:w w:val="105"/>
        </w:rPr>
        <w:t xml:space="preserve"> </w:t>
      </w:r>
      <w:r>
        <w:rPr>
          <w:color w:val="231F20"/>
          <w:w w:val="105"/>
        </w:rPr>
        <w:t>in</w:t>
      </w:r>
      <w:r>
        <w:rPr>
          <w:color w:val="231F20"/>
          <w:spacing w:val="-25"/>
          <w:w w:val="105"/>
        </w:rPr>
        <w:t xml:space="preserve"> </w:t>
      </w:r>
      <w:r>
        <w:rPr>
          <w:color w:val="231F20"/>
          <w:w w:val="105"/>
        </w:rPr>
        <w:t>promoting</w:t>
      </w:r>
      <w:r>
        <w:rPr>
          <w:color w:val="231F20"/>
          <w:spacing w:val="-25"/>
          <w:w w:val="105"/>
        </w:rPr>
        <w:t xml:space="preserve"> </w:t>
      </w:r>
      <w:r>
        <w:rPr>
          <w:color w:val="231F20"/>
          <w:w w:val="105"/>
        </w:rPr>
        <w:t>diversity</w:t>
      </w:r>
      <w:r>
        <w:rPr>
          <w:color w:val="231F20"/>
          <w:spacing w:val="-25"/>
          <w:w w:val="105"/>
        </w:rPr>
        <w:t xml:space="preserve"> </w:t>
      </w:r>
      <w:r>
        <w:rPr>
          <w:color w:val="231F20"/>
          <w:w w:val="105"/>
        </w:rPr>
        <w:t>in</w:t>
      </w:r>
      <w:r>
        <w:rPr>
          <w:color w:val="231F20"/>
          <w:spacing w:val="-25"/>
          <w:w w:val="105"/>
        </w:rPr>
        <w:t xml:space="preserve"> </w:t>
      </w:r>
      <w:r>
        <w:rPr>
          <w:color w:val="231F20"/>
          <w:w w:val="105"/>
        </w:rPr>
        <w:t>the</w:t>
      </w:r>
      <w:r>
        <w:rPr>
          <w:color w:val="231F20"/>
          <w:spacing w:val="-25"/>
          <w:w w:val="105"/>
        </w:rPr>
        <w:t xml:space="preserve"> </w:t>
      </w:r>
      <w:r>
        <w:rPr>
          <w:color w:val="231F20"/>
          <w:w w:val="105"/>
        </w:rPr>
        <w:t>classroom; or</w:t>
      </w:r>
      <w:r>
        <w:rPr>
          <w:color w:val="231F20"/>
          <w:spacing w:val="-21"/>
          <w:w w:val="105"/>
        </w:rPr>
        <w:t xml:space="preserve"> </w:t>
      </w:r>
      <w:r>
        <w:rPr>
          <w:color w:val="231F20"/>
          <w:w w:val="105"/>
        </w:rPr>
        <w:t>with</w:t>
      </w:r>
      <w:r>
        <w:rPr>
          <w:color w:val="231F20"/>
          <w:spacing w:val="-21"/>
          <w:w w:val="105"/>
        </w:rPr>
        <w:t xml:space="preserve"> </w:t>
      </w:r>
      <w:r>
        <w:rPr>
          <w:color w:val="231F20"/>
          <w:w w:val="105"/>
        </w:rPr>
        <w:t>an</w:t>
      </w:r>
      <w:r>
        <w:rPr>
          <w:color w:val="231F20"/>
          <w:spacing w:val="-21"/>
          <w:w w:val="105"/>
        </w:rPr>
        <w:t xml:space="preserve"> </w:t>
      </w:r>
      <w:r>
        <w:rPr>
          <w:color w:val="231F20"/>
          <w:w w:val="105"/>
        </w:rPr>
        <w:t>external</w:t>
      </w:r>
      <w:r>
        <w:rPr>
          <w:color w:val="231F20"/>
          <w:spacing w:val="-21"/>
          <w:w w:val="105"/>
        </w:rPr>
        <w:t xml:space="preserve"> </w:t>
      </w:r>
      <w:r>
        <w:rPr>
          <w:color w:val="231F20"/>
          <w:w w:val="105"/>
        </w:rPr>
        <w:t>training</w:t>
      </w:r>
      <w:r>
        <w:rPr>
          <w:color w:val="231F20"/>
          <w:spacing w:val="-21"/>
          <w:w w:val="105"/>
        </w:rPr>
        <w:t xml:space="preserve"> </w:t>
      </w:r>
      <w:r>
        <w:rPr>
          <w:color w:val="231F20"/>
          <w:w w:val="105"/>
        </w:rPr>
        <w:t>provider</w:t>
      </w:r>
      <w:r>
        <w:rPr>
          <w:color w:val="231F20"/>
          <w:spacing w:val="-21"/>
          <w:w w:val="105"/>
        </w:rPr>
        <w:t xml:space="preserve"> </w:t>
      </w:r>
      <w:r>
        <w:rPr>
          <w:color w:val="231F20"/>
          <w:w w:val="105"/>
        </w:rPr>
        <w:t>to</w:t>
      </w:r>
      <w:r>
        <w:rPr>
          <w:color w:val="231F20"/>
          <w:spacing w:val="-21"/>
          <w:w w:val="105"/>
        </w:rPr>
        <w:t xml:space="preserve"> </w:t>
      </w:r>
      <w:r>
        <w:rPr>
          <w:color w:val="231F20"/>
          <w:w w:val="105"/>
        </w:rPr>
        <w:t>conduct</w:t>
      </w:r>
      <w:r>
        <w:rPr>
          <w:color w:val="231F20"/>
          <w:spacing w:val="-21"/>
          <w:w w:val="105"/>
        </w:rPr>
        <w:t xml:space="preserve"> </w:t>
      </w:r>
      <w:r>
        <w:rPr>
          <w:color w:val="231F20"/>
          <w:w w:val="105"/>
        </w:rPr>
        <w:t>an</w:t>
      </w:r>
      <w:r>
        <w:rPr>
          <w:color w:val="231F20"/>
          <w:spacing w:val="-21"/>
          <w:w w:val="105"/>
        </w:rPr>
        <w:t xml:space="preserve"> </w:t>
      </w:r>
      <w:r>
        <w:rPr>
          <w:color w:val="231F20"/>
          <w:w w:val="105"/>
        </w:rPr>
        <w:t>EDI</w:t>
      </w:r>
      <w:r>
        <w:rPr>
          <w:color w:val="231F20"/>
          <w:spacing w:val="-21"/>
          <w:w w:val="105"/>
        </w:rPr>
        <w:t xml:space="preserve"> </w:t>
      </w:r>
      <w:r>
        <w:rPr>
          <w:color w:val="231F20"/>
          <w:w w:val="105"/>
        </w:rPr>
        <w:t>health check</w:t>
      </w:r>
      <w:r>
        <w:rPr>
          <w:color w:val="231F20"/>
          <w:spacing w:val="-27"/>
          <w:w w:val="105"/>
        </w:rPr>
        <w:t xml:space="preserve"> </w:t>
      </w:r>
      <w:r>
        <w:rPr>
          <w:color w:val="231F20"/>
          <w:w w:val="105"/>
        </w:rPr>
        <w:t>on</w:t>
      </w:r>
      <w:r>
        <w:rPr>
          <w:color w:val="231F20"/>
          <w:spacing w:val="-27"/>
          <w:w w:val="105"/>
        </w:rPr>
        <w:t xml:space="preserve"> </w:t>
      </w:r>
      <w:r>
        <w:rPr>
          <w:color w:val="231F20"/>
          <w:w w:val="105"/>
        </w:rPr>
        <w:t>their</w:t>
      </w:r>
      <w:r>
        <w:rPr>
          <w:color w:val="231F20"/>
          <w:spacing w:val="-27"/>
          <w:w w:val="105"/>
        </w:rPr>
        <w:t xml:space="preserve"> </w:t>
      </w:r>
      <w:r>
        <w:rPr>
          <w:color w:val="231F20"/>
          <w:w w:val="105"/>
        </w:rPr>
        <w:t>provision</w:t>
      </w:r>
      <w:r>
        <w:rPr>
          <w:color w:val="231F20"/>
          <w:spacing w:val="-27"/>
          <w:w w:val="105"/>
        </w:rPr>
        <w:t xml:space="preserve"> </w:t>
      </w:r>
      <w:r>
        <w:rPr>
          <w:color w:val="231F20"/>
          <w:w w:val="105"/>
        </w:rPr>
        <w:t>for</w:t>
      </w:r>
      <w:r>
        <w:rPr>
          <w:color w:val="231F20"/>
          <w:spacing w:val="-27"/>
          <w:w w:val="105"/>
        </w:rPr>
        <w:t xml:space="preserve"> </w:t>
      </w:r>
      <w:r>
        <w:rPr>
          <w:color w:val="231F20"/>
          <w:w w:val="105"/>
        </w:rPr>
        <w:t>students.</w:t>
      </w:r>
    </w:p>
    <w:p w14:paraId="54B1A188" w14:textId="77777777" w:rsidR="00120E8A" w:rsidRDefault="00120E8A">
      <w:pPr>
        <w:spacing w:line="249" w:lineRule="auto"/>
        <w:sectPr w:rsidR="00120E8A">
          <w:type w:val="continuous"/>
          <w:pgSz w:w="11910" w:h="16840"/>
          <w:pgMar w:top="900" w:right="560" w:bottom="0" w:left="320" w:header="720" w:footer="720" w:gutter="0"/>
          <w:cols w:num="2" w:space="720" w:equalWidth="0">
            <w:col w:w="5434" w:space="40"/>
            <w:col w:w="5556"/>
          </w:cols>
        </w:sectPr>
      </w:pPr>
    </w:p>
    <w:p w14:paraId="3D8ED46B" w14:textId="77777777" w:rsidR="00120E8A" w:rsidRDefault="00120E8A">
      <w:pPr>
        <w:pStyle w:val="BodyText"/>
        <w:rPr>
          <w:sz w:val="20"/>
        </w:rPr>
      </w:pPr>
    </w:p>
    <w:p w14:paraId="2B77E9EF" w14:textId="77777777" w:rsidR="00120E8A" w:rsidRDefault="00120E8A">
      <w:pPr>
        <w:pStyle w:val="BodyText"/>
        <w:rPr>
          <w:sz w:val="20"/>
        </w:rPr>
      </w:pPr>
    </w:p>
    <w:p w14:paraId="3256403B" w14:textId="77777777" w:rsidR="00120E8A" w:rsidRDefault="00120E8A">
      <w:pPr>
        <w:pStyle w:val="BodyText"/>
        <w:spacing w:before="7" w:after="1"/>
        <w:rPr>
          <w:sz w:val="26"/>
        </w:rPr>
      </w:pPr>
    </w:p>
    <w:p w14:paraId="31EAD912" w14:textId="77777777" w:rsidR="00120E8A" w:rsidRDefault="00AF5389">
      <w:pPr>
        <w:pStyle w:val="BodyText"/>
        <w:spacing w:line="100" w:lineRule="exact"/>
        <w:ind w:left="350"/>
        <w:rPr>
          <w:sz w:val="10"/>
        </w:rPr>
      </w:pPr>
      <w:r>
        <w:rPr>
          <w:position w:val="-1"/>
          <w:sz w:val="10"/>
        </w:rPr>
      </w:r>
      <w:r>
        <w:rPr>
          <w:position w:val="-1"/>
          <w:sz w:val="10"/>
        </w:rPr>
        <w:pict w14:anchorId="0C50EC54">
          <v:group id="_x0000_s1039" style="width:528.45pt;height:5pt;mso-position-horizontal-relative:char;mso-position-vertical-relative:line" coordsize="10569,100">
            <v:line id="_x0000_s1040" style="position:absolute" from="50,50" to="10518,50" strokecolor="#939598" strokeweight="5pt"/>
            <w10:wrap type="none"/>
            <w10:anchorlock/>
          </v:group>
        </w:pict>
      </w:r>
    </w:p>
    <w:p w14:paraId="199665E0" w14:textId="77777777" w:rsidR="00120E8A" w:rsidRDefault="00120E8A">
      <w:pPr>
        <w:pStyle w:val="BodyText"/>
        <w:spacing w:before="2"/>
        <w:rPr>
          <w:sz w:val="8"/>
        </w:rPr>
      </w:pPr>
    </w:p>
    <w:p w14:paraId="39CF1027" w14:textId="77777777" w:rsidR="00120E8A" w:rsidRDefault="00AF5389">
      <w:pPr>
        <w:pStyle w:val="Heading1"/>
        <w:spacing w:before="63"/>
        <w:ind w:left="400"/>
      </w:pPr>
      <w:r>
        <w:rPr>
          <w:color w:val="231F20"/>
        </w:rPr>
        <w:t>2016 EDI Annual Report</w:t>
      </w:r>
    </w:p>
    <w:p w14:paraId="57AB7079" w14:textId="77777777" w:rsidR="00120E8A" w:rsidRDefault="00120E8A">
      <w:pPr>
        <w:pStyle w:val="BodyText"/>
        <w:spacing w:before="1"/>
        <w:rPr>
          <w:rFonts w:ascii="Tahoma"/>
          <w:sz w:val="26"/>
        </w:rPr>
      </w:pPr>
    </w:p>
    <w:p w14:paraId="6706B6A9" w14:textId="77777777" w:rsidR="00120E8A" w:rsidRDefault="00AF5389">
      <w:pPr>
        <w:spacing w:before="76"/>
        <w:ind w:left="119" w:right="304"/>
        <w:rPr>
          <w:sz w:val="20"/>
        </w:rPr>
      </w:pPr>
      <w:r>
        <w:rPr>
          <w:color w:val="231F20"/>
          <w:sz w:val="20"/>
        </w:rPr>
        <w:t>18</w:t>
      </w:r>
    </w:p>
    <w:p w14:paraId="079A5008" w14:textId="77777777" w:rsidR="00120E8A" w:rsidRDefault="00120E8A">
      <w:pPr>
        <w:rPr>
          <w:sz w:val="20"/>
        </w:rPr>
        <w:sectPr w:rsidR="00120E8A">
          <w:type w:val="continuous"/>
          <w:pgSz w:w="11910" w:h="16840"/>
          <w:pgMar w:top="900" w:right="560" w:bottom="0" w:left="320" w:header="720" w:footer="720" w:gutter="0"/>
          <w:cols w:space="720"/>
        </w:sectPr>
      </w:pPr>
    </w:p>
    <w:p w14:paraId="45FD0631" w14:textId="77777777" w:rsidR="00120E8A" w:rsidRDefault="00120E8A">
      <w:pPr>
        <w:pStyle w:val="BodyText"/>
        <w:rPr>
          <w:sz w:val="20"/>
        </w:rPr>
      </w:pPr>
    </w:p>
    <w:p w14:paraId="16E363FD" w14:textId="77777777" w:rsidR="00120E8A" w:rsidRDefault="00120E8A">
      <w:pPr>
        <w:pStyle w:val="BodyText"/>
        <w:rPr>
          <w:sz w:val="20"/>
        </w:rPr>
      </w:pPr>
    </w:p>
    <w:p w14:paraId="2C7FA0C0" w14:textId="77777777" w:rsidR="00120E8A" w:rsidRDefault="00120E8A">
      <w:pPr>
        <w:rPr>
          <w:sz w:val="20"/>
        </w:rPr>
        <w:sectPr w:rsidR="00120E8A">
          <w:pgSz w:w="11910" w:h="16840"/>
          <w:pgMar w:top="900" w:right="300" w:bottom="0" w:left="560" w:header="713" w:footer="0" w:gutter="0"/>
          <w:cols w:space="720"/>
        </w:sectPr>
      </w:pPr>
    </w:p>
    <w:p w14:paraId="3746B64C" w14:textId="77777777" w:rsidR="00120E8A" w:rsidRDefault="00120E8A">
      <w:pPr>
        <w:pStyle w:val="BodyText"/>
        <w:spacing w:before="5"/>
        <w:rPr>
          <w:sz w:val="21"/>
        </w:rPr>
      </w:pPr>
    </w:p>
    <w:p w14:paraId="2ECC6591" w14:textId="77777777" w:rsidR="00120E8A" w:rsidRDefault="00AF5389">
      <w:pPr>
        <w:pStyle w:val="BodyText"/>
        <w:ind w:left="157"/>
        <w:rPr>
          <w:sz w:val="20"/>
        </w:rPr>
      </w:pPr>
      <w:r>
        <w:rPr>
          <w:noProof/>
          <w:sz w:val="20"/>
        </w:rPr>
        <w:drawing>
          <wp:inline distT="0" distB="0" distL="0" distR="0" wp14:anchorId="17870924" wp14:editId="32766D84">
            <wp:extent cx="3153582" cy="3032188"/>
            <wp:effectExtent l="0" t="0" r="0" b="0"/>
            <wp:docPr id="2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jpeg"/>
                    <pic:cNvPicPr/>
                  </pic:nvPicPr>
                  <pic:blipFill>
                    <a:blip r:embed="rId22" cstate="print"/>
                    <a:stretch>
                      <a:fillRect/>
                    </a:stretch>
                  </pic:blipFill>
                  <pic:spPr>
                    <a:xfrm>
                      <a:off x="0" y="0"/>
                      <a:ext cx="3153582" cy="3032188"/>
                    </a:xfrm>
                    <a:prstGeom prst="rect">
                      <a:avLst/>
                    </a:prstGeom>
                  </pic:spPr>
                </pic:pic>
              </a:graphicData>
            </a:graphic>
          </wp:inline>
        </w:drawing>
      </w:r>
    </w:p>
    <w:p w14:paraId="72612AFD" w14:textId="77777777" w:rsidR="00120E8A" w:rsidRDefault="00120E8A">
      <w:pPr>
        <w:pStyle w:val="BodyText"/>
      </w:pPr>
    </w:p>
    <w:p w14:paraId="14BB1869" w14:textId="77777777" w:rsidR="00120E8A" w:rsidRDefault="00AF5389">
      <w:pPr>
        <w:pStyle w:val="BodyText"/>
        <w:spacing w:before="121" w:line="249" w:lineRule="auto"/>
        <w:ind w:left="160" w:right="-8"/>
      </w:pPr>
      <w:r>
        <w:rPr>
          <w:color w:val="231F20"/>
        </w:rPr>
        <w:t>In 2016 at ncn 467 members of staff participated in a broad range of EDI training, 274 academic staff receiving specific training on embedding equality and diversity in the curriculum; 28 nominated staff participated in Train the Trainer workshops to become their team’s go to expert and the Tutorial Development Officer continued to expand their knowledge of embedding fundamental British Values to support the tutorial programme.</w:t>
      </w:r>
    </w:p>
    <w:p w14:paraId="68A42838" w14:textId="77777777" w:rsidR="00120E8A" w:rsidRDefault="00AF5389">
      <w:pPr>
        <w:pStyle w:val="BodyText"/>
        <w:spacing w:before="114" w:line="249" w:lineRule="auto"/>
        <w:ind w:left="160" w:right="122"/>
      </w:pPr>
      <w:r>
        <w:rPr>
          <w:color w:val="231F20"/>
          <w:w w:val="105"/>
        </w:rPr>
        <w:t>The</w:t>
      </w:r>
      <w:r>
        <w:rPr>
          <w:color w:val="231F20"/>
          <w:spacing w:val="-32"/>
          <w:w w:val="105"/>
        </w:rPr>
        <w:t xml:space="preserve"> </w:t>
      </w:r>
      <w:r>
        <w:rPr>
          <w:color w:val="231F20"/>
          <w:w w:val="105"/>
        </w:rPr>
        <w:t>2016</w:t>
      </w:r>
      <w:r>
        <w:rPr>
          <w:color w:val="231F20"/>
          <w:spacing w:val="-32"/>
          <w:w w:val="105"/>
        </w:rPr>
        <w:t xml:space="preserve"> </w:t>
      </w:r>
      <w:r>
        <w:rPr>
          <w:color w:val="231F20"/>
          <w:w w:val="105"/>
        </w:rPr>
        <w:t>Staff</w:t>
      </w:r>
      <w:r>
        <w:rPr>
          <w:color w:val="231F20"/>
          <w:spacing w:val="-32"/>
          <w:w w:val="105"/>
        </w:rPr>
        <w:t xml:space="preserve"> </w:t>
      </w:r>
      <w:r>
        <w:rPr>
          <w:color w:val="231F20"/>
          <w:w w:val="105"/>
        </w:rPr>
        <w:t>Development</w:t>
      </w:r>
      <w:r>
        <w:rPr>
          <w:color w:val="231F20"/>
          <w:spacing w:val="-32"/>
          <w:w w:val="105"/>
        </w:rPr>
        <w:t xml:space="preserve"> </w:t>
      </w:r>
      <w:r>
        <w:rPr>
          <w:color w:val="231F20"/>
          <w:w w:val="105"/>
        </w:rPr>
        <w:t>Festival</w:t>
      </w:r>
      <w:r>
        <w:rPr>
          <w:color w:val="231F20"/>
          <w:spacing w:val="-32"/>
          <w:w w:val="105"/>
        </w:rPr>
        <w:t xml:space="preserve"> </w:t>
      </w:r>
      <w:r>
        <w:rPr>
          <w:color w:val="231F20"/>
          <w:w w:val="105"/>
        </w:rPr>
        <w:t>promoted</w:t>
      </w:r>
      <w:r>
        <w:rPr>
          <w:color w:val="231F20"/>
          <w:spacing w:val="-32"/>
          <w:w w:val="105"/>
        </w:rPr>
        <w:t xml:space="preserve"> </w:t>
      </w:r>
      <w:r>
        <w:rPr>
          <w:color w:val="231F20"/>
          <w:w w:val="105"/>
        </w:rPr>
        <w:t>inclusivity</w:t>
      </w:r>
      <w:r>
        <w:rPr>
          <w:color w:val="231F20"/>
          <w:spacing w:val="-32"/>
          <w:w w:val="105"/>
        </w:rPr>
        <w:t xml:space="preserve"> </w:t>
      </w:r>
      <w:r>
        <w:rPr>
          <w:color w:val="231F20"/>
          <w:w w:val="105"/>
        </w:rPr>
        <w:t>of engagement for all ncn staff as for the first time with every campus</w:t>
      </w:r>
      <w:r>
        <w:rPr>
          <w:color w:val="231F20"/>
          <w:spacing w:val="-38"/>
          <w:w w:val="105"/>
        </w:rPr>
        <w:t xml:space="preserve"> </w:t>
      </w:r>
      <w:r>
        <w:rPr>
          <w:color w:val="231F20"/>
          <w:w w:val="105"/>
        </w:rPr>
        <w:t>closed,</w:t>
      </w:r>
      <w:r>
        <w:rPr>
          <w:color w:val="231F20"/>
          <w:spacing w:val="-38"/>
          <w:w w:val="105"/>
        </w:rPr>
        <w:t xml:space="preserve"> </w:t>
      </w:r>
      <w:r>
        <w:rPr>
          <w:color w:val="231F20"/>
          <w:w w:val="105"/>
        </w:rPr>
        <w:t>to</w:t>
      </w:r>
      <w:r>
        <w:rPr>
          <w:color w:val="231F20"/>
          <w:spacing w:val="-38"/>
          <w:w w:val="105"/>
        </w:rPr>
        <w:t xml:space="preserve"> </w:t>
      </w:r>
      <w:r>
        <w:rPr>
          <w:color w:val="231F20"/>
          <w:w w:val="105"/>
        </w:rPr>
        <w:t>encourage</w:t>
      </w:r>
      <w:r>
        <w:rPr>
          <w:color w:val="231F20"/>
          <w:spacing w:val="-38"/>
          <w:w w:val="105"/>
        </w:rPr>
        <w:t xml:space="preserve"> </w:t>
      </w:r>
      <w:r>
        <w:rPr>
          <w:color w:val="231F20"/>
          <w:w w:val="105"/>
        </w:rPr>
        <w:t>participation,</w:t>
      </w:r>
      <w:r>
        <w:rPr>
          <w:color w:val="231F20"/>
          <w:spacing w:val="-38"/>
          <w:w w:val="105"/>
        </w:rPr>
        <w:t xml:space="preserve"> </w:t>
      </w:r>
      <w:r>
        <w:rPr>
          <w:color w:val="231F20"/>
          <w:w w:val="105"/>
        </w:rPr>
        <w:t>with</w:t>
      </w:r>
      <w:r>
        <w:rPr>
          <w:color w:val="231F20"/>
          <w:spacing w:val="-38"/>
          <w:w w:val="105"/>
        </w:rPr>
        <w:t xml:space="preserve"> </w:t>
      </w:r>
      <w:r>
        <w:rPr>
          <w:color w:val="231F20"/>
          <w:w w:val="105"/>
        </w:rPr>
        <w:t>the</w:t>
      </w:r>
      <w:r>
        <w:rPr>
          <w:color w:val="231F20"/>
          <w:spacing w:val="-38"/>
          <w:w w:val="105"/>
        </w:rPr>
        <w:t xml:space="preserve"> </w:t>
      </w:r>
      <w:r>
        <w:rPr>
          <w:color w:val="231F20"/>
          <w:w w:val="105"/>
        </w:rPr>
        <w:t>exception of</w:t>
      </w:r>
      <w:r>
        <w:rPr>
          <w:color w:val="231F20"/>
          <w:spacing w:val="-28"/>
          <w:w w:val="105"/>
        </w:rPr>
        <w:t xml:space="preserve"> </w:t>
      </w:r>
      <w:r>
        <w:rPr>
          <w:color w:val="231F20"/>
          <w:w w:val="105"/>
        </w:rPr>
        <w:t>City,</w:t>
      </w:r>
      <w:r>
        <w:rPr>
          <w:color w:val="231F20"/>
          <w:spacing w:val="-28"/>
          <w:w w:val="105"/>
        </w:rPr>
        <w:t xml:space="preserve"> </w:t>
      </w:r>
      <w:r>
        <w:rPr>
          <w:color w:val="231F20"/>
          <w:w w:val="105"/>
        </w:rPr>
        <w:t>the</w:t>
      </w:r>
      <w:r>
        <w:rPr>
          <w:color w:val="231F20"/>
          <w:spacing w:val="-28"/>
          <w:w w:val="105"/>
        </w:rPr>
        <w:t xml:space="preserve"> </w:t>
      </w:r>
      <w:r>
        <w:rPr>
          <w:color w:val="231F20"/>
          <w:w w:val="105"/>
        </w:rPr>
        <w:t>host</w:t>
      </w:r>
      <w:r>
        <w:rPr>
          <w:color w:val="231F20"/>
          <w:spacing w:val="-28"/>
          <w:w w:val="105"/>
        </w:rPr>
        <w:t xml:space="preserve"> </w:t>
      </w:r>
      <w:r>
        <w:rPr>
          <w:color w:val="231F20"/>
          <w:w w:val="105"/>
        </w:rPr>
        <w:t>site.</w:t>
      </w:r>
      <w:r>
        <w:rPr>
          <w:color w:val="231F20"/>
          <w:spacing w:val="-28"/>
          <w:w w:val="105"/>
        </w:rPr>
        <w:t xml:space="preserve"> </w:t>
      </w:r>
      <w:r>
        <w:rPr>
          <w:color w:val="231F20"/>
          <w:w w:val="105"/>
        </w:rPr>
        <w:t>This</w:t>
      </w:r>
      <w:r>
        <w:rPr>
          <w:color w:val="231F20"/>
          <w:spacing w:val="-28"/>
          <w:w w:val="105"/>
        </w:rPr>
        <w:t xml:space="preserve"> </w:t>
      </w:r>
      <w:r>
        <w:rPr>
          <w:color w:val="231F20"/>
          <w:w w:val="105"/>
        </w:rPr>
        <w:t>afforded</w:t>
      </w:r>
      <w:r>
        <w:rPr>
          <w:color w:val="231F20"/>
          <w:spacing w:val="-28"/>
          <w:w w:val="105"/>
        </w:rPr>
        <w:t xml:space="preserve"> </w:t>
      </w:r>
      <w:r>
        <w:rPr>
          <w:color w:val="231F20"/>
          <w:w w:val="105"/>
        </w:rPr>
        <w:t>Cleaning</w:t>
      </w:r>
      <w:r>
        <w:rPr>
          <w:color w:val="231F20"/>
          <w:spacing w:val="-28"/>
          <w:w w:val="105"/>
        </w:rPr>
        <w:t xml:space="preserve"> </w:t>
      </w:r>
      <w:r>
        <w:rPr>
          <w:color w:val="231F20"/>
          <w:w w:val="105"/>
        </w:rPr>
        <w:t>teams,</w:t>
      </w:r>
      <w:r>
        <w:rPr>
          <w:color w:val="231F20"/>
          <w:spacing w:val="-28"/>
          <w:w w:val="105"/>
        </w:rPr>
        <w:t xml:space="preserve"> </w:t>
      </w:r>
      <w:r>
        <w:rPr>
          <w:color w:val="231F20"/>
          <w:w w:val="105"/>
        </w:rPr>
        <w:t>Campus Management</w:t>
      </w:r>
      <w:r>
        <w:rPr>
          <w:color w:val="231F20"/>
          <w:spacing w:val="-30"/>
          <w:w w:val="105"/>
        </w:rPr>
        <w:t xml:space="preserve"> </w:t>
      </w:r>
      <w:r>
        <w:rPr>
          <w:color w:val="231F20"/>
          <w:w w:val="105"/>
        </w:rPr>
        <w:t>staff</w:t>
      </w:r>
      <w:r>
        <w:rPr>
          <w:color w:val="231F20"/>
          <w:spacing w:val="-30"/>
          <w:w w:val="105"/>
        </w:rPr>
        <w:t xml:space="preserve"> </w:t>
      </w:r>
      <w:r>
        <w:rPr>
          <w:color w:val="231F20"/>
          <w:w w:val="105"/>
        </w:rPr>
        <w:t>and</w:t>
      </w:r>
      <w:r>
        <w:rPr>
          <w:color w:val="231F20"/>
          <w:spacing w:val="-30"/>
          <w:w w:val="105"/>
        </w:rPr>
        <w:t xml:space="preserve"> </w:t>
      </w:r>
      <w:r>
        <w:rPr>
          <w:color w:val="231F20"/>
          <w:w w:val="105"/>
        </w:rPr>
        <w:t>Nursery</w:t>
      </w:r>
      <w:r>
        <w:rPr>
          <w:color w:val="231F20"/>
          <w:spacing w:val="-30"/>
          <w:w w:val="105"/>
        </w:rPr>
        <w:t xml:space="preserve"> </w:t>
      </w:r>
      <w:r>
        <w:rPr>
          <w:color w:val="231F20"/>
          <w:w w:val="105"/>
        </w:rPr>
        <w:t>colleagues</w:t>
      </w:r>
      <w:r>
        <w:rPr>
          <w:color w:val="231F20"/>
          <w:spacing w:val="-30"/>
          <w:w w:val="105"/>
        </w:rPr>
        <w:t xml:space="preserve"> </w:t>
      </w:r>
      <w:r>
        <w:rPr>
          <w:color w:val="231F20"/>
          <w:w w:val="105"/>
        </w:rPr>
        <w:t>the</w:t>
      </w:r>
      <w:r>
        <w:rPr>
          <w:color w:val="231F20"/>
          <w:spacing w:val="-30"/>
          <w:w w:val="105"/>
        </w:rPr>
        <w:t xml:space="preserve"> </w:t>
      </w:r>
      <w:r>
        <w:rPr>
          <w:color w:val="231F20"/>
          <w:w w:val="105"/>
        </w:rPr>
        <w:t>opportunity</w:t>
      </w:r>
      <w:r>
        <w:rPr>
          <w:color w:val="231F20"/>
          <w:spacing w:val="-30"/>
          <w:w w:val="105"/>
        </w:rPr>
        <w:t xml:space="preserve"> </w:t>
      </w:r>
      <w:r>
        <w:rPr>
          <w:color w:val="231F20"/>
          <w:w w:val="105"/>
        </w:rPr>
        <w:t xml:space="preserve">to </w:t>
      </w:r>
      <w:r>
        <w:rPr>
          <w:color w:val="231F20"/>
        </w:rPr>
        <w:t>access</w:t>
      </w:r>
      <w:r>
        <w:rPr>
          <w:color w:val="231F20"/>
          <w:spacing w:val="-22"/>
        </w:rPr>
        <w:t xml:space="preserve"> </w:t>
      </w:r>
      <w:r>
        <w:rPr>
          <w:color w:val="231F20"/>
        </w:rPr>
        <w:t>the</w:t>
      </w:r>
      <w:r>
        <w:rPr>
          <w:color w:val="231F20"/>
          <w:spacing w:val="-22"/>
        </w:rPr>
        <w:t xml:space="preserve"> </w:t>
      </w:r>
      <w:r>
        <w:rPr>
          <w:color w:val="231F20"/>
        </w:rPr>
        <w:t>event.</w:t>
      </w:r>
    </w:p>
    <w:p w14:paraId="7CA7CF65" w14:textId="77777777" w:rsidR="00120E8A" w:rsidRDefault="00AF5389">
      <w:pPr>
        <w:pStyle w:val="BodyText"/>
        <w:spacing w:before="114" w:line="249" w:lineRule="auto"/>
        <w:ind w:left="160" w:right="-8"/>
      </w:pPr>
      <w:r>
        <w:rPr>
          <w:color w:val="231F20"/>
        </w:rPr>
        <w:t>A British Values mandatory training module, launched in the autumn term of 2015, was completed by 302 Central staff who were introduced to the duty, and increased awareness of how the values are practically embedded into college life</w:t>
      </w:r>
    </w:p>
    <w:p w14:paraId="4CCC5AD7" w14:textId="77777777" w:rsidR="00120E8A" w:rsidRDefault="00AF5389">
      <w:pPr>
        <w:pStyle w:val="BodyText"/>
        <w:spacing w:before="114" w:line="249" w:lineRule="auto"/>
        <w:ind w:left="160" w:right="102"/>
      </w:pPr>
      <w:r>
        <w:rPr>
          <w:color w:val="231F20"/>
        </w:rPr>
        <w:t>In 2016 38 teaching sessions were delivered for 618 Central students. 54% of the 618 students who received training were on level 3 courses, with the next largest group of students</w:t>
      </w:r>
    </w:p>
    <w:p w14:paraId="56C5BB67" w14:textId="77777777" w:rsidR="00120E8A" w:rsidRDefault="00AF5389">
      <w:pPr>
        <w:pStyle w:val="BodyText"/>
        <w:spacing w:before="1" w:line="249" w:lineRule="auto"/>
        <w:ind w:left="160" w:right="27"/>
      </w:pPr>
      <w:r>
        <w:rPr>
          <w:color w:val="231F20"/>
        </w:rPr>
        <w:t>on level 2 courses (27%). Students were from 10 different curriculum areas. Sessions were delivered on the request of curriculum staff and included: An Introduction to Equality, Diversity and Inclusion; Equality and Effective Practice; Diversity and Community; Immigration, Myths and Facts; Discrimination and Harassment and British Values. In 15-16 a further 1152 students accessed the online EDI tutorial as part of their induction.</w:t>
      </w:r>
    </w:p>
    <w:p w14:paraId="7AB33B53" w14:textId="77777777" w:rsidR="00120E8A" w:rsidRDefault="00AF5389">
      <w:pPr>
        <w:pStyle w:val="BodyText"/>
        <w:spacing w:before="114" w:line="249" w:lineRule="auto"/>
        <w:ind w:left="160" w:right="212"/>
      </w:pPr>
      <w:r>
        <w:rPr>
          <w:color w:val="231F20"/>
        </w:rPr>
        <w:t>Training evaluation evidenced that 97% of those students who</w:t>
      </w:r>
      <w:r>
        <w:rPr>
          <w:color w:val="231F20"/>
          <w:spacing w:val="-14"/>
        </w:rPr>
        <w:t xml:space="preserve"> </w:t>
      </w:r>
      <w:r>
        <w:rPr>
          <w:color w:val="231F20"/>
        </w:rPr>
        <w:t>completed</w:t>
      </w:r>
      <w:r>
        <w:rPr>
          <w:color w:val="231F20"/>
          <w:spacing w:val="-14"/>
        </w:rPr>
        <w:t xml:space="preserve"> </w:t>
      </w:r>
      <w:r>
        <w:rPr>
          <w:color w:val="231F20"/>
        </w:rPr>
        <w:t>a</w:t>
      </w:r>
      <w:r>
        <w:rPr>
          <w:color w:val="231F20"/>
          <w:spacing w:val="-14"/>
        </w:rPr>
        <w:t xml:space="preserve"> </w:t>
      </w:r>
      <w:r>
        <w:rPr>
          <w:color w:val="231F20"/>
        </w:rPr>
        <w:t>feedback</w:t>
      </w:r>
      <w:r>
        <w:rPr>
          <w:color w:val="231F20"/>
          <w:spacing w:val="-14"/>
        </w:rPr>
        <w:t xml:space="preserve"> </w:t>
      </w:r>
      <w:r>
        <w:rPr>
          <w:color w:val="231F20"/>
        </w:rPr>
        <w:t>form</w:t>
      </w:r>
      <w:r>
        <w:rPr>
          <w:color w:val="231F20"/>
          <w:spacing w:val="-14"/>
        </w:rPr>
        <w:t xml:space="preserve"> </w:t>
      </w:r>
      <w:r>
        <w:rPr>
          <w:color w:val="231F20"/>
        </w:rPr>
        <w:t>(583)</w:t>
      </w:r>
      <w:r>
        <w:rPr>
          <w:color w:val="231F20"/>
          <w:spacing w:val="-14"/>
        </w:rPr>
        <w:t xml:space="preserve"> </w:t>
      </w:r>
      <w:r>
        <w:rPr>
          <w:color w:val="231F20"/>
        </w:rPr>
        <w:t>and</w:t>
      </w:r>
      <w:r>
        <w:rPr>
          <w:color w:val="231F20"/>
          <w:spacing w:val="-14"/>
        </w:rPr>
        <w:t xml:space="preserve"> </w:t>
      </w:r>
      <w:r>
        <w:rPr>
          <w:color w:val="231F20"/>
        </w:rPr>
        <w:t>100%</w:t>
      </w:r>
      <w:r>
        <w:rPr>
          <w:color w:val="231F20"/>
          <w:spacing w:val="-14"/>
        </w:rPr>
        <w:t xml:space="preserve"> </w:t>
      </w:r>
      <w:r>
        <w:rPr>
          <w:color w:val="231F20"/>
        </w:rPr>
        <w:t>of</w:t>
      </w:r>
      <w:r>
        <w:rPr>
          <w:color w:val="231F20"/>
          <w:spacing w:val="-14"/>
        </w:rPr>
        <w:t xml:space="preserve"> </w:t>
      </w:r>
      <w:r>
        <w:rPr>
          <w:color w:val="231F20"/>
        </w:rPr>
        <w:t>staff</w:t>
      </w:r>
      <w:r>
        <w:rPr>
          <w:color w:val="231F20"/>
          <w:spacing w:val="-14"/>
        </w:rPr>
        <w:t xml:space="preserve"> </w:t>
      </w:r>
      <w:r>
        <w:rPr>
          <w:color w:val="231F20"/>
        </w:rPr>
        <w:t>(187) said that training was good or better overall; and that their knowledge</w:t>
      </w:r>
      <w:r>
        <w:rPr>
          <w:color w:val="231F20"/>
          <w:spacing w:val="-9"/>
        </w:rPr>
        <w:t xml:space="preserve"> </w:t>
      </w:r>
      <w:r>
        <w:rPr>
          <w:color w:val="231F20"/>
        </w:rPr>
        <w:t>and</w:t>
      </w:r>
      <w:r>
        <w:rPr>
          <w:color w:val="231F20"/>
          <w:spacing w:val="-9"/>
        </w:rPr>
        <w:t xml:space="preserve"> </w:t>
      </w:r>
      <w:r>
        <w:rPr>
          <w:color w:val="231F20"/>
        </w:rPr>
        <w:t>confidence</w:t>
      </w:r>
      <w:r>
        <w:rPr>
          <w:color w:val="231F20"/>
          <w:spacing w:val="-9"/>
        </w:rPr>
        <w:t xml:space="preserve"> </w:t>
      </w:r>
      <w:r>
        <w:rPr>
          <w:color w:val="231F20"/>
        </w:rPr>
        <w:t>had</w:t>
      </w:r>
      <w:r>
        <w:rPr>
          <w:color w:val="231F20"/>
          <w:spacing w:val="-9"/>
        </w:rPr>
        <w:t xml:space="preserve"> </w:t>
      </w:r>
      <w:r>
        <w:rPr>
          <w:color w:val="231F20"/>
        </w:rPr>
        <w:t>improved</w:t>
      </w:r>
      <w:r>
        <w:rPr>
          <w:color w:val="231F20"/>
          <w:spacing w:val="-9"/>
        </w:rPr>
        <w:t xml:space="preserve"> </w:t>
      </w:r>
      <w:r>
        <w:rPr>
          <w:color w:val="231F20"/>
        </w:rPr>
        <w:t>as</w:t>
      </w:r>
      <w:r>
        <w:rPr>
          <w:color w:val="231F20"/>
          <w:spacing w:val="-9"/>
        </w:rPr>
        <w:t xml:space="preserve"> </w:t>
      </w:r>
      <w:r>
        <w:rPr>
          <w:color w:val="231F20"/>
        </w:rPr>
        <w:t>a</w:t>
      </w:r>
      <w:r>
        <w:rPr>
          <w:color w:val="231F20"/>
          <w:spacing w:val="-9"/>
        </w:rPr>
        <w:t xml:space="preserve"> </w:t>
      </w:r>
      <w:r>
        <w:rPr>
          <w:color w:val="231F20"/>
        </w:rPr>
        <w:t>result.</w:t>
      </w:r>
    </w:p>
    <w:p w14:paraId="48F7E859" w14:textId="77777777" w:rsidR="00120E8A" w:rsidRDefault="00AF5389">
      <w:pPr>
        <w:pStyle w:val="BodyText"/>
        <w:spacing w:before="6"/>
        <w:rPr>
          <w:sz w:val="19"/>
        </w:rPr>
      </w:pPr>
      <w:r>
        <w:br w:type="column"/>
      </w:r>
    </w:p>
    <w:p w14:paraId="69996849" w14:textId="77777777" w:rsidR="00120E8A" w:rsidRDefault="00AF5389">
      <w:pPr>
        <w:pStyle w:val="BodyText"/>
        <w:spacing w:line="249" w:lineRule="auto"/>
        <w:ind w:left="157" w:right="749"/>
      </w:pPr>
      <w:r>
        <w:rPr>
          <w:color w:val="231F20"/>
        </w:rPr>
        <w:t xml:space="preserve">Evidence of </w:t>
      </w:r>
      <w:r>
        <w:rPr>
          <w:color w:val="231F20"/>
          <w:spacing w:val="-3"/>
        </w:rPr>
        <w:t xml:space="preserve">progress </w:t>
      </w:r>
      <w:r>
        <w:rPr>
          <w:color w:val="231F20"/>
        </w:rPr>
        <w:t xml:space="preserve">made with </w:t>
      </w:r>
      <w:r>
        <w:rPr>
          <w:color w:val="231F20"/>
          <w:spacing w:val="-3"/>
        </w:rPr>
        <w:t xml:space="preserve">regard </w:t>
      </w:r>
      <w:r>
        <w:rPr>
          <w:color w:val="231F20"/>
        </w:rPr>
        <w:t>to embedding EDI in</w:t>
      </w:r>
      <w:r>
        <w:rPr>
          <w:color w:val="231F20"/>
          <w:spacing w:val="-6"/>
        </w:rPr>
        <w:t xml:space="preserve"> </w:t>
      </w:r>
      <w:r>
        <w:rPr>
          <w:color w:val="231F20"/>
        </w:rPr>
        <w:t>teaching</w:t>
      </w:r>
      <w:r>
        <w:rPr>
          <w:color w:val="231F20"/>
          <w:spacing w:val="-6"/>
        </w:rPr>
        <w:t xml:space="preserve"> </w:t>
      </w:r>
      <w:r>
        <w:rPr>
          <w:color w:val="231F20"/>
        </w:rPr>
        <w:t>and</w:t>
      </w:r>
      <w:r>
        <w:rPr>
          <w:color w:val="231F20"/>
          <w:spacing w:val="-6"/>
        </w:rPr>
        <w:t xml:space="preserve"> </w:t>
      </w:r>
      <w:r>
        <w:rPr>
          <w:color w:val="231F20"/>
        </w:rPr>
        <w:t>learning</w:t>
      </w:r>
      <w:r>
        <w:rPr>
          <w:color w:val="231F20"/>
          <w:spacing w:val="-6"/>
        </w:rPr>
        <w:t xml:space="preserve"> </w:t>
      </w:r>
      <w:r>
        <w:rPr>
          <w:color w:val="231F20"/>
        </w:rPr>
        <w:t>can</w:t>
      </w:r>
      <w:r>
        <w:rPr>
          <w:color w:val="231F20"/>
          <w:spacing w:val="-6"/>
        </w:rPr>
        <w:t xml:space="preserve"> </w:t>
      </w:r>
      <w:r>
        <w:rPr>
          <w:color w:val="231F20"/>
        </w:rPr>
        <w:t>be</w:t>
      </w:r>
      <w:r>
        <w:rPr>
          <w:color w:val="231F20"/>
          <w:spacing w:val="-6"/>
        </w:rPr>
        <w:t xml:space="preserve"> </w:t>
      </w:r>
      <w:r>
        <w:rPr>
          <w:color w:val="231F20"/>
        </w:rPr>
        <w:t>found</w:t>
      </w:r>
      <w:r>
        <w:rPr>
          <w:color w:val="231F20"/>
          <w:spacing w:val="-6"/>
        </w:rPr>
        <w:t xml:space="preserve"> </w:t>
      </w:r>
      <w:r>
        <w:rPr>
          <w:color w:val="231F20"/>
        </w:rPr>
        <w:t>in</w:t>
      </w:r>
      <w:r>
        <w:rPr>
          <w:color w:val="231F20"/>
          <w:spacing w:val="-6"/>
        </w:rPr>
        <w:t xml:space="preserve"> </w:t>
      </w:r>
      <w:r>
        <w:rPr>
          <w:color w:val="231F20"/>
        </w:rPr>
        <w:t>lesson</w:t>
      </w:r>
      <w:r>
        <w:rPr>
          <w:color w:val="231F20"/>
          <w:spacing w:val="-6"/>
        </w:rPr>
        <w:t xml:space="preserve"> </w:t>
      </w:r>
      <w:r>
        <w:rPr>
          <w:color w:val="231F20"/>
        </w:rPr>
        <w:t>observation</w:t>
      </w:r>
    </w:p>
    <w:p w14:paraId="3D429D13" w14:textId="77777777" w:rsidR="00120E8A" w:rsidRDefault="00AF5389">
      <w:pPr>
        <w:pStyle w:val="BodyText"/>
        <w:spacing w:before="1" w:line="249" w:lineRule="auto"/>
        <w:ind w:left="157" w:right="416"/>
      </w:pPr>
      <w:r>
        <w:rPr>
          <w:color w:val="231F20"/>
        </w:rPr>
        <w:t>reports. 430 observations and 10 specific EDI learning walks were undertaken in 15/16 at Central. Key themes are as follows:</w:t>
      </w:r>
    </w:p>
    <w:p w14:paraId="3F90B29A" w14:textId="77777777" w:rsidR="00120E8A" w:rsidRDefault="00AF5389">
      <w:pPr>
        <w:pStyle w:val="ListParagraph"/>
        <w:numPr>
          <w:ilvl w:val="0"/>
          <w:numId w:val="6"/>
        </w:numPr>
        <w:tabs>
          <w:tab w:val="left" w:pos="517"/>
          <w:tab w:val="left" w:pos="518"/>
        </w:tabs>
        <w:ind w:left="517"/>
        <w:rPr>
          <w:sz w:val="18"/>
        </w:rPr>
      </w:pPr>
      <w:r>
        <w:rPr>
          <w:color w:val="231F20"/>
          <w:sz w:val="18"/>
        </w:rPr>
        <w:t>Very</w:t>
      </w:r>
      <w:r>
        <w:rPr>
          <w:color w:val="231F20"/>
          <w:spacing w:val="-6"/>
          <w:sz w:val="18"/>
        </w:rPr>
        <w:t xml:space="preserve"> </w:t>
      </w:r>
      <w:r>
        <w:rPr>
          <w:color w:val="231F20"/>
          <w:sz w:val="18"/>
        </w:rPr>
        <w:t>good</w:t>
      </w:r>
      <w:r>
        <w:rPr>
          <w:color w:val="231F20"/>
          <w:spacing w:val="-6"/>
          <w:sz w:val="18"/>
        </w:rPr>
        <w:t xml:space="preserve"> </w:t>
      </w:r>
      <w:r>
        <w:rPr>
          <w:color w:val="231F20"/>
          <w:sz w:val="18"/>
        </w:rPr>
        <w:t>levels</w:t>
      </w:r>
      <w:r>
        <w:rPr>
          <w:color w:val="231F20"/>
          <w:spacing w:val="-6"/>
          <w:sz w:val="18"/>
        </w:rPr>
        <w:t xml:space="preserve"> </w:t>
      </w:r>
      <w:r>
        <w:rPr>
          <w:color w:val="231F20"/>
          <w:sz w:val="18"/>
        </w:rPr>
        <w:t>of</w:t>
      </w:r>
      <w:r>
        <w:rPr>
          <w:color w:val="231F20"/>
          <w:spacing w:val="-6"/>
          <w:sz w:val="18"/>
        </w:rPr>
        <w:t xml:space="preserve"> </w:t>
      </w:r>
      <w:r>
        <w:rPr>
          <w:color w:val="231F20"/>
          <w:sz w:val="18"/>
        </w:rPr>
        <w:t>respect</w:t>
      </w:r>
      <w:r>
        <w:rPr>
          <w:color w:val="231F20"/>
          <w:spacing w:val="-6"/>
          <w:sz w:val="18"/>
        </w:rPr>
        <w:t xml:space="preserve"> </w:t>
      </w:r>
      <w:r>
        <w:rPr>
          <w:color w:val="231F20"/>
          <w:spacing w:val="-3"/>
          <w:sz w:val="18"/>
        </w:rPr>
        <w:t>are</w:t>
      </w:r>
      <w:r>
        <w:rPr>
          <w:color w:val="231F20"/>
          <w:spacing w:val="-6"/>
          <w:sz w:val="18"/>
        </w:rPr>
        <w:t xml:space="preserve"> </w:t>
      </w:r>
      <w:r>
        <w:rPr>
          <w:color w:val="231F20"/>
          <w:sz w:val="18"/>
        </w:rPr>
        <w:t>present</w:t>
      </w:r>
      <w:r>
        <w:rPr>
          <w:color w:val="231F20"/>
          <w:spacing w:val="-6"/>
          <w:sz w:val="18"/>
        </w:rPr>
        <w:t xml:space="preserve"> </w:t>
      </w:r>
      <w:r>
        <w:rPr>
          <w:color w:val="231F20"/>
          <w:sz w:val="18"/>
        </w:rPr>
        <w:t>in</w:t>
      </w:r>
      <w:r>
        <w:rPr>
          <w:color w:val="231F20"/>
          <w:spacing w:val="-6"/>
          <w:sz w:val="18"/>
        </w:rPr>
        <w:t xml:space="preserve"> </w:t>
      </w:r>
      <w:r>
        <w:rPr>
          <w:color w:val="231F20"/>
          <w:sz w:val="18"/>
        </w:rPr>
        <w:t>most</w:t>
      </w:r>
      <w:r>
        <w:rPr>
          <w:color w:val="231F20"/>
          <w:spacing w:val="-6"/>
          <w:sz w:val="18"/>
        </w:rPr>
        <w:t xml:space="preserve"> </w:t>
      </w:r>
      <w:r>
        <w:rPr>
          <w:color w:val="231F20"/>
          <w:sz w:val="18"/>
        </w:rPr>
        <w:t>classrooms</w:t>
      </w:r>
    </w:p>
    <w:p w14:paraId="2D208979" w14:textId="77777777" w:rsidR="00120E8A" w:rsidRDefault="00AF5389">
      <w:pPr>
        <w:pStyle w:val="ListParagraph"/>
        <w:numPr>
          <w:ilvl w:val="0"/>
          <w:numId w:val="6"/>
        </w:numPr>
        <w:tabs>
          <w:tab w:val="left" w:pos="517"/>
          <w:tab w:val="left" w:pos="518"/>
        </w:tabs>
        <w:spacing w:before="122" w:line="249" w:lineRule="auto"/>
        <w:ind w:left="517" w:right="1102"/>
        <w:rPr>
          <w:sz w:val="18"/>
        </w:rPr>
      </w:pPr>
      <w:r>
        <w:rPr>
          <w:color w:val="231F20"/>
          <w:sz w:val="18"/>
        </w:rPr>
        <w:t>Good</w:t>
      </w:r>
      <w:r>
        <w:rPr>
          <w:color w:val="231F20"/>
          <w:spacing w:val="-9"/>
          <w:sz w:val="18"/>
        </w:rPr>
        <w:t xml:space="preserve"> </w:t>
      </w:r>
      <w:r>
        <w:rPr>
          <w:color w:val="231F20"/>
          <w:sz w:val="18"/>
        </w:rPr>
        <w:t>individual</w:t>
      </w:r>
      <w:r>
        <w:rPr>
          <w:color w:val="231F20"/>
          <w:spacing w:val="-9"/>
          <w:sz w:val="18"/>
        </w:rPr>
        <w:t xml:space="preserve"> </w:t>
      </w:r>
      <w:r>
        <w:rPr>
          <w:color w:val="231F20"/>
          <w:sz w:val="18"/>
        </w:rPr>
        <w:t>and</w:t>
      </w:r>
      <w:r>
        <w:rPr>
          <w:color w:val="231F20"/>
          <w:spacing w:val="-9"/>
          <w:sz w:val="18"/>
        </w:rPr>
        <w:t xml:space="preserve"> </w:t>
      </w:r>
      <w:r>
        <w:rPr>
          <w:color w:val="231F20"/>
          <w:sz w:val="18"/>
        </w:rPr>
        <w:t>group</w:t>
      </w:r>
      <w:r>
        <w:rPr>
          <w:color w:val="231F20"/>
          <w:spacing w:val="-9"/>
          <w:sz w:val="18"/>
        </w:rPr>
        <w:t xml:space="preserve"> </w:t>
      </w:r>
      <w:r>
        <w:rPr>
          <w:color w:val="231F20"/>
          <w:sz w:val="18"/>
        </w:rPr>
        <w:t>support</w:t>
      </w:r>
      <w:r>
        <w:rPr>
          <w:color w:val="231F20"/>
          <w:spacing w:val="-9"/>
          <w:sz w:val="18"/>
        </w:rPr>
        <w:t xml:space="preserve"> </w:t>
      </w:r>
      <w:r>
        <w:rPr>
          <w:color w:val="231F20"/>
          <w:sz w:val="18"/>
        </w:rPr>
        <w:t>is</w:t>
      </w:r>
      <w:r>
        <w:rPr>
          <w:color w:val="231F20"/>
          <w:spacing w:val="-9"/>
          <w:sz w:val="18"/>
        </w:rPr>
        <w:t xml:space="preserve"> </w:t>
      </w:r>
      <w:r>
        <w:rPr>
          <w:color w:val="231F20"/>
          <w:sz w:val="18"/>
        </w:rPr>
        <w:t>available</w:t>
      </w:r>
      <w:r>
        <w:rPr>
          <w:color w:val="231F20"/>
          <w:spacing w:val="-9"/>
          <w:sz w:val="18"/>
        </w:rPr>
        <w:t xml:space="preserve"> </w:t>
      </w:r>
      <w:r>
        <w:rPr>
          <w:color w:val="231F20"/>
          <w:sz w:val="18"/>
        </w:rPr>
        <w:t xml:space="preserve">and students </w:t>
      </w:r>
      <w:r>
        <w:rPr>
          <w:color w:val="231F20"/>
          <w:spacing w:val="-3"/>
          <w:sz w:val="18"/>
        </w:rPr>
        <w:t xml:space="preserve">are </w:t>
      </w:r>
      <w:r>
        <w:rPr>
          <w:color w:val="231F20"/>
          <w:sz w:val="18"/>
        </w:rPr>
        <w:t>supportive of each other in the</w:t>
      </w:r>
      <w:r>
        <w:rPr>
          <w:color w:val="231F20"/>
          <w:spacing w:val="11"/>
          <w:sz w:val="18"/>
        </w:rPr>
        <w:t xml:space="preserve"> </w:t>
      </w:r>
      <w:r>
        <w:rPr>
          <w:color w:val="231F20"/>
          <w:sz w:val="18"/>
        </w:rPr>
        <w:t>main</w:t>
      </w:r>
    </w:p>
    <w:p w14:paraId="5446C464" w14:textId="77777777" w:rsidR="00120E8A" w:rsidRDefault="00AF5389">
      <w:pPr>
        <w:pStyle w:val="ListParagraph"/>
        <w:numPr>
          <w:ilvl w:val="0"/>
          <w:numId w:val="6"/>
        </w:numPr>
        <w:tabs>
          <w:tab w:val="left" w:pos="517"/>
          <w:tab w:val="left" w:pos="518"/>
        </w:tabs>
        <w:spacing w:line="249" w:lineRule="auto"/>
        <w:ind w:left="517" w:right="734"/>
        <w:rPr>
          <w:sz w:val="18"/>
        </w:rPr>
      </w:pPr>
      <w:r>
        <w:rPr>
          <w:color w:val="231F20"/>
          <w:sz w:val="18"/>
        </w:rPr>
        <w:t>The learning environment is well suited to the needs of most</w:t>
      </w:r>
      <w:r>
        <w:rPr>
          <w:color w:val="231F20"/>
          <w:spacing w:val="16"/>
          <w:sz w:val="18"/>
        </w:rPr>
        <w:t xml:space="preserve"> </w:t>
      </w:r>
      <w:r>
        <w:rPr>
          <w:color w:val="231F20"/>
          <w:sz w:val="18"/>
        </w:rPr>
        <w:t>students</w:t>
      </w:r>
    </w:p>
    <w:p w14:paraId="39E91D93" w14:textId="77777777" w:rsidR="00120E8A" w:rsidRDefault="00AF5389">
      <w:pPr>
        <w:pStyle w:val="ListParagraph"/>
        <w:numPr>
          <w:ilvl w:val="0"/>
          <w:numId w:val="6"/>
        </w:numPr>
        <w:tabs>
          <w:tab w:val="left" w:pos="517"/>
          <w:tab w:val="left" w:pos="518"/>
        </w:tabs>
        <w:ind w:left="517"/>
        <w:rPr>
          <w:sz w:val="18"/>
        </w:rPr>
      </w:pPr>
      <w:r>
        <w:rPr>
          <w:color w:val="231F20"/>
          <w:sz w:val="18"/>
        </w:rPr>
        <w:t>The environment is inclusive and</w:t>
      </w:r>
      <w:r>
        <w:rPr>
          <w:color w:val="231F20"/>
          <w:spacing w:val="-21"/>
          <w:sz w:val="18"/>
        </w:rPr>
        <w:t xml:space="preserve"> </w:t>
      </w:r>
      <w:r>
        <w:rPr>
          <w:color w:val="231F20"/>
          <w:sz w:val="18"/>
        </w:rPr>
        <w:t>welcoming</w:t>
      </w:r>
    </w:p>
    <w:p w14:paraId="3F2063CC" w14:textId="77777777" w:rsidR="00120E8A" w:rsidRDefault="00AF5389">
      <w:pPr>
        <w:pStyle w:val="ListParagraph"/>
        <w:numPr>
          <w:ilvl w:val="0"/>
          <w:numId w:val="6"/>
        </w:numPr>
        <w:tabs>
          <w:tab w:val="left" w:pos="517"/>
          <w:tab w:val="left" w:pos="518"/>
        </w:tabs>
        <w:spacing w:before="122"/>
        <w:ind w:left="517"/>
        <w:rPr>
          <w:sz w:val="18"/>
        </w:rPr>
      </w:pPr>
      <w:r>
        <w:rPr>
          <w:color w:val="231F20"/>
          <w:sz w:val="18"/>
        </w:rPr>
        <w:t xml:space="preserve">Levels of differentiation </w:t>
      </w:r>
      <w:r>
        <w:rPr>
          <w:color w:val="231F20"/>
          <w:spacing w:val="-3"/>
          <w:sz w:val="18"/>
        </w:rPr>
        <w:t xml:space="preserve">are </w:t>
      </w:r>
      <w:r>
        <w:rPr>
          <w:color w:val="231F20"/>
          <w:sz w:val="18"/>
        </w:rPr>
        <w:t>not always</w:t>
      </w:r>
      <w:r>
        <w:rPr>
          <w:color w:val="231F20"/>
          <w:spacing w:val="6"/>
          <w:sz w:val="18"/>
        </w:rPr>
        <w:t xml:space="preserve"> </w:t>
      </w:r>
      <w:r>
        <w:rPr>
          <w:color w:val="231F20"/>
          <w:sz w:val="18"/>
        </w:rPr>
        <w:t>consistent</w:t>
      </w:r>
    </w:p>
    <w:p w14:paraId="58A16951" w14:textId="77777777" w:rsidR="00120E8A" w:rsidRDefault="00AF5389">
      <w:pPr>
        <w:pStyle w:val="ListParagraph"/>
        <w:numPr>
          <w:ilvl w:val="0"/>
          <w:numId w:val="6"/>
        </w:numPr>
        <w:tabs>
          <w:tab w:val="left" w:pos="517"/>
          <w:tab w:val="left" w:pos="518"/>
        </w:tabs>
        <w:spacing w:before="122" w:line="249" w:lineRule="auto"/>
        <w:ind w:left="517" w:right="764"/>
        <w:rPr>
          <w:sz w:val="18"/>
        </w:rPr>
      </w:pPr>
      <w:r>
        <w:rPr>
          <w:color w:val="231F20"/>
          <w:sz w:val="18"/>
        </w:rPr>
        <w:t>Inappropriate language and/or behaviour is not always challenged</w:t>
      </w:r>
    </w:p>
    <w:p w14:paraId="43522AF5" w14:textId="77777777" w:rsidR="00120E8A" w:rsidRDefault="00AF5389">
      <w:pPr>
        <w:pStyle w:val="ListParagraph"/>
        <w:numPr>
          <w:ilvl w:val="0"/>
          <w:numId w:val="6"/>
        </w:numPr>
        <w:tabs>
          <w:tab w:val="left" w:pos="517"/>
          <w:tab w:val="left" w:pos="518"/>
        </w:tabs>
        <w:spacing w:line="249" w:lineRule="auto"/>
        <w:ind w:left="517" w:right="469"/>
        <w:rPr>
          <w:sz w:val="18"/>
        </w:rPr>
      </w:pPr>
      <w:r>
        <w:rPr>
          <w:color w:val="231F20"/>
          <w:w w:val="105"/>
          <w:sz w:val="18"/>
        </w:rPr>
        <w:t>Planning</w:t>
      </w:r>
      <w:r>
        <w:rPr>
          <w:color w:val="231F20"/>
          <w:spacing w:val="-27"/>
          <w:w w:val="105"/>
          <w:sz w:val="18"/>
        </w:rPr>
        <w:t xml:space="preserve"> </w:t>
      </w:r>
      <w:r>
        <w:rPr>
          <w:color w:val="231F20"/>
          <w:w w:val="105"/>
          <w:sz w:val="18"/>
        </w:rPr>
        <w:t>for</w:t>
      </w:r>
      <w:r>
        <w:rPr>
          <w:color w:val="231F20"/>
          <w:spacing w:val="-27"/>
          <w:w w:val="105"/>
          <w:sz w:val="18"/>
        </w:rPr>
        <w:t xml:space="preserve"> </w:t>
      </w:r>
      <w:r>
        <w:rPr>
          <w:color w:val="231F20"/>
          <w:w w:val="105"/>
          <w:sz w:val="18"/>
        </w:rPr>
        <w:t>integration</w:t>
      </w:r>
      <w:r>
        <w:rPr>
          <w:color w:val="231F20"/>
          <w:spacing w:val="-27"/>
          <w:w w:val="105"/>
          <w:sz w:val="18"/>
        </w:rPr>
        <w:t xml:space="preserve"> </w:t>
      </w:r>
      <w:r>
        <w:rPr>
          <w:color w:val="231F20"/>
          <w:w w:val="105"/>
          <w:sz w:val="18"/>
        </w:rPr>
        <w:t>of</w:t>
      </w:r>
      <w:r>
        <w:rPr>
          <w:color w:val="231F20"/>
          <w:spacing w:val="-27"/>
          <w:w w:val="105"/>
          <w:sz w:val="18"/>
        </w:rPr>
        <w:t xml:space="preserve"> </w:t>
      </w:r>
      <w:r>
        <w:rPr>
          <w:color w:val="231F20"/>
          <w:w w:val="105"/>
          <w:sz w:val="18"/>
        </w:rPr>
        <w:t>EDI</w:t>
      </w:r>
      <w:r>
        <w:rPr>
          <w:color w:val="231F20"/>
          <w:spacing w:val="-27"/>
          <w:w w:val="105"/>
          <w:sz w:val="18"/>
        </w:rPr>
        <w:t xml:space="preserve"> </w:t>
      </w:r>
      <w:r>
        <w:rPr>
          <w:color w:val="231F20"/>
          <w:w w:val="105"/>
          <w:sz w:val="18"/>
        </w:rPr>
        <w:t>is</w:t>
      </w:r>
      <w:r>
        <w:rPr>
          <w:color w:val="231F20"/>
          <w:spacing w:val="-27"/>
          <w:w w:val="105"/>
          <w:sz w:val="18"/>
        </w:rPr>
        <w:t xml:space="preserve"> </w:t>
      </w:r>
      <w:r>
        <w:rPr>
          <w:color w:val="231F20"/>
          <w:w w:val="105"/>
          <w:sz w:val="18"/>
        </w:rPr>
        <w:t>not</w:t>
      </w:r>
      <w:r>
        <w:rPr>
          <w:color w:val="231F20"/>
          <w:spacing w:val="-27"/>
          <w:w w:val="105"/>
          <w:sz w:val="18"/>
        </w:rPr>
        <w:t xml:space="preserve"> </w:t>
      </w:r>
      <w:r>
        <w:rPr>
          <w:color w:val="231F20"/>
          <w:w w:val="105"/>
          <w:sz w:val="18"/>
        </w:rPr>
        <w:t>always</w:t>
      </w:r>
      <w:r>
        <w:rPr>
          <w:color w:val="231F20"/>
          <w:spacing w:val="-27"/>
          <w:w w:val="105"/>
          <w:sz w:val="18"/>
        </w:rPr>
        <w:t xml:space="preserve"> </w:t>
      </w:r>
      <w:r>
        <w:rPr>
          <w:color w:val="231F20"/>
          <w:w w:val="105"/>
          <w:sz w:val="18"/>
        </w:rPr>
        <w:t>evident</w:t>
      </w:r>
      <w:r>
        <w:rPr>
          <w:color w:val="231F20"/>
          <w:spacing w:val="-27"/>
          <w:w w:val="105"/>
          <w:sz w:val="18"/>
        </w:rPr>
        <w:t xml:space="preserve"> </w:t>
      </w:r>
      <w:r>
        <w:rPr>
          <w:color w:val="231F20"/>
          <w:w w:val="105"/>
          <w:sz w:val="18"/>
        </w:rPr>
        <w:t>e.g.</w:t>
      </w:r>
      <w:r>
        <w:rPr>
          <w:color w:val="231F20"/>
          <w:spacing w:val="-27"/>
          <w:w w:val="105"/>
          <w:sz w:val="18"/>
        </w:rPr>
        <w:t xml:space="preserve"> </w:t>
      </w:r>
      <w:r>
        <w:rPr>
          <w:color w:val="231F20"/>
          <w:w w:val="105"/>
          <w:sz w:val="18"/>
        </w:rPr>
        <w:t xml:space="preserve">in </w:t>
      </w:r>
      <w:r>
        <w:rPr>
          <w:color w:val="231F20"/>
          <w:sz w:val="18"/>
        </w:rPr>
        <w:t>Schemes of</w:t>
      </w:r>
      <w:r>
        <w:rPr>
          <w:color w:val="231F20"/>
          <w:spacing w:val="-34"/>
          <w:sz w:val="18"/>
        </w:rPr>
        <w:t xml:space="preserve"> </w:t>
      </w:r>
      <w:r>
        <w:rPr>
          <w:color w:val="231F20"/>
          <w:sz w:val="18"/>
        </w:rPr>
        <w:t>Work</w:t>
      </w:r>
    </w:p>
    <w:p w14:paraId="4246CD60" w14:textId="77777777" w:rsidR="00120E8A" w:rsidRDefault="00AF5389">
      <w:pPr>
        <w:pStyle w:val="ListParagraph"/>
        <w:numPr>
          <w:ilvl w:val="0"/>
          <w:numId w:val="6"/>
        </w:numPr>
        <w:tabs>
          <w:tab w:val="left" w:pos="517"/>
          <w:tab w:val="left" w:pos="518"/>
        </w:tabs>
        <w:spacing w:line="249" w:lineRule="auto"/>
        <w:ind w:left="517" w:right="1488"/>
        <w:rPr>
          <w:sz w:val="18"/>
        </w:rPr>
      </w:pPr>
      <w:r>
        <w:rPr>
          <w:color w:val="231F20"/>
          <w:sz w:val="18"/>
        </w:rPr>
        <w:t>Very</w:t>
      </w:r>
      <w:r>
        <w:rPr>
          <w:color w:val="231F20"/>
          <w:spacing w:val="-8"/>
          <w:sz w:val="18"/>
        </w:rPr>
        <w:t xml:space="preserve"> </w:t>
      </w:r>
      <w:r>
        <w:rPr>
          <w:color w:val="231F20"/>
          <w:sz w:val="18"/>
        </w:rPr>
        <w:t>good</w:t>
      </w:r>
      <w:r>
        <w:rPr>
          <w:color w:val="231F20"/>
          <w:spacing w:val="-8"/>
          <w:sz w:val="18"/>
        </w:rPr>
        <w:t xml:space="preserve"> </w:t>
      </w:r>
      <w:r>
        <w:rPr>
          <w:color w:val="231F20"/>
          <w:sz w:val="18"/>
        </w:rPr>
        <w:t>visible</w:t>
      </w:r>
      <w:r>
        <w:rPr>
          <w:color w:val="231F20"/>
          <w:spacing w:val="-8"/>
          <w:sz w:val="18"/>
        </w:rPr>
        <w:t xml:space="preserve"> </w:t>
      </w:r>
      <w:r>
        <w:rPr>
          <w:color w:val="231F20"/>
          <w:sz w:val="18"/>
        </w:rPr>
        <w:t>promotion</w:t>
      </w:r>
      <w:r>
        <w:rPr>
          <w:color w:val="231F20"/>
          <w:spacing w:val="-8"/>
          <w:sz w:val="18"/>
        </w:rPr>
        <w:t xml:space="preserve"> </w:t>
      </w:r>
      <w:r>
        <w:rPr>
          <w:color w:val="231F20"/>
          <w:sz w:val="18"/>
        </w:rPr>
        <w:t>of</w:t>
      </w:r>
      <w:r>
        <w:rPr>
          <w:color w:val="231F20"/>
          <w:spacing w:val="-8"/>
          <w:sz w:val="18"/>
        </w:rPr>
        <w:t xml:space="preserve"> </w:t>
      </w:r>
      <w:r>
        <w:rPr>
          <w:color w:val="231F20"/>
          <w:sz w:val="18"/>
        </w:rPr>
        <w:t>EDI</w:t>
      </w:r>
      <w:r>
        <w:rPr>
          <w:color w:val="231F20"/>
          <w:spacing w:val="-8"/>
          <w:sz w:val="18"/>
        </w:rPr>
        <w:t xml:space="preserve"> </w:t>
      </w:r>
      <w:r>
        <w:rPr>
          <w:color w:val="231F20"/>
          <w:sz w:val="18"/>
        </w:rPr>
        <w:t>in</w:t>
      </w:r>
      <w:r>
        <w:rPr>
          <w:color w:val="231F20"/>
          <w:spacing w:val="-8"/>
          <w:sz w:val="18"/>
        </w:rPr>
        <w:t xml:space="preserve"> </w:t>
      </w:r>
      <w:r>
        <w:rPr>
          <w:color w:val="231F20"/>
          <w:sz w:val="18"/>
        </w:rPr>
        <w:t>learning environments in the</w:t>
      </w:r>
      <w:r>
        <w:rPr>
          <w:color w:val="231F20"/>
          <w:spacing w:val="15"/>
          <w:sz w:val="18"/>
        </w:rPr>
        <w:t xml:space="preserve"> </w:t>
      </w:r>
      <w:r>
        <w:rPr>
          <w:color w:val="231F20"/>
          <w:sz w:val="18"/>
        </w:rPr>
        <w:t>main</w:t>
      </w:r>
    </w:p>
    <w:p w14:paraId="3141A395" w14:textId="77777777" w:rsidR="00120E8A" w:rsidRDefault="00AF5389">
      <w:pPr>
        <w:pStyle w:val="ListParagraph"/>
        <w:numPr>
          <w:ilvl w:val="0"/>
          <w:numId w:val="6"/>
        </w:numPr>
        <w:tabs>
          <w:tab w:val="left" w:pos="517"/>
          <w:tab w:val="left" w:pos="518"/>
        </w:tabs>
        <w:ind w:left="517"/>
        <w:rPr>
          <w:sz w:val="18"/>
        </w:rPr>
      </w:pPr>
      <w:r>
        <w:rPr>
          <w:color w:val="231F20"/>
          <w:sz w:val="18"/>
        </w:rPr>
        <w:t xml:space="preserve">Students </w:t>
      </w:r>
      <w:r>
        <w:rPr>
          <w:color w:val="231F20"/>
          <w:spacing w:val="-3"/>
          <w:sz w:val="18"/>
        </w:rPr>
        <w:t xml:space="preserve">are </w:t>
      </w:r>
      <w:r>
        <w:rPr>
          <w:color w:val="231F20"/>
          <w:sz w:val="18"/>
        </w:rPr>
        <w:t>both supported and challenged in the</w:t>
      </w:r>
      <w:r>
        <w:rPr>
          <w:color w:val="231F20"/>
          <w:spacing w:val="-6"/>
          <w:sz w:val="18"/>
        </w:rPr>
        <w:t xml:space="preserve"> </w:t>
      </w:r>
      <w:r>
        <w:rPr>
          <w:color w:val="231F20"/>
          <w:sz w:val="18"/>
        </w:rPr>
        <w:t>main</w:t>
      </w:r>
    </w:p>
    <w:p w14:paraId="3E2D5E73" w14:textId="77777777" w:rsidR="00120E8A" w:rsidRDefault="00AF5389">
      <w:pPr>
        <w:pStyle w:val="ListParagraph"/>
        <w:numPr>
          <w:ilvl w:val="0"/>
          <w:numId w:val="6"/>
        </w:numPr>
        <w:tabs>
          <w:tab w:val="left" w:pos="517"/>
          <w:tab w:val="left" w:pos="518"/>
        </w:tabs>
        <w:spacing w:before="122" w:line="249" w:lineRule="auto"/>
        <w:ind w:left="517" w:right="674"/>
        <w:rPr>
          <w:sz w:val="18"/>
        </w:rPr>
      </w:pPr>
      <w:r>
        <w:rPr>
          <w:color w:val="231F20"/>
          <w:sz w:val="18"/>
        </w:rPr>
        <w:t>Promotion of diversity is sound and effective more</w:t>
      </w:r>
      <w:r>
        <w:rPr>
          <w:color w:val="231F20"/>
          <w:spacing w:val="-25"/>
          <w:sz w:val="18"/>
        </w:rPr>
        <w:t xml:space="preserve"> </w:t>
      </w:r>
      <w:r>
        <w:rPr>
          <w:color w:val="231F20"/>
          <w:sz w:val="18"/>
        </w:rPr>
        <w:t>often than</w:t>
      </w:r>
      <w:r>
        <w:rPr>
          <w:color w:val="231F20"/>
          <w:spacing w:val="6"/>
          <w:sz w:val="18"/>
        </w:rPr>
        <w:t xml:space="preserve"> </w:t>
      </w:r>
      <w:r>
        <w:rPr>
          <w:color w:val="231F20"/>
          <w:sz w:val="18"/>
        </w:rPr>
        <w:t>not</w:t>
      </w:r>
    </w:p>
    <w:p w14:paraId="6D8D3B04" w14:textId="77777777" w:rsidR="00120E8A" w:rsidRDefault="00AF5389">
      <w:pPr>
        <w:pStyle w:val="ListParagraph"/>
        <w:numPr>
          <w:ilvl w:val="0"/>
          <w:numId w:val="6"/>
        </w:numPr>
        <w:tabs>
          <w:tab w:val="left" w:pos="517"/>
          <w:tab w:val="left" w:pos="518"/>
        </w:tabs>
        <w:ind w:left="517"/>
        <w:rPr>
          <w:sz w:val="18"/>
        </w:rPr>
      </w:pPr>
      <w:r>
        <w:rPr>
          <w:color w:val="231F20"/>
          <w:w w:val="105"/>
          <w:sz w:val="18"/>
        </w:rPr>
        <w:t>Fewer</w:t>
      </w:r>
      <w:r>
        <w:rPr>
          <w:color w:val="231F20"/>
          <w:spacing w:val="-33"/>
          <w:w w:val="105"/>
          <w:sz w:val="18"/>
        </w:rPr>
        <w:t xml:space="preserve"> </w:t>
      </w:r>
      <w:r>
        <w:rPr>
          <w:color w:val="231F20"/>
          <w:w w:val="105"/>
          <w:sz w:val="18"/>
        </w:rPr>
        <w:t>opportunities</w:t>
      </w:r>
      <w:r>
        <w:rPr>
          <w:color w:val="231F20"/>
          <w:spacing w:val="-33"/>
          <w:w w:val="105"/>
          <w:sz w:val="18"/>
        </w:rPr>
        <w:t xml:space="preserve"> </w:t>
      </w:r>
      <w:r>
        <w:rPr>
          <w:color w:val="231F20"/>
          <w:w w:val="105"/>
          <w:sz w:val="18"/>
        </w:rPr>
        <w:t>to</w:t>
      </w:r>
      <w:r>
        <w:rPr>
          <w:color w:val="231F20"/>
          <w:spacing w:val="-33"/>
          <w:w w:val="105"/>
          <w:sz w:val="18"/>
        </w:rPr>
        <w:t xml:space="preserve"> </w:t>
      </w:r>
      <w:r>
        <w:rPr>
          <w:color w:val="231F20"/>
          <w:w w:val="105"/>
          <w:sz w:val="18"/>
        </w:rPr>
        <w:t>promote</w:t>
      </w:r>
      <w:r>
        <w:rPr>
          <w:color w:val="231F20"/>
          <w:spacing w:val="-33"/>
          <w:w w:val="105"/>
          <w:sz w:val="18"/>
        </w:rPr>
        <w:t xml:space="preserve"> </w:t>
      </w:r>
      <w:r>
        <w:rPr>
          <w:color w:val="231F20"/>
          <w:w w:val="105"/>
          <w:sz w:val="18"/>
        </w:rPr>
        <w:t>diversity</w:t>
      </w:r>
      <w:r>
        <w:rPr>
          <w:color w:val="231F20"/>
          <w:spacing w:val="-33"/>
          <w:w w:val="105"/>
          <w:sz w:val="18"/>
        </w:rPr>
        <w:t xml:space="preserve"> </w:t>
      </w:r>
      <w:r>
        <w:rPr>
          <w:color w:val="231F20"/>
          <w:spacing w:val="-3"/>
          <w:w w:val="105"/>
          <w:sz w:val="18"/>
        </w:rPr>
        <w:t>are</w:t>
      </w:r>
      <w:r>
        <w:rPr>
          <w:color w:val="231F20"/>
          <w:spacing w:val="-33"/>
          <w:w w:val="105"/>
          <w:sz w:val="18"/>
        </w:rPr>
        <w:t xml:space="preserve"> </w:t>
      </w:r>
      <w:r>
        <w:rPr>
          <w:color w:val="231F20"/>
          <w:w w:val="105"/>
          <w:sz w:val="18"/>
        </w:rPr>
        <w:t>missed</w:t>
      </w:r>
    </w:p>
    <w:p w14:paraId="5E1DEF1A" w14:textId="77777777" w:rsidR="00120E8A" w:rsidRDefault="00AF5389">
      <w:pPr>
        <w:pStyle w:val="ListParagraph"/>
        <w:numPr>
          <w:ilvl w:val="0"/>
          <w:numId w:val="6"/>
        </w:numPr>
        <w:tabs>
          <w:tab w:val="left" w:pos="517"/>
          <w:tab w:val="left" w:pos="518"/>
        </w:tabs>
        <w:spacing w:before="122" w:line="249" w:lineRule="auto"/>
        <w:ind w:left="517" w:right="843"/>
        <w:rPr>
          <w:sz w:val="18"/>
        </w:rPr>
      </w:pPr>
      <w:r>
        <w:rPr>
          <w:color w:val="231F20"/>
          <w:sz w:val="18"/>
        </w:rPr>
        <w:t>Students demonstrate a very good understanding of EDI.</w:t>
      </w:r>
      <w:r>
        <w:rPr>
          <w:color w:val="231F20"/>
          <w:spacing w:val="-12"/>
          <w:sz w:val="18"/>
        </w:rPr>
        <w:t xml:space="preserve"> </w:t>
      </w:r>
      <w:r>
        <w:rPr>
          <w:color w:val="231F20"/>
          <w:sz w:val="18"/>
        </w:rPr>
        <w:t>Observers</w:t>
      </w:r>
      <w:r>
        <w:rPr>
          <w:color w:val="231F20"/>
          <w:spacing w:val="-12"/>
          <w:sz w:val="18"/>
        </w:rPr>
        <w:t xml:space="preserve"> </w:t>
      </w:r>
      <w:r>
        <w:rPr>
          <w:color w:val="231F20"/>
          <w:sz w:val="18"/>
        </w:rPr>
        <w:t>have</w:t>
      </w:r>
      <w:r>
        <w:rPr>
          <w:color w:val="231F20"/>
          <w:spacing w:val="-12"/>
          <w:sz w:val="18"/>
        </w:rPr>
        <w:t xml:space="preserve"> </w:t>
      </w:r>
      <w:r>
        <w:rPr>
          <w:color w:val="231F20"/>
          <w:sz w:val="18"/>
        </w:rPr>
        <w:t>noted</w:t>
      </w:r>
      <w:r>
        <w:rPr>
          <w:color w:val="231F20"/>
          <w:spacing w:val="-12"/>
          <w:sz w:val="18"/>
        </w:rPr>
        <w:t xml:space="preserve"> </w:t>
      </w:r>
      <w:r>
        <w:rPr>
          <w:color w:val="231F20"/>
          <w:sz w:val="18"/>
        </w:rPr>
        <w:t>improvements</w:t>
      </w:r>
      <w:r>
        <w:rPr>
          <w:color w:val="231F20"/>
          <w:spacing w:val="-12"/>
          <w:sz w:val="18"/>
        </w:rPr>
        <w:t xml:space="preserve"> </w:t>
      </w:r>
      <w:r>
        <w:rPr>
          <w:color w:val="231F20"/>
          <w:sz w:val="18"/>
        </w:rPr>
        <w:t>in</w:t>
      </w:r>
      <w:r>
        <w:rPr>
          <w:color w:val="231F20"/>
          <w:spacing w:val="-12"/>
          <w:sz w:val="18"/>
        </w:rPr>
        <w:t xml:space="preserve"> </w:t>
      </w:r>
      <w:r>
        <w:rPr>
          <w:color w:val="231F20"/>
          <w:sz w:val="18"/>
        </w:rPr>
        <w:t>students’ understanding from</w:t>
      </w:r>
      <w:r>
        <w:rPr>
          <w:color w:val="231F20"/>
          <w:spacing w:val="-2"/>
          <w:sz w:val="18"/>
        </w:rPr>
        <w:t xml:space="preserve"> </w:t>
      </w:r>
      <w:r>
        <w:rPr>
          <w:color w:val="231F20"/>
          <w:sz w:val="18"/>
        </w:rPr>
        <w:t>2014-15</w:t>
      </w:r>
    </w:p>
    <w:p w14:paraId="3D6AB2F4" w14:textId="77777777" w:rsidR="00120E8A" w:rsidRDefault="00AF5389">
      <w:pPr>
        <w:pStyle w:val="ListParagraph"/>
        <w:numPr>
          <w:ilvl w:val="0"/>
          <w:numId w:val="6"/>
        </w:numPr>
        <w:tabs>
          <w:tab w:val="left" w:pos="517"/>
          <w:tab w:val="left" w:pos="518"/>
        </w:tabs>
        <w:spacing w:line="249" w:lineRule="auto"/>
        <w:ind w:left="517" w:right="816"/>
        <w:rPr>
          <w:sz w:val="18"/>
        </w:rPr>
      </w:pPr>
      <w:r>
        <w:rPr>
          <w:color w:val="231F20"/>
          <w:w w:val="105"/>
          <w:sz w:val="18"/>
        </w:rPr>
        <w:t xml:space="preserve">Good links to British values </w:t>
      </w:r>
      <w:r>
        <w:rPr>
          <w:color w:val="231F20"/>
          <w:spacing w:val="-3"/>
          <w:w w:val="105"/>
          <w:sz w:val="18"/>
        </w:rPr>
        <w:t xml:space="preserve">are </w:t>
      </w:r>
      <w:r>
        <w:rPr>
          <w:color w:val="231F20"/>
          <w:w w:val="105"/>
          <w:sz w:val="18"/>
        </w:rPr>
        <w:t>made in curriculum content</w:t>
      </w:r>
      <w:r>
        <w:rPr>
          <w:color w:val="231F20"/>
          <w:spacing w:val="-29"/>
          <w:w w:val="105"/>
          <w:sz w:val="18"/>
        </w:rPr>
        <w:t xml:space="preserve"> </w:t>
      </w:r>
      <w:r>
        <w:rPr>
          <w:color w:val="231F20"/>
          <w:w w:val="105"/>
          <w:sz w:val="18"/>
        </w:rPr>
        <w:t>and</w:t>
      </w:r>
      <w:r>
        <w:rPr>
          <w:color w:val="231F20"/>
          <w:spacing w:val="-29"/>
          <w:w w:val="105"/>
          <w:sz w:val="18"/>
        </w:rPr>
        <w:t xml:space="preserve"> </w:t>
      </w:r>
      <w:r>
        <w:rPr>
          <w:color w:val="231F20"/>
          <w:w w:val="105"/>
          <w:sz w:val="18"/>
        </w:rPr>
        <w:t>through</w:t>
      </w:r>
      <w:r>
        <w:rPr>
          <w:color w:val="231F20"/>
          <w:spacing w:val="-29"/>
          <w:w w:val="105"/>
          <w:sz w:val="18"/>
        </w:rPr>
        <w:t xml:space="preserve"> </w:t>
      </w:r>
      <w:r>
        <w:rPr>
          <w:color w:val="231F20"/>
          <w:w w:val="105"/>
          <w:sz w:val="18"/>
        </w:rPr>
        <w:t>naturally</w:t>
      </w:r>
      <w:r>
        <w:rPr>
          <w:color w:val="231F20"/>
          <w:spacing w:val="-29"/>
          <w:w w:val="105"/>
          <w:sz w:val="18"/>
        </w:rPr>
        <w:t xml:space="preserve"> </w:t>
      </w:r>
      <w:r>
        <w:rPr>
          <w:color w:val="231F20"/>
          <w:w w:val="105"/>
          <w:sz w:val="18"/>
        </w:rPr>
        <w:t>occurring</w:t>
      </w:r>
      <w:r>
        <w:rPr>
          <w:color w:val="231F20"/>
          <w:spacing w:val="-29"/>
          <w:w w:val="105"/>
          <w:sz w:val="18"/>
        </w:rPr>
        <w:t xml:space="preserve"> </w:t>
      </w:r>
      <w:r>
        <w:rPr>
          <w:color w:val="231F20"/>
          <w:w w:val="105"/>
          <w:sz w:val="18"/>
        </w:rPr>
        <w:t>opportunities</w:t>
      </w:r>
    </w:p>
    <w:p w14:paraId="416013CE" w14:textId="77777777" w:rsidR="00120E8A" w:rsidRDefault="00AF5389">
      <w:pPr>
        <w:pStyle w:val="BodyText"/>
        <w:spacing w:before="114" w:line="249" w:lineRule="auto"/>
        <w:ind w:left="157" w:right="345"/>
      </w:pPr>
      <w:r>
        <w:rPr>
          <w:color w:val="231F20"/>
        </w:rPr>
        <w:t>There are a good range of statements from Teaching and Learning Coaches to evidence improvement in the promotion of diversity in the classroom, for example:</w:t>
      </w:r>
    </w:p>
    <w:p w14:paraId="1DE4A586" w14:textId="77777777" w:rsidR="00120E8A" w:rsidRDefault="00AF5389">
      <w:pPr>
        <w:pStyle w:val="ListParagraph"/>
        <w:numPr>
          <w:ilvl w:val="0"/>
          <w:numId w:val="6"/>
        </w:numPr>
        <w:tabs>
          <w:tab w:val="left" w:pos="517"/>
          <w:tab w:val="left" w:pos="518"/>
        </w:tabs>
        <w:spacing w:line="247" w:lineRule="auto"/>
        <w:ind w:left="517" w:right="541"/>
        <w:rPr>
          <w:rFonts w:ascii="Trebuchet MS" w:hAnsi="Trebuchet MS"/>
          <w:i/>
          <w:sz w:val="18"/>
        </w:rPr>
      </w:pPr>
      <w:r>
        <w:rPr>
          <w:rFonts w:ascii="Trebuchet MS" w:hAnsi="Trebuchet MS"/>
          <w:i/>
          <w:color w:val="231F20"/>
          <w:spacing w:val="-3"/>
          <w:sz w:val="18"/>
        </w:rPr>
        <w:t xml:space="preserve">“Targets </w:t>
      </w:r>
      <w:r>
        <w:rPr>
          <w:rFonts w:ascii="Trebuchet MS" w:hAnsi="Trebuchet MS"/>
          <w:i/>
          <w:color w:val="231F20"/>
          <w:sz w:val="18"/>
        </w:rPr>
        <w:t>were pertinent to individual learners and differentiated</w:t>
      </w:r>
      <w:r>
        <w:rPr>
          <w:rFonts w:ascii="Trebuchet MS" w:hAnsi="Trebuchet MS"/>
          <w:i/>
          <w:color w:val="231F20"/>
          <w:spacing w:val="-31"/>
          <w:sz w:val="18"/>
        </w:rPr>
        <w:t xml:space="preserve"> </w:t>
      </w:r>
      <w:r>
        <w:rPr>
          <w:rFonts w:ascii="Trebuchet MS" w:hAnsi="Trebuchet MS"/>
          <w:i/>
          <w:color w:val="231F20"/>
          <w:sz w:val="18"/>
        </w:rPr>
        <w:t>tutor</w:t>
      </w:r>
      <w:r>
        <w:rPr>
          <w:rFonts w:ascii="Trebuchet MS" w:hAnsi="Trebuchet MS"/>
          <w:i/>
          <w:color w:val="231F20"/>
          <w:spacing w:val="-31"/>
          <w:sz w:val="18"/>
        </w:rPr>
        <w:t xml:space="preserve"> </w:t>
      </w:r>
      <w:r>
        <w:rPr>
          <w:rFonts w:ascii="Trebuchet MS" w:hAnsi="Trebuchet MS"/>
          <w:i/>
          <w:color w:val="231F20"/>
          <w:sz w:val="18"/>
        </w:rPr>
        <w:t>support</w:t>
      </w:r>
      <w:r>
        <w:rPr>
          <w:rFonts w:ascii="Trebuchet MS" w:hAnsi="Trebuchet MS"/>
          <w:i/>
          <w:color w:val="231F20"/>
          <w:spacing w:val="-31"/>
          <w:sz w:val="18"/>
        </w:rPr>
        <w:t xml:space="preserve"> </w:t>
      </w:r>
      <w:r>
        <w:rPr>
          <w:rFonts w:ascii="Trebuchet MS" w:hAnsi="Trebuchet MS"/>
          <w:i/>
          <w:color w:val="231F20"/>
          <w:sz w:val="18"/>
        </w:rPr>
        <w:t>enabled</w:t>
      </w:r>
      <w:r>
        <w:rPr>
          <w:rFonts w:ascii="Trebuchet MS" w:hAnsi="Trebuchet MS"/>
          <w:i/>
          <w:color w:val="231F20"/>
          <w:spacing w:val="-31"/>
          <w:sz w:val="18"/>
        </w:rPr>
        <w:t xml:space="preserve"> </w:t>
      </w:r>
      <w:r>
        <w:rPr>
          <w:rFonts w:ascii="Trebuchet MS" w:hAnsi="Trebuchet MS"/>
          <w:i/>
          <w:color w:val="231F20"/>
          <w:sz w:val="18"/>
        </w:rPr>
        <w:t>learners</w:t>
      </w:r>
      <w:r>
        <w:rPr>
          <w:rFonts w:ascii="Trebuchet MS" w:hAnsi="Trebuchet MS"/>
          <w:i/>
          <w:color w:val="231F20"/>
          <w:spacing w:val="-31"/>
          <w:sz w:val="18"/>
        </w:rPr>
        <w:t xml:space="preserve"> </w:t>
      </w:r>
      <w:r>
        <w:rPr>
          <w:rFonts w:ascii="Trebuchet MS" w:hAnsi="Trebuchet MS"/>
          <w:i/>
          <w:color w:val="231F20"/>
          <w:sz w:val="18"/>
        </w:rPr>
        <w:t>to</w:t>
      </w:r>
      <w:r>
        <w:rPr>
          <w:rFonts w:ascii="Trebuchet MS" w:hAnsi="Trebuchet MS"/>
          <w:i/>
          <w:color w:val="231F20"/>
          <w:spacing w:val="-31"/>
          <w:sz w:val="18"/>
        </w:rPr>
        <w:t xml:space="preserve"> </w:t>
      </w:r>
      <w:r>
        <w:rPr>
          <w:rFonts w:ascii="Trebuchet MS" w:hAnsi="Trebuchet MS"/>
          <w:i/>
          <w:color w:val="231F20"/>
          <w:sz w:val="18"/>
        </w:rPr>
        <w:t>learn</w:t>
      </w:r>
      <w:r>
        <w:rPr>
          <w:rFonts w:ascii="Trebuchet MS" w:hAnsi="Trebuchet MS"/>
          <w:i/>
          <w:color w:val="231F20"/>
          <w:spacing w:val="-31"/>
          <w:sz w:val="18"/>
        </w:rPr>
        <w:t xml:space="preserve"> </w:t>
      </w:r>
      <w:r>
        <w:rPr>
          <w:rFonts w:ascii="Trebuchet MS" w:hAnsi="Trebuchet MS"/>
          <w:i/>
          <w:color w:val="231F20"/>
          <w:sz w:val="18"/>
        </w:rPr>
        <w:t>in</w:t>
      </w:r>
      <w:r>
        <w:rPr>
          <w:rFonts w:ascii="Trebuchet MS" w:hAnsi="Trebuchet MS"/>
          <w:i/>
          <w:color w:val="231F20"/>
          <w:spacing w:val="-31"/>
          <w:sz w:val="18"/>
        </w:rPr>
        <w:t xml:space="preserve"> </w:t>
      </w:r>
      <w:r>
        <w:rPr>
          <w:rFonts w:ascii="Trebuchet MS" w:hAnsi="Trebuchet MS"/>
          <w:i/>
          <w:color w:val="231F20"/>
          <w:sz w:val="18"/>
        </w:rPr>
        <w:t>a way</w:t>
      </w:r>
      <w:r>
        <w:rPr>
          <w:rFonts w:ascii="Trebuchet MS" w:hAnsi="Trebuchet MS"/>
          <w:i/>
          <w:color w:val="231F20"/>
          <w:spacing w:val="-39"/>
          <w:sz w:val="18"/>
        </w:rPr>
        <w:t xml:space="preserve"> </w:t>
      </w:r>
      <w:r>
        <w:rPr>
          <w:rFonts w:ascii="Trebuchet MS" w:hAnsi="Trebuchet MS"/>
          <w:i/>
          <w:color w:val="231F20"/>
          <w:sz w:val="18"/>
        </w:rPr>
        <w:t>that</w:t>
      </w:r>
      <w:r>
        <w:rPr>
          <w:rFonts w:ascii="Trebuchet MS" w:hAnsi="Trebuchet MS"/>
          <w:i/>
          <w:color w:val="231F20"/>
          <w:spacing w:val="-39"/>
          <w:sz w:val="18"/>
        </w:rPr>
        <w:t xml:space="preserve"> </w:t>
      </w:r>
      <w:r>
        <w:rPr>
          <w:rFonts w:ascii="Trebuchet MS" w:hAnsi="Trebuchet MS"/>
          <w:i/>
          <w:color w:val="231F20"/>
          <w:sz w:val="18"/>
        </w:rPr>
        <w:t>was</w:t>
      </w:r>
      <w:r>
        <w:rPr>
          <w:rFonts w:ascii="Trebuchet MS" w:hAnsi="Trebuchet MS"/>
          <w:i/>
          <w:color w:val="231F20"/>
          <w:spacing w:val="-39"/>
          <w:sz w:val="18"/>
        </w:rPr>
        <w:t xml:space="preserve"> </w:t>
      </w:r>
      <w:r>
        <w:rPr>
          <w:rFonts w:ascii="Trebuchet MS" w:hAnsi="Trebuchet MS"/>
          <w:i/>
          <w:color w:val="231F20"/>
          <w:sz w:val="18"/>
        </w:rPr>
        <w:t>appropriate</w:t>
      </w:r>
      <w:r>
        <w:rPr>
          <w:rFonts w:ascii="Trebuchet MS" w:hAnsi="Trebuchet MS"/>
          <w:i/>
          <w:color w:val="231F20"/>
          <w:spacing w:val="-39"/>
          <w:sz w:val="18"/>
        </w:rPr>
        <w:t xml:space="preserve"> </w:t>
      </w:r>
      <w:r>
        <w:rPr>
          <w:rFonts w:ascii="Trebuchet MS" w:hAnsi="Trebuchet MS"/>
          <w:i/>
          <w:color w:val="231F20"/>
          <w:sz w:val="18"/>
        </w:rPr>
        <w:t>to</w:t>
      </w:r>
      <w:r>
        <w:rPr>
          <w:rFonts w:ascii="Trebuchet MS" w:hAnsi="Trebuchet MS"/>
          <w:i/>
          <w:color w:val="231F20"/>
          <w:spacing w:val="-39"/>
          <w:sz w:val="18"/>
        </w:rPr>
        <w:t xml:space="preserve"> </w:t>
      </w:r>
      <w:r>
        <w:rPr>
          <w:rFonts w:ascii="Trebuchet MS" w:hAnsi="Trebuchet MS"/>
          <w:i/>
          <w:color w:val="231F20"/>
          <w:sz w:val="18"/>
        </w:rPr>
        <w:t>them</w:t>
      </w:r>
      <w:r>
        <w:rPr>
          <w:rFonts w:ascii="Trebuchet MS" w:hAnsi="Trebuchet MS"/>
          <w:i/>
          <w:color w:val="231F20"/>
          <w:spacing w:val="-39"/>
          <w:sz w:val="18"/>
        </w:rPr>
        <w:t xml:space="preserve"> </w:t>
      </w:r>
      <w:r>
        <w:rPr>
          <w:rFonts w:ascii="Trebuchet MS" w:hAnsi="Trebuchet MS"/>
          <w:i/>
          <w:color w:val="231F20"/>
          <w:sz w:val="18"/>
        </w:rPr>
        <w:t>individually”</w:t>
      </w:r>
    </w:p>
    <w:p w14:paraId="67AEB76E" w14:textId="77777777" w:rsidR="00120E8A" w:rsidRDefault="00AF5389">
      <w:pPr>
        <w:pStyle w:val="ListParagraph"/>
        <w:numPr>
          <w:ilvl w:val="0"/>
          <w:numId w:val="6"/>
        </w:numPr>
        <w:tabs>
          <w:tab w:val="left" w:pos="517"/>
          <w:tab w:val="left" w:pos="518"/>
        </w:tabs>
        <w:spacing w:line="247" w:lineRule="auto"/>
        <w:ind w:left="517" w:right="686"/>
        <w:rPr>
          <w:rFonts w:ascii="Trebuchet MS" w:hAnsi="Trebuchet MS"/>
          <w:i/>
          <w:sz w:val="18"/>
        </w:rPr>
      </w:pPr>
      <w:r>
        <w:rPr>
          <w:rFonts w:ascii="Trebuchet MS" w:hAnsi="Trebuchet MS"/>
          <w:i/>
          <w:color w:val="231F20"/>
          <w:sz w:val="18"/>
        </w:rPr>
        <w:t>“Students</w:t>
      </w:r>
      <w:r>
        <w:rPr>
          <w:rFonts w:ascii="Trebuchet MS" w:hAnsi="Trebuchet MS"/>
          <w:i/>
          <w:color w:val="231F20"/>
          <w:spacing w:val="-31"/>
          <w:sz w:val="18"/>
        </w:rPr>
        <w:t xml:space="preserve"> </w:t>
      </w:r>
      <w:r>
        <w:rPr>
          <w:rFonts w:ascii="Trebuchet MS" w:hAnsi="Trebuchet MS"/>
          <w:i/>
          <w:color w:val="231F20"/>
          <w:sz w:val="18"/>
        </w:rPr>
        <w:t>collaborated</w:t>
      </w:r>
      <w:r>
        <w:rPr>
          <w:rFonts w:ascii="Trebuchet MS" w:hAnsi="Trebuchet MS"/>
          <w:i/>
          <w:color w:val="231F20"/>
          <w:spacing w:val="-31"/>
          <w:sz w:val="18"/>
        </w:rPr>
        <w:t xml:space="preserve"> </w:t>
      </w:r>
      <w:r>
        <w:rPr>
          <w:rFonts w:ascii="Trebuchet MS" w:hAnsi="Trebuchet MS"/>
          <w:i/>
          <w:color w:val="231F20"/>
          <w:sz w:val="18"/>
        </w:rPr>
        <w:t>extremely</w:t>
      </w:r>
      <w:r>
        <w:rPr>
          <w:rFonts w:ascii="Trebuchet MS" w:hAnsi="Trebuchet MS"/>
          <w:i/>
          <w:color w:val="231F20"/>
          <w:spacing w:val="-31"/>
          <w:sz w:val="18"/>
        </w:rPr>
        <w:t xml:space="preserve"> </w:t>
      </w:r>
      <w:r>
        <w:rPr>
          <w:rFonts w:ascii="Trebuchet MS" w:hAnsi="Trebuchet MS"/>
          <w:i/>
          <w:color w:val="231F20"/>
          <w:sz w:val="18"/>
        </w:rPr>
        <w:t>well</w:t>
      </w:r>
      <w:r>
        <w:rPr>
          <w:rFonts w:ascii="Trebuchet MS" w:hAnsi="Trebuchet MS"/>
          <w:i/>
          <w:color w:val="231F20"/>
          <w:spacing w:val="-31"/>
          <w:sz w:val="18"/>
        </w:rPr>
        <w:t xml:space="preserve"> </w:t>
      </w:r>
      <w:r>
        <w:rPr>
          <w:rFonts w:ascii="Trebuchet MS" w:hAnsi="Trebuchet MS"/>
          <w:i/>
          <w:color w:val="231F20"/>
          <w:sz w:val="18"/>
        </w:rPr>
        <w:t>and</w:t>
      </w:r>
      <w:r>
        <w:rPr>
          <w:rFonts w:ascii="Trebuchet MS" w:hAnsi="Trebuchet MS"/>
          <w:i/>
          <w:color w:val="231F20"/>
          <w:spacing w:val="-31"/>
          <w:sz w:val="18"/>
        </w:rPr>
        <w:t xml:space="preserve"> </w:t>
      </w:r>
      <w:r>
        <w:rPr>
          <w:rFonts w:ascii="Trebuchet MS" w:hAnsi="Trebuchet MS"/>
          <w:i/>
          <w:color w:val="231F20"/>
          <w:sz w:val="18"/>
        </w:rPr>
        <w:t>worked</w:t>
      </w:r>
      <w:r>
        <w:rPr>
          <w:rFonts w:ascii="Trebuchet MS" w:hAnsi="Trebuchet MS"/>
          <w:i/>
          <w:color w:val="231F20"/>
          <w:spacing w:val="-31"/>
          <w:sz w:val="18"/>
        </w:rPr>
        <w:t xml:space="preserve"> </w:t>
      </w:r>
      <w:r>
        <w:rPr>
          <w:rFonts w:ascii="Trebuchet MS" w:hAnsi="Trebuchet MS"/>
          <w:i/>
          <w:color w:val="231F20"/>
          <w:sz w:val="18"/>
        </w:rPr>
        <w:t>with enthusiasm and a real sense of purpose. Students also had</w:t>
      </w:r>
      <w:r>
        <w:rPr>
          <w:rFonts w:ascii="Trebuchet MS" w:hAnsi="Trebuchet MS"/>
          <w:i/>
          <w:color w:val="231F20"/>
          <w:spacing w:val="-19"/>
          <w:sz w:val="18"/>
        </w:rPr>
        <w:t xml:space="preserve"> </w:t>
      </w:r>
      <w:r>
        <w:rPr>
          <w:rFonts w:ascii="Trebuchet MS" w:hAnsi="Trebuchet MS"/>
          <w:i/>
          <w:color w:val="231F20"/>
          <w:sz w:val="18"/>
        </w:rPr>
        <w:t>respect</w:t>
      </w:r>
      <w:r>
        <w:rPr>
          <w:rFonts w:ascii="Trebuchet MS" w:hAnsi="Trebuchet MS"/>
          <w:i/>
          <w:color w:val="231F20"/>
          <w:spacing w:val="-19"/>
          <w:sz w:val="18"/>
        </w:rPr>
        <w:t xml:space="preserve"> </w:t>
      </w:r>
      <w:r>
        <w:rPr>
          <w:rFonts w:ascii="Trebuchet MS" w:hAnsi="Trebuchet MS"/>
          <w:i/>
          <w:color w:val="231F20"/>
          <w:sz w:val="18"/>
        </w:rPr>
        <w:t>for</w:t>
      </w:r>
      <w:r>
        <w:rPr>
          <w:rFonts w:ascii="Trebuchet MS" w:hAnsi="Trebuchet MS"/>
          <w:i/>
          <w:color w:val="231F20"/>
          <w:spacing w:val="-19"/>
          <w:sz w:val="18"/>
        </w:rPr>
        <w:t xml:space="preserve"> </w:t>
      </w:r>
      <w:r>
        <w:rPr>
          <w:rFonts w:ascii="Trebuchet MS" w:hAnsi="Trebuchet MS"/>
          <w:i/>
          <w:color w:val="231F20"/>
          <w:sz w:val="18"/>
        </w:rPr>
        <w:t>each</w:t>
      </w:r>
      <w:r>
        <w:rPr>
          <w:rFonts w:ascii="Trebuchet MS" w:hAnsi="Trebuchet MS"/>
          <w:i/>
          <w:color w:val="231F20"/>
          <w:spacing w:val="-19"/>
          <w:sz w:val="18"/>
        </w:rPr>
        <w:t xml:space="preserve"> </w:t>
      </w:r>
      <w:r>
        <w:rPr>
          <w:rFonts w:ascii="Trebuchet MS" w:hAnsi="Trebuchet MS"/>
          <w:i/>
          <w:color w:val="231F20"/>
          <w:sz w:val="18"/>
        </w:rPr>
        <w:t>other’s</w:t>
      </w:r>
      <w:r>
        <w:rPr>
          <w:rFonts w:ascii="Trebuchet MS" w:hAnsi="Trebuchet MS"/>
          <w:i/>
          <w:color w:val="231F20"/>
          <w:spacing w:val="-19"/>
          <w:sz w:val="18"/>
        </w:rPr>
        <w:t xml:space="preserve"> </w:t>
      </w:r>
      <w:r>
        <w:rPr>
          <w:rFonts w:ascii="Trebuchet MS" w:hAnsi="Trebuchet MS"/>
          <w:i/>
          <w:color w:val="231F20"/>
          <w:sz w:val="18"/>
        </w:rPr>
        <w:t>opinions,</w:t>
      </w:r>
      <w:r>
        <w:rPr>
          <w:rFonts w:ascii="Trebuchet MS" w:hAnsi="Trebuchet MS"/>
          <w:i/>
          <w:color w:val="231F20"/>
          <w:spacing w:val="-19"/>
          <w:sz w:val="18"/>
        </w:rPr>
        <w:t xml:space="preserve"> </w:t>
      </w:r>
      <w:r>
        <w:rPr>
          <w:rFonts w:ascii="Trebuchet MS" w:hAnsi="Trebuchet MS"/>
          <w:i/>
          <w:color w:val="231F20"/>
          <w:sz w:val="18"/>
        </w:rPr>
        <w:t>experiences</w:t>
      </w:r>
      <w:r>
        <w:rPr>
          <w:rFonts w:ascii="Trebuchet MS" w:hAnsi="Trebuchet MS"/>
          <w:i/>
          <w:color w:val="231F20"/>
          <w:spacing w:val="-19"/>
          <w:sz w:val="18"/>
        </w:rPr>
        <w:t xml:space="preserve"> </w:t>
      </w:r>
      <w:r>
        <w:rPr>
          <w:rFonts w:ascii="Trebuchet MS" w:hAnsi="Trebuchet MS"/>
          <w:i/>
          <w:color w:val="231F20"/>
          <w:sz w:val="18"/>
        </w:rPr>
        <w:t>and dietary</w:t>
      </w:r>
      <w:r>
        <w:rPr>
          <w:rFonts w:ascii="Trebuchet MS" w:hAnsi="Trebuchet MS"/>
          <w:i/>
          <w:color w:val="231F20"/>
          <w:spacing w:val="-25"/>
          <w:sz w:val="18"/>
        </w:rPr>
        <w:t xml:space="preserve"> </w:t>
      </w:r>
      <w:r>
        <w:rPr>
          <w:rFonts w:ascii="Trebuchet MS" w:hAnsi="Trebuchet MS"/>
          <w:i/>
          <w:color w:val="231F20"/>
          <w:sz w:val="18"/>
        </w:rPr>
        <w:t>preferences</w:t>
      </w:r>
      <w:r>
        <w:rPr>
          <w:rFonts w:ascii="Trebuchet MS" w:hAnsi="Trebuchet MS"/>
          <w:i/>
          <w:color w:val="231F20"/>
          <w:spacing w:val="-25"/>
          <w:sz w:val="18"/>
        </w:rPr>
        <w:t xml:space="preserve"> </w:t>
      </w:r>
      <w:r>
        <w:rPr>
          <w:rFonts w:ascii="Trebuchet MS" w:hAnsi="Trebuchet MS"/>
          <w:i/>
          <w:color w:val="231F20"/>
          <w:sz w:val="18"/>
        </w:rPr>
        <w:t>and</w:t>
      </w:r>
      <w:r>
        <w:rPr>
          <w:rFonts w:ascii="Trebuchet MS" w:hAnsi="Trebuchet MS"/>
          <w:i/>
          <w:color w:val="231F20"/>
          <w:spacing w:val="-25"/>
          <w:sz w:val="18"/>
        </w:rPr>
        <w:t xml:space="preserve"> </w:t>
      </w:r>
      <w:r>
        <w:rPr>
          <w:rFonts w:ascii="Trebuchet MS" w:hAnsi="Trebuchet MS"/>
          <w:i/>
          <w:color w:val="231F20"/>
          <w:sz w:val="18"/>
        </w:rPr>
        <w:t>this</w:t>
      </w:r>
      <w:r>
        <w:rPr>
          <w:rFonts w:ascii="Trebuchet MS" w:hAnsi="Trebuchet MS"/>
          <w:i/>
          <w:color w:val="231F20"/>
          <w:spacing w:val="-25"/>
          <w:sz w:val="18"/>
        </w:rPr>
        <w:t xml:space="preserve"> </w:t>
      </w:r>
      <w:r>
        <w:rPr>
          <w:rFonts w:ascii="Trebuchet MS" w:hAnsi="Trebuchet MS"/>
          <w:i/>
          <w:color w:val="231F20"/>
          <w:sz w:val="18"/>
        </w:rPr>
        <w:t>resulted</w:t>
      </w:r>
      <w:r>
        <w:rPr>
          <w:rFonts w:ascii="Trebuchet MS" w:hAnsi="Trebuchet MS"/>
          <w:i/>
          <w:color w:val="231F20"/>
          <w:spacing w:val="-25"/>
          <w:sz w:val="18"/>
        </w:rPr>
        <w:t xml:space="preserve"> </w:t>
      </w:r>
      <w:r>
        <w:rPr>
          <w:rFonts w:ascii="Trebuchet MS" w:hAnsi="Trebuchet MS"/>
          <w:i/>
          <w:color w:val="231F20"/>
          <w:sz w:val="18"/>
        </w:rPr>
        <w:t>in</w:t>
      </w:r>
      <w:r>
        <w:rPr>
          <w:rFonts w:ascii="Trebuchet MS" w:hAnsi="Trebuchet MS"/>
          <w:i/>
          <w:color w:val="231F20"/>
          <w:spacing w:val="-25"/>
          <w:sz w:val="18"/>
        </w:rPr>
        <w:t xml:space="preserve"> </w:t>
      </w:r>
      <w:r>
        <w:rPr>
          <w:rFonts w:ascii="Trebuchet MS" w:hAnsi="Trebuchet MS"/>
          <w:i/>
          <w:color w:val="231F20"/>
          <w:sz w:val="18"/>
        </w:rPr>
        <w:t>an</w:t>
      </w:r>
      <w:r>
        <w:rPr>
          <w:rFonts w:ascii="Trebuchet MS" w:hAnsi="Trebuchet MS"/>
          <w:i/>
          <w:color w:val="231F20"/>
          <w:spacing w:val="-25"/>
          <w:sz w:val="18"/>
        </w:rPr>
        <w:t xml:space="preserve"> </w:t>
      </w:r>
      <w:r>
        <w:rPr>
          <w:rFonts w:ascii="Trebuchet MS" w:hAnsi="Trebuchet MS"/>
          <w:i/>
          <w:color w:val="231F20"/>
          <w:sz w:val="18"/>
        </w:rPr>
        <w:t xml:space="preserve">environment </w:t>
      </w:r>
      <w:r>
        <w:rPr>
          <w:rFonts w:ascii="Trebuchet MS" w:hAnsi="Trebuchet MS"/>
          <w:i/>
          <w:color w:val="231F20"/>
          <w:w w:val="95"/>
          <w:sz w:val="18"/>
        </w:rPr>
        <w:t>which respected difference and embraced</w:t>
      </w:r>
      <w:r>
        <w:rPr>
          <w:rFonts w:ascii="Trebuchet MS" w:hAnsi="Trebuchet MS"/>
          <w:i/>
          <w:color w:val="231F20"/>
          <w:spacing w:val="14"/>
          <w:w w:val="95"/>
          <w:sz w:val="18"/>
        </w:rPr>
        <w:t xml:space="preserve"> </w:t>
      </w:r>
      <w:r>
        <w:rPr>
          <w:rFonts w:ascii="Trebuchet MS" w:hAnsi="Trebuchet MS"/>
          <w:i/>
          <w:color w:val="231F20"/>
          <w:w w:val="95"/>
          <w:sz w:val="18"/>
        </w:rPr>
        <w:t>diversity.”</w:t>
      </w:r>
    </w:p>
    <w:p w14:paraId="34BFE82E" w14:textId="77777777" w:rsidR="00120E8A" w:rsidRDefault="00AF5389">
      <w:pPr>
        <w:pStyle w:val="BodyText"/>
        <w:spacing w:before="114" w:line="249" w:lineRule="auto"/>
        <w:ind w:left="157" w:right="345"/>
      </w:pPr>
      <w:r>
        <w:rPr>
          <w:color w:val="231F20"/>
        </w:rPr>
        <w:t>Evidence of progress made with regard to embedding EDI in teaching and learning at ncn can be found in lesson observation reports. 344 observations and a learning walk review week on embedding E&amp;D lead to the following outcomes:</w:t>
      </w:r>
    </w:p>
    <w:p w14:paraId="413AF1CC" w14:textId="77777777" w:rsidR="00120E8A" w:rsidRDefault="00AF5389">
      <w:pPr>
        <w:pStyle w:val="ListParagraph"/>
        <w:numPr>
          <w:ilvl w:val="0"/>
          <w:numId w:val="6"/>
        </w:numPr>
        <w:tabs>
          <w:tab w:val="left" w:pos="517"/>
          <w:tab w:val="left" w:pos="518"/>
        </w:tabs>
        <w:ind w:left="517"/>
        <w:rPr>
          <w:sz w:val="18"/>
        </w:rPr>
      </w:pPr>
      <w:r>
        <w:rPr>
          <w:color w:val="231F20"/>
          <w:sz w:val="18"/>
        </w:rPr>
        <w:t>Very</w:t>
      </w:r>
      <w:r>
        <w:rPr>
          <w:color w:val="231F20"/>
          <w:spacing w:val="-6"/>
          <w:sz w:val="18"/>
        </w:rPr>
        <w:t xml:space="preserve"> </w:t>
      </w:r>
      <w:r>
        <w:rPr>
          <w:color w:val="231F20"/>
          <w:sz w:val="18"/>
        </w:rPr>
        <w:t>good</w:t>
      </w:r>
      <w:r>
        <w:rPr>
          <w:color w:val="231F20"/>
          <w:spacing w:val="-6"/>
          <w:sz w:val="18"/>
        </w:rPr>
        <w:t xml:space="preserve"> </w:t>
      </w:r>
      <w:r>
        <w:rPr>
          <w:color w:val="231F20"/>
          <w:sz w:val="18"/>
        </w:rPr>
        <w:t>levels</w:t>
      </w:r>
      <w:r>
        <w:rPr>
          <w:color w:val="231F20"/>
          <w:spacing w:val="-6"/>
          <w:sz w:val="18"/>
        </w:rPr>
        <w:t xml:space="preserve"> </w:t>
      </w:r>
      <w:r>
        <w:rPr>
          <w:color w:val="231F20"/>
          <w:sz w:val="18"/>
        </w:rPr>
        <w:t>of</w:t>
      </w:r>
      <w:r>
        <w:rPr>
          <w:color w:val="231F20"/>
          <w:spacing w:val="-6"/>
          <w:sz w:val="18"/>
        </w:rPr>
        <w:t xml:space="preserve"> </w:t>
      </w:r>
      <w:r>
        <w:rPr>
          <w:color w:val="231F20"/>
          <w:sz w:val="18"/>
        </w:rPr>
        <w:t>respect</w:t>
      </w:r>
      <w:r>
        <w:rPr>
          <w:color w:val="231F20"/>
          <w:spacing w:val="-6"/>
          <w:sz w:val="18"/>
        </w:rPr>
        <w:t xml:space="preserve"> </w:t>
      </w:r>
      <w:r>
        <w:rPr>
          <w:color w:val="231F20"/>
          <w:spacing w:val="-3"/>
          <w:sz w:val="18"/>
        </w:rPr>
        <w:t>are</w:t>
      </w:r>
      <w:r>
        <w:rPr>
          <w:color w:val="231F20"/>
          <w:spacing w:val="-6"/>
          <w:sz w:val="18"/>
        </w:rPr>
        <w:t xml:space="preserve"> </w:t>
      </w:r>
      <w:r>
        <w:rPr>
          <w:color w:val="231F20"/>
          <w:sz w:val="18"/>
        </w:rPr>
        <w:t>present</w:t>
      </w:r>
      <w:r>
        <w:rPr>
          <w:color w:val="231F20"/>
          <w:spacing w:val="-6"/>
          <w:sz w:val="18"/>
        </w:rPr>
        <w:t xml:space="preserve"> </w:t>
      </w:r>
      <w:r>
        <w:rPr>
          <w:color w:val="231F20"/>
          <w:sz w:val="18"/>
        </w:rPr>
        <w:t>in</w:t>
      </w:r>
      <w:r>
        <w:rPr>
          <w:color w:val="231F20"/>
          <w:spacing w:val="-6"/>
          <w:sz w:val="18"/>
        </w:rPr>
        <w:t xml:space="preserve"> </w:t>
      </w:r>
      <w:r>
        <w:rPr>
          <w:color w:val="231F20"/>
          <w:sz w:val="18"/>
        </w:rPr>
        <w:t>most</w:t>
      </w:r>
      <w:r>
        <w:rPr>
          <w:color w:val="231F20"/>
          <w:spacing w:val="-6"/>
          <w:sz w:val="18"/>
        </w:rPr>
        <w:t xml:space="preserve"> </w:t>
      </w:r>
      <w:r>
        <w:rPr>
          <w:color w:val="231F20"/>
          <w:sz w:val="18"/>
        </w:rPr>
        <w:t>classrooms</w:t>
      </w:r>
    </w:p>
    <w:p w14:paraId="0D5AE4B9" w14:textId="77777777" w:rsidR="00120E8A" w:rsidRDefault="00AF5389">
      <w:pPr>
        <w:pStyle w:val="ListParagraph"/>
        <w:numPr>
          <w:ilvl w:val="0"/>
          <w:numId w:val="6"/>
        </w:numPr>
        <w:tabs>
          <w:tab w:val="left" w:pos="517"/>
          <w:tab w:val="left" w:pos="518"/>
        </w:tabs>
        <w:spacing w:before="122" w:line="249" w:lineRule="auto"/>
        <w:ind w:left="517" w:right="675"/>
        <w:rPr>
          <w:sz w:val="18"/>
        </w:rPr>
      </w:pPr>
      <w:r>
        <w:rPr>
          <w:color w:val="231F20"/>
          <w:w w:val="105"/>
          <w:sz w:val="18"/>
        </w:rPr>
        <w:t>Learners</w:t>
      </w:r>
      <w:r>
        <w:rPr>
          <w:color w:val="231F20"/>
          <w:spacing w:val="-31"/>
          <w:w w:val="105"/>
          <w:sz w:val="18"/>
        </w:rPr>
        <w:t xml:space="preserve"> </w:t>
      </w:r>
      <w:r>
        <w:rPr>
          <w:color w:val="231F20"/>
          <w:w w:val="105"/>
          <w:sz w:val="18"/>
        </w:rPr>
        <w:t>receive</w:t>
      </w:r>
      <w:r>
        <w:rPr>
          <w:color w:val="231F20"/>
          <w:spacing w:val="-31"/>
          <w:w w:val="105"/>
          <w:sz w:val="18"/>
        </w:rPr>
        <w:t xml:space="preserve"> </w:t>
      </w:r>
      <w:r>
        <w:rPr>
          <w:color w:val="231F20"/>
          <w:w w:val="105"/>
          <w:sz w:val="18"/>
        </w:rPr>
        <w:t>and</w:t>
      </w:r>
      <w:r>
        <w:rPr>
          <w:color w:val="231F20"/>
          <w:spacing w:val="-31"/>
          <w:w w:val="105"/>
          <w:sz w:val="18"/>
        </w:rPr>
        <w:t xml:space="preserve"> </w:t>
      </w:r>
      <w:r>
        <w:rPr>
          <w:color w:val="231F20"/>
          <w:w w:val="105"/>
          <w:sz w:val="18"/>
        </w:rPr>
        <w:t>give</w:t>
      </w:r>
      <w:r>
        <w:rPr>
          <w:color w:val="231F20"/>
          <w:spacing w:val="-31"/>
          <w:w w:val="105"/>
          <w:sz w:val="18"/>
        </w:rPr>
        <w:t xml:space="preserve"> </w:t>
      </w:r>
      <w:r>
        <w:rPr>
          <w:color w:val="231F20"/>
          <w:w w:val="105"/>
          <w:sz w:val="18"/>
        </w:rPr>
        <w:t>high</w:t>
      </w:r>
      <w:r>
        <w:rPr>
          <w:color w:val="231F20"/>
          <w:spacing w:val="-31"/>
          <w:w w:val="105"/>
          <w:sz w:val="18"/>
        </w:rPr>
        <w:t xml:space="preserve"> </w:t>
      </w:r>
      <w:r>
        <w:rPr>
          <w:color w:val="231F20"/>
          <w:w w:val="105"/>
          <w:sz w:val="18"/>
        </w:rPr>
        <w:t>levels</w:t>
      </w:r>
      <w:r>
        <w:rPr>
          <w:color w:val="231F20"/>
          <w:spacing w:val="-31"/>
          <w:w w:val="105"/>
          <w:sz w:val="18"/>
        </w:rPr>
        <w:t xml:space="preserve"> </w:t>
      </w:r>
      <w:r>
        <w:rPr>
          <w:color w:val="231F20"/>
          <w:w w:val="105"/>
          <w:sz w:val="18"/>
        </w:rPr>
        <w:t>of</w:t>
      </w:r>
      <w:r>
        <w:rPr>
          <w:color w:val="231F20"/>
          <w:spacing w:val="-31"/>
          <w:w w:val="105"/>
          <w:sz w:val="18"/>
        </w:rPr>
        <w:t xml:space="preserve"> </w:t>
      </w:r>
      <w:r>
        <w:rPr>
          <w:color w:val="231F20"/>
          <w:w w:val="105"/>
          <w:sz w:val="18"/>
        </w:rPr>
        <w:t>support</w:t>
      </w:r>
      <w:r>
        <w:rPr>
          <w:color w:val="231F20"/>
          <w:spacing w:val="-31"/>
          <w:w w:val="105"/>
          <w:sz w:val="18"/>
        </w:rPr>
        <w:t xml:space="preserve"> </w:t>
      </w:r>
      <w:r>
        <w:rPr>
          <w:color w:val="231F20"/>
          <w:w w:val="105"/>
          <w:sz w:val="18"/>
        </w:rPr>
        <w:t>to</w:t>
      </w:r>
      <w:r>
        <w:rPr>
          <w:color w:val="231F20"/>
          <w:spacing w:val="-31"/>
          <w:w w:val="105"/>
          <w:sz w:val="18"/>
        </w:rPr>
        <w:t xml:space="preserve"> </w:t>
      </w:r>
      <w:r>
        <w:rPr>
          <w:color w:val="231F20"/>
          <w:w w:val="105"/>
          <w:sz w:val="18"/>
        </w:rPr>
        <w:t>each other during learning sessions and this is supported through</w:t>
      </w:r>
      <w:r>
        <w:rPr>
          <w:color w:val="231F20"/>
          <w:spacing w:val="-24"/>
          <w:w w:val="105"/>
          <w:sz w:val="18"/>
        </w:rPr>
        <w:t xml:space="preserve"> </w:t>
      </w:r>
      <w:r>
        <w:rPr>
          <w:color w:val="231F20"/>
          <w:w w:val="105"/>
          <w:sz w:val="18"/>
        </w:rPr>
        <w:t>teachers</w:t>
      </w:r>
      <w:r>
        <w:rPr>
          <w:color w:val="231F20"/>
          <w:spacing w:val="-24"/>
          <w:w w:val="105"/>
          <w:sz w:val="18"/>
        </w:rPr>
        <w:t xml:space="preserve"> </w:t>
      </w:r>
      <w:r>
        <w:rPr>
          <w:color w:val="231F20"/>
          <w:w w:val="105"/>
          <w:sz w:val="18"/>
        </w:rPr>
        <w:t>planning</w:t>
      </w:r>
      <w:r>
        <w:rPr>
          <w:color w:val="231F20"/>
          <w:spacing w:val="-24"/>
          <w:w w:val="105"/>
          <w:sz w:val="18"/>
        </w:rPr>
        <w:t xml:space="preserve"> </w:t>
      </w:r>
      <w:r>
        <w:rPr>
          <w:color w:val="231F20"/>
          <w:w w:val="105"/>
          <w:sz w:val="18"/>
        </w:rPr>
        <w:t>opportunities</w:t>
      </w:r>
      <w:r>
        <w:rPr>
          <w:color w:val="231F20"/>
          <w:spacing w:val="-24"/>
          <w:w w:val="105"/>
          <w:sz w:val="18"/>
        </w:rPr>
        <w:t xml:space="preserve"> </w:t>
      </w:r>
      <w:r>
        <w:rPr>
          <w:color w:val="231F20"/>
          <w:w w:val="105"/>
          <w:sz w:val="18"/>
        </w:rPr>
        <w:t>for</w:t>
      </w:r>
      <w:r>
        <w:rPr>
          <w:color w:val="231F20"/>
          <w:spacing w:val="-24"/>
          <w:w w:val="105"/>
          <w:sz w:val="18"/>
        </w:rPr>
        <w:t xml:space="preserve"> </w:t>
      </w:r>
      <w:r>
        <w:rPr>
          <w:color w:val="231F20"/>
          <w:w w:val="105"/>
          <w:sz w:val="18"/>
        </w:rPr>
        <w:t>learners</w:t>
      </w:r>
      <w:r>
        <w:rPr>
          <w:color w:val="231F20"/>
          <w:spacing w:val="-24"/>
          <w:w w:val="105"/>
          <w:sz w:val="18"/>
        </w:rPr>
        <w:t xml:space="preserve"> </w:t>
      </w:r>
      <w:r>
        <w:rPr>
          <w:color w:val="231F20"/>
          <w:w w:val="105"/>
          <w:sz w:val="18"/>
        </w:rPr>
        <w:t>to work with</w:t>
      </w:r>
      <w:r>
        <w:rPr>
          <w:color w:val="231F20"/>
          <w:spacing w:val="-40"/>
          <w:w w:val="105"/>
          <w:sz w:val="18"/>
        </w:rPr>
        <w:t xml:space="preserve"> </w:t>
      </w:r>
      <w:r>
        <w:rPr>
          <w:color w:val="231F20"/>
          <w:w w:val="105"/>
          <w:sz w:val="18"/>
        </w:rPr>
        <w:t>peers</w:t>
      </w:r>
    </w:p>
    <w:p w14:paraId="730536DD" w14:textId="77777777" w:rsidR="00120E8A" w:rsidRDefault="00AF5389">
      <w:pPr>
        <w:pStyle w:val="ListParagraph"/>
        <w:numPr>
          <w:ilvl w:val="0"/>
          <w:numId w:val="6"/>
        </w:numPr>
        <w:tabs>
          <w:tab w:val="left" w:pos="517"/>
          <w:tab w:val="left" w:pos="518"/>
        </w:tabs>
        <w:spacing w:line="249" w:lineRule="auto"/>
        <w:ind w:left="517" w:right="601"/>
        <w:rPr>
          <w:sz w:val="18"/>
        </w:rPr>
      </w:pPr>
      <w:r>
        <w:rPr>
          <w:color w:val="231F20"/>
          <w:sz w:val="18"/>
        </w:rPr>
        <w:t xml:space="preserve">‘Classrooms </w:t>
      </w:r>
      <w:r>
        <w:rPr>
          <w:color w:val="231F20"/>
          <w:spacing w:val="-3"/>
          <w:sz w:val="18"/>
        </w:rPr>
        <w:t xml:space="preserve">are </w:t>
      </w:r>
      <w:r>
        <w:rPr>
          <w:color w:val="231F20"/>
          <w:sz w:val="18"/>
        </w:rPr>
        <w:t xml:space="preserve">well equipped and learners </w:t>
      </w:r>
      <w:proofErr w:type="gramStart"/>
      <w:r>
        <w:rPr>
          <w:color w:val="231F20"/>
          <w:sz w:val="18"/>
        </w:rPr>
        <w:t>benefit  from</w:t>
      </w:r>
      <w:proofErr w:type="gramEnd"/>
      <w:r>
        <w:rPr>
          <w:color w:val="231F20"/>
          <w:sz w:val="18"/>
        </w:rPr>
        <w:t xml:space="preserve"> good physical resources that support their learning effectively’</w:t>
      </w:r>
      <w:r>
        <w:rPr>
          <w:color w:val="231F20"/>
          <w:spacing w:val="-34"/>
          <w:sz w:val="18"/>
        </w:rPr>
        <w:t xml:space="preserve"> </w:t>
      </w:r>
      <w:r>
        <w:rPr>
          <w:color w:val="231F20"/>
          <w:sz w:val="18"/>
        </w:rPr>
        <w:t>(Ofsted,</w:t>
      </w:r>
      <w:r>
        <w:rPr>
          <w:color w:val="231F20"/>
          <w:spacing w:val="-34"/>
          <w:sz w:val="18"/>
        </w:rPr>
        <w:t xml:space="preserve"> </w:t>
      </w:r>
      <w:r>
        <w:rPr>
          <w:color w:val="231F20"/>
          <w:sz w:val="18"/>
        </w:rPr>
        <w:t>2016)</w:t>
      </w:r>
    </w:p>
    <w:p w14:paraId="2A16BC30" w14:textId="77777777" w:rsidR="00120E8A" w:rsidRDefault="00120E8A">
      <w:pPr>
        <w:spacing w:line="249" w:lineRule="auto"/>
        <w:rPr>
          <w:sz w:val="18"/>
        </w:rPr>
        <w:sectPr w:rsidR="00120E8A">
          <w:type w:val="continuous"/>
          <w:pgSz w:w="11910" w:h="16840"/>
          <w:pgMar w:top="900" w:right="300" w:bottom="0" w:left="560" w:header="720" w:footer="720" w:gutter="0"/>
          <w:cols w:num="2" w:space="720" w:equalWidth="0">
            <w:col w:w="5195" w:space="239"/>
            <w:col w:w="5616"/>
          </w:cols>
        </w:sectPr>
      </w:pPr>
    </w:p>
    <w:p w14:paraId="453E59AD" w14:textId="77777777" w:rsidR="00120E8A" w:rsidRDefault="00120E8A">
      <w:pPr>
        <w:pStyle w:val="BodyText"/>
        <w:rPr>
          <w:sz w:val="20"/>
        </w:rPr>
      </w:pPr>
    </w:p>
    <w:p w14:paraId="04030C55" w14:textId="77777777" w:rsidR="00120E8A" w:rsidRDefault="00120E8A">
      <w:pPr>
        <w:pStyle w:val="BodyText"/>
        <w:rPr>
          <w:sz w:val="20"/>
        </w:rPr>
      </w:pPr>
    </w:p>
    <w:p w14:paraId="03FCBB20" w14:textId="77777777" w:rsidR="00120E8A" w:rsidRDefault="00120E8A">
      <w:pPr>
        <w:pStyle w:val="BodyText"/>
        <w:spacing w:after="1"/>
        <w:rPr>
          <w:sz w:val="21"/>
        </w:rPr>
      </w:pPr>
    </w:p>
    <w:p w14:paraId="11A36E7B" w14:textId="77777777" w:rsidR="00120E8A" w:rsidRDefault="00AF5389">
      <w:pPr>
        <w:pStyle w:val="BodyText"/>
        <w:spacing w:line="100" w:lineRule="exact"/>
        <w:ind w:left="110"/>
        <w:rPr>
          <w:sz w:val="10"/>
        </w:rPr>
      </w:pPr>
      <w:r>
        <w:rPr>
          <w:position w:val="-1"/>
          <w:sz w:val="10"/>
        </w:rPr>
      </w:r>
      <w:r>
        <w:rPr>
          <w:position w:val="-1"/>
          <w:sz w:val="10"/>
        </w:rPr>
        <w:pict w14:anchorId="2B5DF214">
          <v:group id="_x0000_s1037" style="width:528.45pt;height:5pt;mso-position-horizontal-relative:char;mso-position-vertical-relative:line" coordsize="10569,100">
            <v:line id="_x0000_s1038" style="position:absolute" from="50,50" to="10518,50" strokecolor="#939598" strokeweight="5pt"/>
            <w10:wrap type="none"/>
            <w10:anchorlock/>
          </v:group>
        </w:pict>
      </w:r>
    </w:p>
    <w:p w14:paraId="45D20C78" w14:textId="77777777" w:rsidR="00120E8A" w:rsidRDefault="00120E8A">
      <w:pPr>
        <w:pStyle w:val="BodyText"/>
        <w:spacing w:before="2"/>
        <w:rPr>
          <w:sz w:val="8"/>
        </w:rPr>
      </w:pPr>
    </w:p>
    <w:p w14:paraId="263542BE" w14:textId="77777777" w:rsidR="00120E8A" w:rsidRDefault="00AF5389">
      <w:pPr>
        <w:pStyle w:val="Heading1"/>
        <w:spacing w:before="63"/>
        <w:ind w:right="417"/>
        <w:jc w:val="right"/>
      </w:pPr>
      <w:r>
        <w:rPr>
          <w:color w:val="231F20"/>
        </w:rPr>
        <w:t>2016 EDI Annual Report</w:t>
      </w:r>
    </w:p>
    <w:p w14:paraId="644E431F" w14:textId="77777777" w:rsidR="00120E8A" w:rsidRDefault="00120E8A">
      <w:pPr>
        <w:pStyle w:val="BodyText"/>
        <w:spacing w:before="7"/>
        <w:rPr>
          <w:rFonts w:ascii="Tahoma"/>
          <w:sz w:val="24"/>
        </w:rPr>
      </w:pPr>
    </w:p>
    <w:p w14:paraId="2971DCC5" w14:textId="77777777" w:rsidR="00120E8A" w:rsidRDefault="00AF5389">
      <w:pPr>
        <w:spacing w:before="75"/>
        <w:ind w:right="101"/>
        <w:jc w:val="right"/>
        <w:rPr>
          <w:sz w:val="20"/>
        </w:rPr>
      </w:pPr>
      <w:r>
        <w:rPr>
          <w:color w:val="231F20"/>
          <w:w w:val="90"/>
          <w:sz w:val="20"/>
        </w:rPr>
        <w:t>19</w:t>
      </w:r>
    </w:p>
    <w:p w14:paraId="102F499C" w14:textId="77777777" w:rsidR="00120E8A" w:rsidRDefault="00120E8A">
      <w:pPr>
        <w:jc w:val="right"/>
        <w:rPr>
          <w:sz w:val="20"/>
        </w:rPr>
        <w:sectPr w:rsidR="00120E8A">
          <w:type w:val="continuous"/>
          <w:pgSz w:w="11910" w:h="16840"/>
          <w:pgMar w:top="900" w:right="300" w:bottom="0" w:left="560" w:header="720" w:footer="720" w:gutter="0"/>
          <w:cols w:space="720"/>
        </w:sectPr>
      </w:pPr>
    </w:p>
    <w:p w14:paraId="0127A990" w14:textId="77777777" w:rsidR="00120E8A" w:rsidRDefault="00120E8A">
      <w:pPr>
        <w:pStyle w:val="BodyText"/>
        <w:rPr>
          <w:sz w:val="20"/>
        </w:rPr>
      </w:pPr>
    </w:p>
    <w:p w14:paraId="69A09C27" w14:textId="77777777" w:rsidR="00120E8A" w:rsidRDefault="00120E8A">
      <w:pPr>
        <w:pStyle w:val="BodyText"/>
        <w:rPr>
          <w:sz w:val="20"/>
        </w:rPr>
      </w:pPr>
    </w:p>
    <w:p w14:paraId="51936FC4" w14:textId="77777777" w:rsidR="00120E8A" w:rsidRDefault="00120E8A">
      <w:pPr>
        <w:rPr>
          <w:sz w:val="20"/>
        </w:rPr>
        <w:sectPr w:rsidR="00120E8A">
          <w:pgSz w:w="11910" w:h="16840"/>
          <w:pgMar w:top="900" w:right="560" w:bottom="0" w:left="320" w:header="713" w:footer="0" w:gutter="0"/>
          <w:cols w:space="720"/>
        </w:sectPr>
      </w:pPr>
    </w:p>
    <w:p w14:paraId="20339137" w14:textId="77777777" w:rsidR="00120E8A" w:rsidRDefault="00120E8A">
      <w:pPr>
        <w:pStyle w:val="BodyText"/>
        <w:spacing w:before="6"/>
        <w:rPr>
          <w:sz w:val="19"/>
        </w:rPr>
      </w:pPr>
    </w:p>
    <w:p w14:paraId="7556AABE" w14:textId="77777777" w:rsidR="00120E8A" w:rsidRDefault="00AF5389">
      <w:pPr>
        <w:pStyle w:val="ListParagraph"/>
        <w:numPr>
          <w:ilvl w:val="0"/>
          <w:numId w:val="2"/>
        </w:numPr>
        <w:tabs>
          <w:tab w:val="left" w:pos="759"/>
          <w:tab w:val="left" w:pos="760"/>
        </w:tabs>
        <w:spacing w:before="0" w:line="249" w:lineRule="auto"/>
        <w:ind w:right="831"/>
        <w:rPr>
          <w:sz w:val="18"/>
        </w:rPr>
      </w:pPr>
      <w:r>
        <w:rPr>
          <w:color w:val="231F20"/>
          <w:sz w:val="18"/>
        </w:rPr>
        <w:t>The college is welcoming and learners feel</w:t>
      </w:r>
      <w:r>
        <w:rPr>
          <w:color w:val="231F20"/>
          <w:spacing w:val="-33"/>
          <w:sz w:val="18"/>
        </w:rPr>
        <w:t xml:space="preserve"> </w:t>
      </w:r>
      <w:r>
        <w:rPr>
          <w:color w:val="231F20"/>
          <w:sz w:val="18"/>
        </w:rPr>
        <w:t>safe, demonstrating the inclusive</w:t>
      </w:r>
      <w:r>
        <w:rPr>
          <w:color w:val="231F20"/>
          <w:spacing w:val="35"/>
          <w:sz w:val="18"/>
        </w:rPr>
        <w:t xml:space="preserve"> </w:t>
      </w:r>
      <w:r>
        <w:rPr>
          <w:color w:val="231F20"/>
          <w:sz w:val="18"/>
        </w:rPr>
        <w:t>environment</w:t>
      </w:r>
    </w:p>
    <w:p w14:paraId="18E12AF8" w14:textId="77777777" w:rsidR="00120E8A" w:rsidRDefault="00AF5389">
      <w:pPr>
        <w:pStyle w:val="ListParagraph"/>
        <w:numPr>
          <w:ilvl w:val="0"/>
          <w:numId w:val="2"/>
        </w:numPr>
        <w:tabs>
          <w:tab w:val="left" w:pos="759"/>
          <w:tab w:val="left" w:pos="760"/>
        </w:tabs>
        <w:spacing w:line="249" w:lineRule="auto"/>
        <w:ind w:right="506"/>
        <w:rPr>
          <w:sz w:val="18"/>
        </w:rPr>
      </w:pPr>
      <w:r>
        <w:rPr>
          <w:color w:val="231F20"/>
          <w:w w:val="105"/>
          <w:sz w:val="18"/>
        </w:rPr>
        <w:t>Differentiation</w:t>
      </w:r>
      <w:r>
        <w:rPr>
          <w:color w:val="231F20"/>
          <w:spacing w:val="-25"/>
          <w:w w:val="105"/>
          <w:sz w:val="18"/>
        </w:rPr>
        <w:t xml:space="preserve"> </w:t>
      </w:r>
      <w:r>
        <w:rPr>
          <w:color w:val="231F20"/>
          <w:w w:val="105"/>
          <w:sz w:val="18"/>
        </w:rPr>
        <w:t>is</w:t>
      </w:r>
      <w:r>
        <w:rPr>
          <w:color w:val="231F20"/>
          <w:spacing w:val="-25"/>
          <w:w w:val="105"/>
          <w:sz w:val="18"/>
        </w:rPr>
        <w:t xml:space="preserve"> </w:t>
      </w:r>
      <w:r>
        <w:rPr>
          <w:color w:val="231F20"/>
          <w:w w:val="105"/>
          <w:sz w:val="18"/>
        </w:rPr>
        <w:t>improving</w:t>
      </w:r>
      <w:r>
        <w:rPr>
          <w:color w:val="231F20"/>
          <w:spacing w:val="-25"/>
          <w:w w:val="105"/>
          <w:sz w:val="18"/>
        </w:rPr>
        <w:t xml:space="preserve"> </w:t>
      </w:r>
      <w:r>
        <w:rPr>
          <w:color w:val="231F20"/>
          <w:w w:val="105"/>
          <w:sz w:val="18"/>
        </w:rPr>
        <w:t>in</w:t>
      </w:r>
      <w:r>
        <w:rPr>
          <w:color w:val="231F20"/>
          <w:spacing w:val="-25"/>
          <w:w w:val="105"/>
          <w:sz w:val="18"/>
        </w:rPr>
        <w:t xml:space="preserve"> </w:t>
      </w:r>
      <w:r>
        <w:rPr>
          <w:color w:val="231F20"/>
          <w:w w:val="105"/>
          <w:sz w:val="18"/>
        </w:rPr>
        <w:t>many</w:t>
      </w:r>
      <w:r>
        <w:rPr>
          <w:color w:val="231F20"/>
          <w:spacing w:val="-25"/>
          <w:w w:val="105"/>
          <w:sz w:val="18"/>
        </w:rPr>
        <w:t xml:space="preserve"> </w:t>
      </w:r>
      <w:r>
        <w:rPr>
          <w:color w:val="231F20"/>
          <w:w w:val="105"/>
          <w:sz w:val="18"/>
        </w:rPr>
        <w:t>areas,</w:t>
      </w:r>
      <w:r>
        <w:rPr>
          <w:color w:val="231F20"/>
          <w:spacing w:val="-25"/>
          <w:w w:val="105"/>
          <w:sz w:val="18"/>
        </w:rPr>
        <w:t xml:space="preserve"> </w:t>
      </w:r>
      <w:r>
        <w:rPr>
          <w:color w:val="231F20"/>
          <w:w w:val="105"/>
          <w:sz w:val="18"/>
        </w:rPr>
        <w:t>but</w:t>
      </w:r>
      <w:r>
        <w:rPr>
          <w:color w:val="231F20"/>
          <w:spacing w:val="-25"/>
          <w:w w:val="105"/>
          <w:sz w:val="18"/>
        </w:rPr>
        <w:t xml:space="preserve"> </w:t>
      </w:r>
      <w:r>
        <w:rPr>
          <w:color w:val="231F20"/>
          <w:w w:val="105"/>
          <w:sz w:val="18"/>
        </w:rPr>
        <w:t>is</w:t>
      </w:r>
      <w:r>
        <w:rPr>
          <w:color w:val="231F20"/>
          <w:spacing w:val="-25"/>
          <w:w w:val="105"/>
          <w:sz w:val="18"/>
        </w:rPr>
        <w:t xml:space="preserve"> </w:t>
      </w:r>
      <w:r>
        <w:rPr>
          <w:color w:val="231F20"/>
          <w:w w:val="105"/>
          <w:sz w:val="18"/>
        </w:rPr>
        <w:t>not consistent</w:t>
      </w:r>
    </w:p>
    <w:p w14:paraId="113A2DF5" w14:textId="77777777" w:rsidR="00120E8A" w:rsidRDefault="00AF5389">
      <w:pPr>
        <w:pStyle w:val="ListParagraph"/>
        <w:numPr>
          <w:ilvl w:val="0"/>
          <w:numId w:val="2"/>
        </w:numPr>
        <w:tabs>
          <w:tab w:val="left" w:pos="759"/>
          <w:tab w:val="left" w:pos="760"/>
        </w:tabs>
        <w:spacing w:line="249" w:lineRule="auto"/>
        <w:ind w:right="310"/>
        <w:rPr>
          <w:sz w:val="18"/>
        </w:rPr>
      </w:pPr>
      <w:r>
        <w:rPr>
          <w:color w:val="231F20"/>
          <w:sz w:val="18"/>
        </w:rPr>
        <w:t>Inappropriate language and/or behaviour is always challenged and all staff have been trained to</w:t>
      </w:r>
      <w:r>
        <w:rPr>
          <w:color w:val="231F20"/>
          <w:spacing w:val="-23"/>
          <w:sz w:val="18"/>
        </w:rPr>
        <w:t xml:space="preserve"> </w:t>
      </w:r>
      <w:r>
        <w:rPr>
          <w:color w:val="231F20"/>
          <w:sz w:val="18"/>
        </w:rPr>
        <w:t>challenge and</w:t>
      </w:r>
      <w:r>
        <w:rPr>
          <w:color w:val="231F20"/>
          <w:spacing w:val="10"/>
          <w:sz w:val="18"/>
        </w:rPr>
        <w:t xml:space="preserve"> </w:t>
      </w:r>
      <w:r>
        <w:rPr>
          <w:color w:val="231F20"/>
          <w:sz w:val="18"/>
        </w:rPr>
        <w:t>report</w:t>
      </w:r>
    </w:p>
    <w:p w14:paraId="0001DCE2" w14:textId="77777777" w:rsidR="00120E8A" w:rsidRDefault="00AF5389">
      <w:pPr>
        <w:pStyle w:val="ListParagraph"/>
        <w:numPr>
          <w:ilvl w:val="0"/>
          <w:numId w:val="2"/>
        </w:numPr>
        <w:tabs>
          <w:tab w:val="left" w:pos="759"/>
          <w:tab w:val="left" w:pos="760"/>
        </w:tabs>
        <w:spacing w:line="249" w:lineRule="auto"/>
        <w:ind w:right="309"/>
        <w:rPr>
          <w:sz w:val="18"/>
        </w:rPr>
      </w:pPr>
      <w:r>
        <w:rPr>
          <w:color w:val="231F20"/>
          <w:sz w:val="18"/>
        </w:rPr>
        <w:t>Planning to embed EDI awareness in teaching and learning has improved as a direct result of EDI</w:t>
      </w:r>
      <w:r>
        <w:rPr>
          <w:color w:val="231F20"/>
          <w:spacing w:val="-2"/>
          <w:sz w:val="18"/>
        </w:rPr>
        <w:t xml:space="preserve"> </w:t>
      </w:r>
      <w:r>
        <w:rPr>
          <w:color w:val="231F20"/>
          <w:sz w:val="18"/>
        </w:rPr>
        <w:t>training</w:t>
      </w:r>
    </w:p>
    <w:p w14:paraId="62838B83" w14:textId="77777777" w:rsidR="00120E8A" w:rsidRDefault="00AF5389">
      <w:pPr>
        <w:pStyle w:val="ListParagraph"/>
        <w:numPr>
          <w:ilvl w:val="0"/>
          <w:numId w:val="2"/>
        </w:numPr>
        <w:tabs>
          <w:tab w:val="left" w:pos="759"/>
          <w:tab w:val="left" w:pos="760"/>
        </w:tabs>
        <w:spacing w:line="249" w:lineRule="auto"/>
        <w:ind w:right="90"/>
        <w:rPr>
          <w:sz w:val="18"/>
        </w:rPr>
      </w:pPr>
      <w:r>
        <w:rPr>
          <w:color w:val="231F20"/>
          <w:sz w:val="18"/>
        </w:rPr>
        <w:t>There</w:t>
      </w:r>
      <w:r>
        <w:rPr>
          <w:color w:val="231F20"/>
          <w:spacing w:val="-6"/>
          <w:sz w:val="18"/>
        </w:rPr>
        <w:t xml:space="preserve"> </w:t>
      </w:r>
      <w:r>
        <w:rPr>
          <w:color w:val="231F20"/>
          <w:sz w:val="18"/>
        </w:rPr>
        <w:t>is</w:t>
      </w:r>
      <w:r>
        <w:rPr>
          <w:color w:val="231F20"/>
          <w:spacing w:val="-6"/>
          <w:sz w:val="18"/>
        </w:rPr>
        <w:t xml:space="preserve"> </w:t>
      </w:r>
      <w:r>
        <w:rPr>
          <w:color w:val="231F20"/>
          <w:sz w:val="18"/>
        </w:rPr>
        <w:t>an</w:t>
      </w:r>
      <w:r>
        <w:rPr>
          <w:color w:val="231F20"/>
          <w:spacing w:val="-6"/>
          <w:sz w:val="18"/>
        </w:rPr>
        <w:t xml:space="preserve"> </w:t>
      </w:r>
      <w:r>
        <w:rPr>
          <w:color w:val="231F20"/>
          <w:sz w:val="18"/>
        </w:rPr>
        <w:t>inconsistent</w:t>
      </w:r>
      <w:r>
        <w:rPr>
          <w:color w:val="231F20"/>
          <w:spacing w:val="-6"/>
          <w:sz w:val="18"/>
        </w:rPr>
        <w:t xml:space="preserve"> </w:t>
      </w:r>
      <w:r>
        <w:rPr>
          <w:color w:val="231F20"/>
          <w:sz w:val="18"/>
        </w:rPr>
        <w:t>approach</w:t>
      </w:r>
      <w:r>
        <w:rPr>
          <w:color w:val="231F20"/>
          <w:spacing w:val="-6"/>
          <w:sz w:val="18"/>
        </w:rPr>
        <w:t xml:space="preserve"> </w:t>
      </w:r>
      <w:r>
        <w:rPr>
          <w:color w:val="231F20"/>
          <w:sz w:val="18"/>
        </w:rPr>
        <w:t>to</w:t>
      </w:r>
      <w:r>
        <w:rPr>
          <w:color w:val="231F20"/>
          <w:spacing w:val="-6"/>
          <w:sz w:val="18"/>
        </w:rPr>
        <w:t xml:space="preserve"> </w:t>
      </w:r>
      <w:r>
        <w:rPr>
          <w:color w:val="231F20"/>
          <w:sz w:val="18"/>
        </w:rPr>
        <w:t>the</w:t>
      </w:r>
      <w:r>
        <w:rPr>
          <w:color w:val="231F20"/>
          <w:spacing w:val="-6"/>
          <w:sz w:val="18"/>
        </w:rPr>
        <w:t xml:space="preserve"> </w:t>
      </w:r>
      <w:r>
        <w:rPr>
          <w:color w:val="231F20"/>
          <w:sz w:val="18"/>
        </w:rPr>
        <w:t>promotion</w:t>
      </w:r>
      <w:r>
        <w:rPr>
          <w:color w:val="231F20"/>
          <w:spacing w:val="-6"/>
          <w:sz w:val="18"/>
        </w:rPr>
        <w:t xml:space="preserve"> </w:t>
      </w:r>
      <w:r>
        <w:rPr>
          <w:color w:val="231F20"/>
          <w:sz w:val="18"/>
        </w:rPr>
        <w:t>of</w:t>
      </w:r>
      <w:r>
        <w:rPr>
          <w:color w:val="231F20"/>
          <w:spacing w:val="-6"/>
          <w:sz w:val="18"/>
        </w:rPr>
        <w:t xml:space="preserve"> </w:t>
      </w:r>
      <w:r>
        <w:rPr>
          <w:color w:val="231F20"/>
          <w:sz w:val="18"/>
        </w:rPr>
        <w:t xml:space="preserve">EDI materials across </w:t>
      </w:r>
      <w:proofErr w:type="gramStart"/>
      <w:r>
        <w:rPr>
          <w:color w:val="231F20"/>
          <w:sz w:val="18"/>
        </w:rPr>
        <w:t xml:space="preserve">curriculum </w:t>
      </w:r>
      <w:r>
        <w:rPr>
          <w:color w:val="231F20"/>
          <w:spacing w:val="10"/>
          <w:sz w:val="18"/>
        </w:rPr>
        <w:t xml:space="preserve"> </w:t>
      </w:r>
      <w:r>
        <w:rPr>
          <w:color w:val="231F20"/>
          <w:sz w:val="18"/>
        </w:rPr>
        <w:t>areas</w:t>
      </w:r>
      <w:proofErr w:type="gramEnd"/>
    </w:p>
    <w:p w14:paraId="6B8C1062" w14:textId="77777777" w:rsidR="00120E8A" w:rsidRDefault="00AF5389">
      <w:pPr>
        <w:pStyle w:val="ListParagraph"/>
        <w:numPr>
          <w:ilvl w:val="0"/>
          <w:numId w:val="2"/>
        </w:numPr>
        <w:tabs>
          <w:tab w:val="left" w:pos="759"/>
          <w:tab w:val="left" w:pos="760"/>
        </w:tabs>
        <w:spacing w:line="249" w:lineRule="auto"/>
        <w:ind w:right="222"/>
        <w:rPr>
          <w:sz w:val="18"/>
        </w:rPr>
      </w:pPr>
      <w:r>
        <w:rPr>
          <w:color w:val="231F20"/>
          <w:sz w:val="18"/>
        </w:rPr>
        <w:t xml:space="preserve">Learners </w:t>
      </w:r>
      <w:r>
        <w:rPr>
          <w:color w:val="231F20"/>
          <w:spacing w:val="-3"/>
          <w:sz w:val="18"/>
        </w:rPr>
        <w:t xml:space="preserve">are </w:t>
      </w:r>
      <w:r>
        <w:rPr>
          <w:color w:val="231F20"/>
          <w:sz w:val="18"/>
        </w:rPr>
        <w:t xml:space="preserve">supported to develop and challenge within and outside the curriculum to ensure the college is learner-led and therefore fulfilling </w:t>
      </w:r>
      <w:proofErr w:type="gramStart"/>
      <w:r>
        <w:rPr>
          <w:color w:val="231F20"/>
          <w:sz w:val="18"/>
        </w:rPr>
        <w:t xml:space="preserve">PDBW </w:t>
      </w:r>
      <w:r>
        <w:rPr>
          <w:color w:val="231F20"/>
          <w:spacing w:val="17"/>
          <w:sz w:val="18"/>
        </w:rPr>
        <w:t xml:space="preserve"> </w:t>
      </w:r>
      <w:r>
        <w:rPr>
          <w:color w:val="231F20"/>
          <w:sz w:val="18"/>
        </w:rPr>
        <w:t>obligations</w:t>
      </w:r>
      <w:proofErr w:type="gramEnd"/>
    </w:p>
    <w:p w14:paraId="775D6799" w14:textId="77777777" w:rsidR="00120E8A" w:rsidRDefault="00AF5389">
      <w:pPr>
        <w:pStyle w:val="ListParagraph"/>
        <w:numPr>
          <w:ilvl w:val="0"/>
          <w:numId w:val="2"/>
        </w:numPr>
        <w:tabs>
          <w:tab w:val="left" w:pos="759"/>
          <w:tab w:val="left" w:pos="760"/>
        </w:tabs>
        <w:spacing w:line="249" w:lineRule="auto"/>
        <w:ind w:right="248"/>
        <w:rPr>
          <w:sz w:val="18"/>
        </w:rPr>
      </w:pPr>
      <w:r>
        <w:rPr>
          <w:color w:val="231F20"/>
          <w:sz w:val="18"/>
        </w:rPr>
        <w:t>British Values development and embedding is still in its infancy and staff require further</w:t>
      </w:r>
      <w:r>
        <w:rPr>
          <w:color w:val="231F20"/>
          <w:spacing w:val="45"/>
          <w:sz w:val="18"/>
        </w:rPr>
        <w:t xml:space="preserve"> </w:t>
      </w:r>
      <w:r>
        <w:rPr>
          <w:color w:val="231F20"/>
          <w:sz w:val="18"/>
        </w:rPr>
        <w:t>support</w:t>
      </w:r>
    </w:p>
    <w:p w14:paraId="555C5D47" w14:textId="77777777" w:rsidR="00120E8A" w:rsidRDefault="00AF5389">
      <w:pPr>
        <w:pStyle w:val="ListParagraph"/>
        <w:numPr>
          <w:ilvl w:val="0"/>
          <w:numId w:val="4"/>
        </w:numPr>
        <w:tabs>
          <w:tab w:val="left" w:pos="586"/>
        </w:tabs>
        <w:ind w:left="585" w:hanging="185"/>
        <w:jc w:val="left"/>
        <w:rPr>
          <w:sz w:val="18"/>
        </w:rPr>
      </w:pPr>
      <w:r>
        <w:rPr>
          <w:color w:val="231F20"/>
          <w:sz w:val="18"/>
        </w:rPr>
        <w:t>Service</w:t>
      </w:r>
      <w:r>
        <w:rPr>
          <w:color w:val="231F20"/>
          <w:spacing w:val="24"/>
          <w:sz w:val="18"/>
        </w:rPr>
        <w:t xml:space="preserve"> </w:t>
      </w:r>
      <w:r>
        <w:rPr>
          <w:color w:val="231F20"/>
          <w:sz w:val="18"/>
        </w:rPr>
        <w:t>Monitoring</w:t>
      </w:r>
    </w:p>
    <w:p w14:paraId="53736102" w14:textId="77777777" w:rsidR="00120E8A" w:rsidRDefault="00AF5389">
      <w:pPr>
        <w:pStyle w:val="BodyText"/>
        <w:spacing w:before="122" w:line="249" w:lineRule="auto"/>
        <w:ind w:left="400" w:right="30"/>
      </w:pPr>
      <w:r>
        <w:rPr>
          <w:color w:val="231F20"/>
        </w:rPr>
        <w:t>At Central, where there is a specialist EDI advisor, the service standards</w:t>
      </w:r>
      <w:r>
        <w:rPr>
          <w:color w:val="231F20"/>
          <w:spacing w:val="-10"/>
        </w:rPr>
        <w:t xml:space="preserve"> </w:t>
      </w:r>
      <w:r>
        <w:rPr>
          <w:color w:val="231F20"/>
        </w:rPr>
        <w:t>as</w:t>
      </w:r>
      <w:r>
        <w:rPr>
          <w:color w:val="231F20"/>
          <w:spacing w:val="-10"/>
        </w:rPr>
        <w:t xml:space="preserve"> </w:t>
      </w:r>
      <w:r>
        <w:rPr>
          <w:color w:val="231F20"/>
        </w:rPr>
        <w:t>detailed</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EDI</w:t>
      </w:r>
      <w:r>
        <w:rPr>
          <w:color w:val="231F20"/>
          <w:spacing w:val="-10"/>
        </w:rPr>
        <w:t xml:space="preserve"> </w:t>
      </w:r>
      <w:r>
        <w:rPr>
          <w:color w:val="231F20"/>
        </w:rPr>
        <w:t>Service</w:t>
      </w:r>
      <w:r>
        <w:rPr>
          <w:color w:val="231F20"/>
          <w:spacing w:val="-10"/>
        </w:rPr>
        <w:t xml:space="preserve"> </w:t>
      </w:r>
      <w:r>
        <w:rPr>
          <w:color w:val="231F20"/>
        </w:rPr>
        <w:t>Level</w:t>
      </w:r>
      <w:r>
        <w:rPr>
          <w:color w:val="231F20"/>
          <w:spacing w:val="-10"/>
        </w:rPr>
        <w:t xml:space="preserve"> </w:t>
      </w:r>
      <w:r>
        <w:rPr>
          <w:color w:val="231F20"/>
        </w:rPr>
        <w:t>Agreement</w:t>
      </w:r>
      <w:r>
        <w:rPr>
          <w:color w:val="231F20"/>
          <w:spacing w:val="-10"/>
        </w:rPr>
        <w:t xml:space="preserve"> </w:t>
      </w:r>
      <w:r>
        <w:rPr>
          <w:color w:val="231F20"/>
        </w:rPr>
        <w:t>were met</w:t>
      </w:r>
      <w:r>
        <w:rPr>
          <w:color w:val="231F20"/>
          <w:spacing w:val="-15"/>
        </w:rPr>
        <w:t xml:space="preserve"> </w:t>
      </w:r>
      <w:r>
        <w:rPr>
          <w:color w:val="231F20"/>
        </w:rPr>
        <w:t>and</w:t>
      </w:r>
      <w:r>
        <w:rPr>
          <w:color w:val="231F20"/>
          <w:spacing w:val="-15"/>
        </w:rPr>
        <w:t xml:space="preserve"> </w:t>
      </w:r>
      <w:r>
        <w:rPr>
          <w:color w:val="231F20"/>
        </w:rPr>
        <w:t>in</w:t>
      </w:r>
      <w:r>
        <w:rPr>
          <w:color w:val="231F20"/>
          <w:spacing w:val="-15"/>
        </w:rPr>
        <w:t xml:space="preserve"> </w:t>
      </w:r>
      <w:r>
        <w:rPr>
          <w:color w:val="231F20"/>
        </w:rPr>
        <w:t>most</w:t>
      </w:r>
      <w:r>
        <w:rPr>
          <w:color w:val="231F20"/>
          <w:spacing w:val="-15"/>
        </w:rPr>
        <w:t xml:space="preserve"> </w:t>
      </w:r>
      <w:r>
        <w:rPr>
          <w:color w:val="231F20"/>
        </w:rPr>
        <w:t>cases</w:t>
      </w:r>
      <w:r>
        <w:rPr>
          <w:color w:val="231F20"/>
          <w:spacing w:val="-15"/>
        </w:rPr>
        <w:t xml:space="preserve"> </w:t>
      </w:r>
      <w:r>
        <w:rPr>
          <w:color w:val="231F20"/>
        </w:rPr>
        <w:t>exceeded.</w:t>
      </w:r>
      <w:r>
        <w:rPr>
          <w:color w:val="231F20"/>
          <w:spacing w:val="-15"/>
        </w:rPr>
        <w:t xml:space="preserve"> </w:t>
      </w:r>
      <w:r>
        <w:rPr>
          <w:color w:val="231F20"/>
        </w:rPr>
        <w:t>The</w:t>
      </w:r>
      <w:r>
        <w:rPr>
          <w:color w:val="231F20"/>
          <w:spacing w:val="-15"/>
        </w:rPr>
        <w:t xml:space="preserve"> </w:t>
      </w:r>
      <w:r>
        <w:rPr>
          <w:color w:val="231F20"/>
        </w:rPr>
        <w:t>Service</w:t>
      </w:r>
      <w:r>
        <w:rPr>
          <w:color w:val="231F20"/>
          <w:spacing w:val="-15"/>
        </w:rPr>
        <w:t xml:space="preserve"> </w:t>
      </w:r>
      <w:r>
        <w:rPr>
          <w:color w:val="231F20"/>
        </w:rPr>
        <w:t>Standards</w:t>
      </w:r>
      <w:r>
        <w:rPr>
          <w:color w:val="231F20"/>
          <w:spacing w:val="-15"/>
        </w:rPr>
        <w:t xml:space="preserve"> </w:t>
      </w:r>
      <w:r>
        <w:rPr>
          <w:color w:val="231F20"/>
        </w:rPr>
        <w:t>are:</w:t>
      </w:r>
    </w:p>
    <w:p w14:paraId="0C5D5901" w14:textId="77777777" w:rsidR="00120E8A" w:rsidRDefault="00AF5389">
      <w:pPr>
        <w:pStyle w:val="ListParagraph"/>
        <w:numPr>
          <w:ilvl w:val="0"/>
          <w:numId w:val="1"/>
        </w:numPr>
        <w:tabs>
          <w:tab w:val="left" w:pos="759"/>
          <w:tab w:val="left" w:pos="760"/>
        </w:tabs>
        <w:spacing w:line="249" w:lineRule="auto"/>
        <w:ind w:right="118"/>
        <w:rPr>
          <w:sz w:val="18"/>
        </w:rPr>
      </w:pPr>
      <w:r>
        <w:rPr>
          <w:color w:val="231F20"/>
          <w:spacing w:val="-7"/>
          <w:sz w:val="18"/>
        </w:rPr>
        <w:t xml:space="preserve">To </w:t>
      </w:r>
      <w:r>
        <w:rPr>
          <w:color w:val="231F20"/>
          <w:sz w:val="18"/>
        </w:rPr>
        <w:t>acknowledge requests for EDI training within 48</w:t>
      </w:r>
      <w:r>
        <w:rPr>
          <w:color w:val="231F20"/>
          <w:spacing w:val="-20"/>
          <w:sz w:val="18"/>
        </w:rPr>
        <w:t xml:space="preserve"> </w:t>
      </w:r>
      <w:r>
        <w:rPr>
          <w:color w:val="231F20"/>
          <w:sz w:val="18"/>
        </w:rPr>
        <w:t>hours of receipt and offer options to receive training within 5 working</w:t>
      </w:r>
      <w:r>
        <w:rPr>
          <w:color w:val="231F20"/>
          <w:spacing w:val="-3"/>
          <w:sz w:val="18"/>
        </w:rPr>
        <w:t xml:space="preserve"> </w:t>
      </w:r>
      <w:r>
        <w:rPr>
          <w:color w:val="231F20"/>
          <w:sz w:val="18"/>
        </w:rPr>
        <w:t>days</w:t>
      </w:r>
    </w:p>
    <w:p w14:paraId="742C3594" w14:textId="77777777" w:rsidR="00120E8A" w:rsidRDefault="00AF5389">
      <w:pPr>
        <w:pStyle w:val="ListParagraph"/>
        <w:numPr>
          <w:ilvl w:val="0"/>
          <w:numId w:val="1"/>
        </w:numPr>
        <w:tabs>
          <w:tab w:val="left" w:pos="759"/>
          <w:tab w:val="left" w:pos="760"/>
        </w:tabs>
        <w:spacing w:line="249" w:lineRule="auto"/>
        <w:ind w:right="871"/>
        <w:rPr>
          <w:sz w:val="18"/>
        </w:rPr>
      </w:pPr>
      <w:r>
        <w:rPr>
          <w:color w:val="231F20"/>
          <w:sz w:val="18"/>
        </w:rPr>
        <w:t>100%</w:t>
      </w:r>
      <w:r>
        <w:rPr>
          <w:color w:val="231F20"/>
          <w:spacing w:val="-13"/>
          <w:sz w:val="18"/>
        </w:rPr>
        <w:t xml:space="preserve"> </w:t>
      </w:r>
      <w:r>
        <w:rPr>
          <w:color w:val="231F20"/>
          <w:sz w:val="18"/>
        </w:rPr>
        <w:t>of</w:t>
      </w:r>
      <w:r>
        <w:rPr>
          <w:color w:val="231F20"/>
          <w:spacing w:val="-13"/>
          <w:sz w:val="18"/>
        </w:rPr>
        <w:t xml:space="preserve"> </w:t>
      </w:r>
      <w:r>
        <w:rPr>
          <w:color w:val="231F20"/>
          <w:sz w:val="18"/>
        </w:rPr>
        <w:t>face</w:t>
      </w:r>
      <w:r>
        <w:rPr>
          <w:color w:val="231F20"/>
          <w:spacing w:val="-13"/>
          <w:sz w:val="18"/>
        </w:rPr>
        <w:t xml:space="preserve"> </w:t>
      </w:r>
      <w:r>
        <w:rPr>
          <w:color w:val="231F20"/>
          <w:sz w:val="18"/>
        </w:rPr>
        <w:t>to</w:t>
      </w:r>
      <w:r>
        <w:rPr>
          <w:color w:val="231F20"/>
          <w:spacing w:val="-13"/>
          <w:sz w:val="18"/>
        </w:rPr>
        <w:t xml:space="preserve"> </w:t>
      </w:r>
      <w:r>
        <w:rPr>
          <w:color w:val="231F20"/>
          <w:sz w:val="18"/>
        </w:rPr>
        <w:t>face</w:t>
      </w:r>
      <w:r>
        <w:rPr>
          <w:color w:val="231F20"/>
          <w:spacing w:val="-13"/>
          <w:sz w:val="18"/>
        </w:rPr>
        <w:t xml:space="preserve"> </w:t>
      </w:r>
      <w:r>
        <w:rPr>
          <w:color w:val="231F20"/>
          <w:sz w:val="18"/>
        </w:rPr>
        <w:t>EDI</w:t>
      </w:r>
      <w:r>
        <w:rPr>
          <w:color w:val="231F20"/>
          <w:spacing w:val="-13"/>
          <w:sz w:val="18"/>
        </w:rPr>
        <w:t xml:space="preserve"> </w:t>
      </w:r>
      <w:r>
        <w:rPr>
          <w:color w:val="231F20"/>
          <w:sz w:val="18"/>
        </w:rPr>
        <w:t>training</w:t>
      </w:r>
      <w:r>
        <w:rPr>
          <w:color w:val="231F20"/>
          <w:spacing w:val="-13"/>
          <w:sz w:val="18"/>
        </w:rPr>
        <w:t xml:space="preserve"> </w:t>
      </w:r>
      <w:r>
        <w:rPr>
          <w:color w:val="231F20"/>
          <w:sz w:val="18"/>
        </w:rPr>
        <w:t>is</w:t>
      </w:r>
      <w:r>
        <w:rPr>
          <w:color w:val="231F20"/>
          <w:spacing w:val="-13"/>
          <w:sz w:val="18"/>
        </w:rPr>
        <w:t xml:space="preserve"> </w:t>
      </w:r>
      <w:r>
        <w:rPr>
          <w:color w:val="231F20"/>
          <w:sz w:val="18"/>
        </w:rPr>
        <w:t>evaluated</w:t>
      </w:r>
      <w:r>
        <w:rPr>
          <w:color w:val="231F20"/>
          <w:spacing w:val="-13"/>
          <w:sz w:val="18"/>
        </w:rPr>
        <w:t xml:space="preserve"> </w:t>
      </w:r>
      <w:r>
        <w:rPr>
          <w:color w:val="231F20"/>
          <w:sz w:val="18"/>
        </w:rPr>
        <w:t>by participants as being good or better</w:t>
      </w:r>
      <w:r>
        <w:rPr>
          <w:color w:val="231F20"/>
          <w:spacing w:val="17"/>
          <w:sz w:val="18"/>
        </w:rPr>
        <w:t xml:space="preserve"> </w:t>
      </w:r>
      <w:r>
        <w:rPr>
          <w:color w:val="231F20"/>
          <w:sz w:val="18"/>
        </w:rPr>
        <w:t>overall</w:t>
      </w:r>
    </w:p>
    <w:p w14:paraId="5F107423" w14:textId="77777777" w:rsidR="00120E8A" w:rsidRDefault="00AF5389">
      <w:pPr>
        <w:pStyle w:val="ListParagraph"/>
        <w:numPr>
          <w:ilvl w:val="0"/>
          <w:numId w:val="1"/>
        </w:numPr>
        <w:tabs>
          <w:tab w:val="left" w:pos="759"/>
          <w:tab w:val="left" w:pos="760"/>
        </w:tabs>
        <w:spacing w:line="249" w:lineRule="auto"/>
        <w:ind w:right="73"/>
        <w:rPr>
          <w:sz w:val="18"/>
        </w:rPr>
      </w:pPr>
      <w:r>
        <w:rPr>
          <w:color w:val="231F20"/>
          <w:spacing w:val="-7"/>
          <w:sz w:val="18"/>
        </w:rPr>
        <w:t xml:space="preserve">To </w:t>
      </w:r>
      <w:r>
        <w:rPr>
          <w:color w:val="231F20"/>
          <w:sz w:val="18"/>
        </w:rPr>
        <w:t>acknowledge telephone, e-mail or written enquiries on EDI matters within 24 hours and to provide a response to the enquiry within 2 working</w:t>
      </w:r>
      <w:r>
        <w:rPr>
          <w:color w:val="231F20"/>
          <w:spacing w:val="3"/>
          <w:sz w:val="18"/>
        </w:rPr>
        <w:t xml:space="preserve"> </w:t>
      </w:r>
      <w:r>
        <w:rPr>
          <w:color w:val="231F20"/>
          <w:sz w:val="18"/>
        </w:rPr>
        <w:t>days</w:t>
      </w:r>
    </w:p>
    <w:p w14:paraId="154448D8" w14:textId="77777777" w:rsidR="00120E8A" w:rsidRDefault="00AF5389">
      <w:pPr>
        <w:pStyle w:val="BodyText"/>
        <w:spacing w:before="114" w:line="249" w:lineRule="auto"/>
        <w:ind w:left="400" w:right="-5"/>
      </w:pPr>
      <w:r>
        <w:rPr>
          <w:color w:val="231F20"/>
        </w:rPr>
        <w:t xml:space="preserve">Key Performance Indicators monitor student and staff satisfaction as well as the impact of EDI training and the EDI team works closely with the College MIS team to regularly review and report on data trends which </w:t>
      </w:r>
      <w:r>
        <w:rPr>
          <w:color w:val="231F20"/>
          <w:spacing w:val="-3"/>
        </w:rPr>
        <w:t xml:space="preserve">are </w:t>
      </w:r>
      <w:r>
        <w:rPr>
          <w:color w:val="231F20"/>
        </w:rPr>
        <w:t>examined as part</w:t>
      </w:r>
      <w:r>
        <w:rPr>
          <w:color w:val="231F20"/>
          <w:spacing w:val="-33"/>
        </w:rPr>
        <w:t xml:space="preserve"> </w:t>
      </w:r>
      <w:r>
        <w:rPr>
          <w:color w:val="231F20"/>
        </w:rPr>
        <w:t>of the College’s performance monitoring</w:t>
      </w:r>
      <w:r>
        <w:rPr>
          <w:color w:val="231F20"/>
          <w:spacing w:val="5"/>
        </w:rPr>
        <w:t xml:space="preserve"> </w:t>
      </w:r>
      <w:r>
        <w:rPr>
          <w:color w:val="231F20"/>
        </w:rPr>
        <w:t>process.</w:t>
      </w:r>
    </w:p>
    <w:p w14:paraId="77AB500C" w14:textId="77777777" w:rsidR="00120E8A" w:rsidRDefault="00AF5389">
      <w:pPr>
        <w:pStyle w:val="BodyText"/>
        <w:spacing w:before="114" w:line="249" w:lineRule="auto"/>
        <w:ind w:left="400" w:right="200"/>
        <w:jc w:val="both"/>
      </w:pPr>
      <w:r>
        <w:rPr>
          <w:color w:val="231F20"/>
        </w:rPr>
        <w:t>EDI</w:t>
      </w:r>
      <w:r>
        <w:rPr>
          <w:color w:val="231F20"/>
          <w:spacing w:val="-10"/>
        </w:rPr>
        <w:t xml:space="preserve"> </w:t>
      </w:r>
      <w:r>
        <w:rPr>
          <w:color w:val="231F20"/>
        </w:rPr>
        <w:t>data</w:t>
      </w:r>
      <w:r>
        <w:rPr>
          <w:color w:val="231F20"/>
          <w:spacing w:val="-10"/>
        </w:rPr>
        <w:t xml:space="preserve"> </w:t>
      </w:r>
      <w:r>
        <w:rPr>
          <w:color w:val="231F20"/>
        </w:rPr>
        <w:t>dashboards</w:t>
      </w:r>
      <w:r>
        <w:rPr>
          <w:color w:val="231F20"/>
          <w:spacing w:val="-10"/>
        </w:rPr>
        <w:t xml:space="preserve"> </w:t>
      </w:r>
      <w:r>
        <w:rPr>
          <w:color w:val="231F20"/>
          <w:spacing w:val="-3"/>
        </w:rPr>
        <w:t>are</w:t>
      </w:r>
      <w:r>
        <w:rPr>
          <w:color w:val="231F20"/>
          <w:spacing w:val="-10"/>
        </w:rPr>
        <w:t xml:space="preserve"> </w:t>
      </w:r>
      <w:r>
        <w:rPr>
          <w:color w:val="231F20"/>
        </w:rPr>
        <w:t>presented</w:t>
      </w:r>
      <w:r>
        <w:rPr>
          <w:color w:val="231F20"/>
          <w:spacing w:val="-10"/>
        </w:rPr>
        <w:t xml:space="preserve"> </w:t>
      </w:r>
      <w:r>
        <w:rPr>
          <w:color w:val="231F20"/>
        </w:rPr>
        <w:t>at</w:t>
      </w:r>
      <w:r>
        <w:rPr>
          <w:color w:val="231F20"/>
          <w:spacing w:val="-10"/>
        </w:rPr>
        <w:t xml:space="preserve"> </w:t>
      </w:r>
      <w:r>
        <w:rPr>
          <w:color w:val="231F20"/>
        </w:rPr>
        <w:t>EDI</w:t>
      </w:r>
      <w:r>
        <w:rPr>
          <w:color w:val="231F20"/>
          <w:spacing w:val="-10"/>
        </w:rPr>
        <w:t xml:space="preserve"> </w:t>
      </w:r>
      <w:r>
        <w:rPr>
          <w:color w:val="231F20"/>
        </w:rPr>
        <w:t>group</w:t>
      </w:r>
      <w:r>
        <w:rPr>
          <w:color w:val="231F20"/>
          <w:spacing w:val="-10"/>
        </w:rPr>
        <w:t xml:space="preserve"> </w:t>
      </w:r>
      <w:r>
        <w:rPr>
          <w:color w:val="231F20"/>
        </w:rPr>
        <w:t>meetings</w:t>
      </w:r>
      <w:r>
        <w:rPr>
          <w:color w:val="231F20"/>
          <w:spacing w:val="-10"/>
        </w:rPr>
        <w:t xml:space="preserve"> </w:t>
      </w:r>
      <w:r>
        <w:rPr>
          <w:color w:val="231F20"/>
        </w:rPr>
        <w:t xml:space="preserve">to inform target setting, objectives and actions. Complaints </w:t>
      </w:r>
      <w:r>
        <w:rPr>
          <w:color w:val="231F20"/>
          <w:spacing w:val="-3"/>
        </w:rPr>
        <w:t xml:space="preserve">are </w:t>
      </w:r>
      <w:r>
        <w:rPr>
          <w:color w:val="231F20"/>
        </w:rPr>
        <w:t>included.</w:t>
      </w:r>
    </w:p>
    <w:p w14:paraId="022AC470" w14:textId="77777777" w:rsidR="00120E8A" w:rsidRDefault="00AF5389">
      <w:pPr>
        <w:pStyle w:val="BodyText"/>
        <w:spacing w:before="114" w:line="249" w:lineRule="auto"/>
        <w:ind w:left="400" w:right="30"/>
      </w:pPr>
      <w:r>
        <w:rPr>
          <w:color w:val="231F20"/>
        </w:rPr>
        <w:t>Student surveys are analysed to monitor the impact of staff training to embed EDI into the curriculum as well as the effectiveness of EDI initiatives to create a culture of respect. Staff surveys are analysed to monitor satisfaction and general impact of the EDI agenda, that is, a safe, respectful and fair place to work.</w:t>
      </w:r>
    </w:p>
    <w:p w14:paraId="3DBEBBB4" w14:textId="77777777" w:rsidR="00120E8A" w:rsidRDefault="00AF5389">
      <w:pPr>
        <w:pStyle w:val="ListParagraph"/>
        <w:numPr>
          <w:ilvl w:val="0"/>
          <w:numId w:val="8"/>
        </w:numPr>
        <w:tabs>
          <w:tab w:val="left" w:pos="686"/>
        </w:tabs>
        <w:ind w:left="685" w:hanging="285"/>
        <w:jc w:val="left"/>
        <w:rPr>
          <w:sz w:val="18"/>
        </w:rPr>
      </w:pPr>
      <w:r>
        <w:rPr>
          <w:color w:val="231F20"/>
          <w:sz w:val="18"/>
        </w:rPr>
        <w:t>Incidences of Bullying and</w:t>
      </w:r>
      <w:r>
        <w:rPr>
          <w:color w:val="231F20"/>
          <w:spacing w:val="21"/>
          <w:sz w:val="18"/>
        </w:rPr>
        <w:t xml:space="preserve"> </w:t>
      </w:r>
      <w:r>
        <w:rPr>
          <w:color w:val="231F20"/>
          <w:sz w:val="18"/>
        </w:rPr>
        <w:t>Harassment</w:t>
      </w:r>
    </w:p>
    <w:p w14:paraId="5933B904" w14:textId="77777777" w:rsidR="00120E8A" w:rsidRDefault="00AF5389">
      <w:pPr>
        <w:pStyle w:val="BodyText"/>
        <w:spacing w:before="122" w:line="249" w:lineRule="auto"/>
        <w:ind w:left="400" w:right="100"/>
      </w:pPr>
      <w:r>
        <w:rPr>
          <w:color w:val="231F20"/>
        </w:rPr>
        <w:t>The colleges have a zero tolerance approach to bullying and harassment, which includes sexism, racism, homophobia and any other form of offensive behaviour, deliberate or not.</w:t>
      </w:r>
    </w:p>
    <w:p w14:paraId="304DAA04" w14:textId="77777777" w:rsidR="00120E8A" w:rsidRDefault="00AF5389">
      <w:pPr>
        <w:pStyle w:val="BodyText"/>
        <w:spacing w:before="114" w:line="249" w:lineRule="auto"/>
        <w:ind w:left="400" w:right="340"/>
      </w:pPr>
      <w:r>
        <w:rPr>
          <w:color w:val="231F20"/>
        </w:rPr>
        <w:t>A merged Harassment and Bullying Policy (including an easy read version) exists for staff and students. In 2016 all</w:t>
      </w:r>
    </w:p>
    <w:p w14:paraId="2E8033F2" w14:textId="77777777" w:rsidR="00120E8A" w:rsidRDefault="00AF5389">
      <w:pPr>
        <w:pStyle w:val="BodyText"/>
        <w:spacing w:before="1" w:line="249" w:lineRule="auto"/>
        <w:ind w:left="400" w:right="130"/>
      </w:pPr>
      <w:r>
        <w:rPr>
          <w:color w:val="231F20"/>
        </w:rPr>
        <w:t>managers at Central had completed harassment and bullying training. The exploration of inappropriate language and behaviour has been a key feature of staff and student EDI sessions.</w:t>
      </w:r>
    </w:p>
    <w:p w14:paraId="07559240" w14:textId="77777777" w:rsidR="00120E8A" w:rsidRDefault="00AF5389">
      <w:pPr>
        <w:pStyle w:val="BodyText"/>
        <w:spacing w:before="6"/>
        <w:rPr>
          <w:sz w:val="19"/>
        </w:rPr>
      </w:pPr>
      <w:r>
        <w:br w:type="column"/>
      </w:r>
    </w:p>
    <w:p w14:paraId="78D851BA" w14:textId="77777777" w:rsidR="00120E8A" w:rsidRDefault="00AF5389">
      <w:pPr>
        <w:pStyle w:val="BodyText"/>
        <w:spacing w:line="249" w:lineRule="auto"/>
        <w:ind w:left="378" w:right="326"/>
      </w:pPr>
      <w:r>
        <w:rPr>
          <w:noProof/>
        </w:rPr>
        <w:drawing>
          <wp:anchor distT="0" distB="0" distL="0" distR="0" simplePos="0" relativeHeight="251643904" behindDoc="0" locked="0" layoutInCell="1" allowOverlap="1" wp14:anchorId="4E1CBA90" wp14:editId="3F2E0339">
            <wp:simplePos x="0" y="0"/>
            <wp:positionH relativeFrom="page">
              <wp:posOffset>3905999</wp:posOffset>
            </wp:positionH>
            <wp:positionV relativeFrom="paragraph">
              <wp:posOffset>1253729</wp:posOffset>
            </wp:positionV>
            <wp:extent cx="3196793" cy="7020001"/>
            <wp:effectExtent l="0" t="0" r="0" b="0"/>
            <wp:wrapNone/>
            <wp:docPr id="2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jpeg"/>
                    <pic:cNvPicPr/>
                  </pic:nvPicPr>
                  <pic:blipFill>
                    <a:blip r:embed="rId23" cstate="print"/>
                    <a:stretch>
                      <a:fillRect/>
                    </a:stretch>
                  </pic:blipFill>
                  <pic:spPr>
                    <a:xfrm>
                      <a:off x="0" y="0"/>
                      <a:ext cx="3196793" cy="7020001"/>
                    </a:xfrm>
                    <a:prstGeom prst="rect">
                      <a:avLst/>
                    </a:prstGeom>
                  </pic:spPr>
                </pic:pic>
              </a:graphicData>
            </a:graphic>
          </wp:anchor>
        </w:drawing>
      </w:r>
      <w:r>
        <w:rPr>
          <w:color w:val="231F20"/>
        </w:rPr>
        <w:t>Procedures for dealing with any incidents and complaints are followed and outcomes are recorded. Formal complaints are categorised according to EDI characteristics and the nature of the complaint (discrimination/harassment) and are then reviewed by the EDI group. At Central 2016 saw a reduction in both the overall number of complaints and the number of complaints substantiated (only 1 in 15/16).</w:t>
      </w:r>
    </w:p>
    <w:p w14:paraId="1DC43A6B" w14:textId="77777777" w:rsidR="00120E8A" w:rsidRDefault="00120E8A">
      <w:pPr>
        <w:spacing w:line="249" w:lineRule="auto"/>
        <w:sectPr w:rsidR="00120E8A">
          <w:type w:val="continuous"/>
          <w:pgSz w:w="11910" w:h="16840"/>
          <w:pgMar w:top="900" w:right="560" w:bottom="0" w:left="320" w:header="720" w:footer="720" w:gutter="0"/>
          <w:cols w:num="2" w:space="720" w:equalWidth="0">
            <w:col w:w="5413" w:space="40"/>
            <w:col w:w="5577"/>
          </w:cols>
        </w:sectPr>
      </w:pPr>
    </w:p>
    <w:p w14:paraId="0C01D971" w14:textId="77777777" w:rsidR="00120E8A" w:rsidRDefault="00120E8A">
      <w:pPr>
        <w:pStyle w:val="BodyText"/>
        <w:rPr>
          <w:sz w:val="20"/>
        </w:rPr>
      </w:pPr>
    </w:p>
    <w:p w14:paraId="3DFF6ADD" w14:textId="77777777" w:rsidR="00120E8A" w:rsidRDefault="00120E8A">
      <w:pPr>
        <w:pStyle w:val="BodyText"/>
        <w:rPr>
          <w:sz w:val="20"/>
        </w:rPr>
      </w:pPr>
    </w:p>
    <w:p w14:paraId="0AB37D93" w14:textId="77777777" w:rsidR="00120E8A" w:rsidRDefault="00120E8A">
      <w:pPr>
        <w:pStyle w:val="BodyText"/>
        <w:spacing w:before="1"/>
        <w:rPr>
          <w:sz w:val="13"/>
        </w:rPr>
      </w:pPr>
    </w:p>
    <w:p w14:paraId="22E5295A" w14:textId="77777777" w:rsidR="00120E8A" w:rsidRDefault="00AF5389">
      <w:pPr>
        <w:pStyle w:val="BodyText"/>
        <w:spacing w:line="100" w:lineRule="exact"/>
        <w:ind w:left="350"/>
        <w:rPr>
          <w:sz w:val="10"/>
        </w:rPr>
      </w:pPr>
      <w:r>
        <w:rPr>
          <w:position w:val="-1"/>
          <w:sz w:val="10"/>
        </w:rPr>
      </w:r>
      <w:r>
        <w:rPr>
          <w:position w:val="-1"/>
          <w:sz w:val="10"/>
        </w:rPr>
        <w:pict w14:anchorId="706F6C02">
          <v:group id="_x0000_s1035" style="width:528.45pt;height:5pt;mso-position-horizontal-relative:char;mso-position-vertical-relative:line" coordsize="10569,100">
            <v:line id="_x0000_s1036" style="position:absolute" from="50,50" to="10518,50" strokecolor="#939598" strokeweight="5pt"/>
            <w10:wrap type="none"/>
            <w10:anchorlock/>
          </v:group>
        </w:pict>
      </w:r>
    </w:p>
    <w:p w14:paraId="4C7016F8" w14:textId="77777777" w:rsidR="00120E8A" w:rsidRDefault="00120E8A">
      <w:pPr>
        <w:pStyle w:val="BodyText"/>
        <w:spacing w:before="2"/>
        <w:rPr>
          <w:sz w:val="8"/>
        </w:rPr>
      </w:pPr>
    </w:p>
    <w:p w14:paraId="032E078E" w14:textId="77777777" w:rsidR="00120E8A" w:rsidRDefault="00AF5389">
      <w:pPr>
        <w:pStyle w:val="Heading1"/>
        <w:spacing w:before="63"/>
        <w:ind w:left="400"/>
      </w:pPr>
      <w:r>
        <w:rPr>
          <w:color w:val="231F20"/>
        </w:rPr>
        <w:t>2016 EDI Annual Report</w:t>
      </w:r>
    </w:p>
    <w:p w14:paraId="17E495CD" w14:textId="77777777" w:rsidR="00120E8A" w:rsidRDefault="00120E8A">
      <w:pPr>
        <w:pStyle w:val="BodyText"/>
        <w:spacing w:before="1"/>
        <w:rPr>
          <w:rFonts w:ascii="Tahoma"/>
          <w:sz w:val="26"/>
        </w:rPr>
      </w:pPr>
    </w:p>
    <w:p w14:paraId="37538A54" w14:textId="77777777" w:rsidR="00120E8A" w:rsidRDefault="00AF5389">
      <w:pPr>
        <w:spacing w:before="76"/>
        <w:ind w:left="119" w:right="304"/>
        <w:rPr>
          <w:sz w:val="20"/>
        </w:rPr>
      </w:pPr>
      <w:r>
        <w:rPr>
          <w:color w:val="231F20"/>
          <w:sz w:val="20"/>
        </w:rPr>
        <w:t>20</w:t>
      </w:r>
    </w:p>
    <w:p w14:paraId="1AEE937B" w14:textId="77777777" w:rsidR="00120E8A" w:rsidRDefault="00120E8A">
      <w:pPr>
        <w:rPr>
          <w:sz w:val="20"/>
        </w:rPr>
        <w:sectPr w:rsidR="00120E8A">
          <w:type w:val="continuous"/>
          <w:pgSz w:w="11910" w:h="16840"/>
          <w:pgMar w:top="900" w:right="560" w:bottom="0" w:left="320" w:header="720" w:footer="720" w:gutter="0"/>
          <w:cols w:space="720"/>
        </w:sectPr>
      </w:pPr>
    </w:p>
    <w:p w14:paraId="4D9C9CCA" w14:textId="77777777" w:rsidR="00120E8A" w:rsidRDefault="00120E8A">
      <w:pPr>
        <w:pStyle w:val="BodyText"/>
        <w:rPr>
          <w:sz w:val="20"/>
        </w:rPr>
      </w:pPr>
    </w:p>
    <w:p w14:paraId="0C37D9B0" w14:textId="77777777" w:rsidR="00120E8A" w:rsidRDefault="00120E8A">
      <w:pPr>
        <w:pStyle w:val="BodyText"/>
        <w:rPr>
          <w:sz w:val="20"/>
        </w:rPr>
      </w:pPr>
    </w:p>
    <w:p w14:paraId="55A6E26B" w14:textId="77777777" w:rsidR="00120E8A" w:rsidRDefault="00120E8A">
      <w:pPr>
        <w:pStyle w:val="BodyText"/>
        <w:spacing w:before="4"/>
        <w:rPr>
          <w:sz w:val="19"/>
        </w:rPr>
      </w:pPr>
    </w:p>
    <w:p w14:paraId="7E490686" w14:textId="77777777" w:rsidR="00120E8A" w:rsidRDefault="00AF5389">
      <w:pPr>
        <w:pStyle w:val="BodyText"/>
        <w:ind w:left="160" w:right="355"/>
      </w:pPr>
      <w:r>
        <w:rPr>
          <w:color w:val="231F20"/>
        </w:rPr>
        <w:t>Appendix A</w:t>
      </w:r>
    </w:p>
    <w:p w14:paraId="528C32D9" w14:textId="77777777" w:rsidR="00120E8A" w:rsidRDefault="00AF5389">
      <w:pPr>
        <w:pStyle w:val="BodyText"/>
        <w:spacing w:before="122"/>
        <w:ind w:left="160" w:right="355"/>
      </w:pPr>
      <w:r>
        <w:rPr>
          <w:color w:val="231F20"/>
        </w:rPr>
        <w:t>Guidance on the Public Sector Equality Duty, 2011</w:t>
      </w:r>
    </w:p>
    <w:p w14:paraId="67878586" w14:textId="77777777" w:rsidR="00120E8A" w:rsidRDefault="00AF5389">
      <w:pPr>
        <w:pStyle w:val="BodyText"/>
        <w:spacing w:before="122"/>
        <w:ind w:left="160" w:right="355"/>
      </w:pPr>
      <w:r>
        <w:rPr>
          <w:color w:val="231F20"/>
        </w:rPr>
        <w:t>The Public Sector Equality Duty is made up of a General Equality Duty which is supported by Specific Duties.</w:t>
      </w:r>
    </w:p>
    <w:p w14:paraId="551A4596" w14:textId="77777777" w:rsidR="00120E8A" w:rsidRDefault="00AF5389">
      <w:pPr>
        <w:pStyle w:val="BodyText"/>
        <w:spacing w:before="122"/>
        <w:ind w:left="160" w:right="355"/>
      </w:pPr>
      <w:r>
        <w:rPr>
          <w:color w:val="231F20"/>
          <w:w w:val="105"/>
        </w:rPr>
        <w:t>The General Equality Duty requires public authorities, in the exercise of their functions, to have due regard to the need to:</w:t>
      </w:r>
    </w:p>
    <w:p w14:paraId="6BEC7883" w14:textId="77777777" w:rsidR="00120E8A" w:rsidRDefault="00AF5389">
      <w:pPr>
        <w:pStyle w:val="ListParagraph"/>
        <w:numPr>
          <w:ilvl w:val="0"/>
          <w:numId w:val="6"/>
        </w:numPr>
        <w:tabs>
          <w:tab w:val="left" w:pos="519"/>
          <w:tab w:val="left" w:pos="520"/>
        </w:tabs>
        <w:spacing w:before="122" w:line="249" w:lineRule="auto"/>
        <w:ind w:right="694"/>
        <w:rPr>
          <w:sz w:val="18"/>
        </w:rPr>
      </w:pPr>
      <w:r>
        <w:rPr>
          <w:color w:val="231F20"/>
          <w:sz w:val="18"/>
        </w:rPr>
        <w:t>Eliminate discrimination, harassment and victimisation</w:t>
      </w:r>
      <w:bookmarkStart w:id="0" w:name="_GoBack"/>
      <w:bookmarkEnd w:id="0"/>
      <w:r>
        <w:rPr>
          <w:color w:val="231F20"/>
          <w:sz w:val="18"/>
        </w:rPr>
        <w:t xml:space="preserve"> and any other conduct that is prohibited by or under the Equality Act 2010</w:t>
      </w:r>
    </w:p>
    <w:p w14:paraId="69D81E71" w14:textId="77777777" w:rsidR="00120E8A" w:rsidRDefault="00AF5389">
      <w:pPr>
        <w:pStyle w:val="ListParagraph"/>
        <w:numPr>
          <w:ilvl w:val="0"/>
          <w:numId w:val="6"/>
        </w:numPr>
        <w:tabs>
          <w:tab w:val="left" w:pos="519"/>
          <w:tab w:val="left" w:pos="520"/>
        </w:tabs>
        <w:rPr>
          <w:sz w:val="18"/>
        </w:rPr>
      </w:pPr>
      <w:r>
        <w:rPr>
          <w:color w:val="231F20"/>
          <w:w w:val="105"/>
          <w:sz w:val="18"/>
        </w:rPr>
        <w:t>Advance</w:t>
      </w:r>
      <w:r>
        <w:rPr>
          <w:color w:val="231F20"/>
          <w:spacing w:val="-34"/>
          <w:w w:val="105"/>
          <w:sz w:val="18"/>
        </w:rPr>
        <w:t xml:space="preserve"> </w:t>
      </w:r>
      <w:r>
        <w:rPr>
          <w:color w:val="231F20"/>
          <w:w w:val="105"/>
          <w:sz w:val="18"/>
        </w:rPr>
        <w:t>equality</w:t>
      </w:r>
      <w:r>
        <w:rPr>
          <w:color w:val="231F20"/>
          <w:spacing w:val="-34"/>
          <w:w w:val="105"/>
          <w:sz w:val="18"/>
        </w:rPr>
        <w:t xml:space="preserve"> </w:t>
      </w:r>
      <w:r>
        <w:rPr>
          <w:color w:val="231F20"/>
          <w:w w:val="105"/>
          <w:sz w:val="18"/>
        </w:rPr>
        <w:t>of</w:t>
      </w:r>
      <w:r>
        <w:rPr>
          <w:color w:val="231F20"/>
          <w:spacing w:val="-34"/>
          <w:w w:val="105"/>
          <w:sz w:val="18"/>
        </w:rPr>
        <w:t xml:space="preserve"> </w:t>
      </w:r>
      <w:r>
        <w:rPr>
          <w:color w:val="231F20"/>
          <w:w w:val="105"/>
          <w:sz w:val="18"/>
        </w:rPr>
        <w:t>opportunity</w:t>
      </w:r>
      <w:r>
        <w:rPr>
          <w:color w:val="231F20"/>
          <w:spacing w:val="-34"/>
          <w:w w:val="105"/>
          <w:sz w:val="18"/>
        </w:rPr>
        <w:t xml:space="preserve"> </w:t>
      </w:r>
      <w:r>
        <w:rPr>
          <w:color w:val="231F20"/>
          <w:w w:val="105"/>
          <w:sz w:val="18"/>
        </w:rPr>
        <w:t>between</w:t>
      </w:r>
      <w:r>
        <w:rPr>
          <w:color w:val="231F20"/>
          <w:spacing w:val="-34"/>
          <w:w w:val="105"/>
          <w:sz w:val="18"/>
        </w:rPr>
        <w:t xml:space="preserve"> </w:t>
      </w:r>
      <w:r>
        <w:rPr>
          <w:color w:val="231F20"/>
          <w:w w:val="105"/>
          <w:sz w:val="18"/>
        </w:rPr>
        <w:t>people</w:t>
      </w:r>
      <w:r>
        <w:rPr>
          <w:color w:val="231F20"/>
          <w:spacing w:val="-34"/>
          <w:w w:val="105"/>
          <w:sz w:val="18"/>
        </w:rPr>
        <w:t xml:space="preserve"> </w:t>
      </w:r>
      <w:r>
        <w:rPr>
          <w:color w:val="231F20"/>
          <w:w w:val="105"/>
          <w:sz w:val="18"/>
        </w:rPr>
        <w:t>who</w:t>
      </w:r>
      <w:r>
        <w:rPr>
          <w:color w:val="231F20"/>
          <w:spacing w:val="-34"/>
          <w:w w:val="105"/>
          <w:sz w:val="18"/>
        </w:rPr>
        <w:t xml:space="preserve"> </w:t>
      </w:r>
      <w:r>
        <w:rPr>
          <w:color w:val="231F20"/>
          <w:w w:val="105"/>
          <w:sz w:val="18"/>
        </w:rPr>
        <w:t>share</w:t>
      </w:r>
      <w:r>
        <w:rPr>
          <w:color w:val="231F20"/>
          <w:spacing w:val="-34"/>
          <w:w w:val="105"/>
          <w:sz w:val="18"/>
        </w:rPr>
        <w:t xml:space="preserve"> </w:t>
      </w:r>
      <w:r>
        <w:rPr>
          <w:color w:val="231F20"/>
          <w:w w:val="105"/>
          <w:sz w:val="18"/>
        </w:rPr>
        <w:t>a</w:t>
      </w:r>
      <w:r>
        <w:rPr>
          <w:color w:val="231F20"/>
          <w:spacing w:val="-34"/>
          <w:w w:val="105"/>
          <w:sz w:val="18"/>
        </w:rPr>
        <w:t xml:space="preserve"> </w:t>
      </w:r>
      <w:r>
        <w:rPr>
          <w:color w:val="231F20"/>
          <w:w w:val="105"/>
          <w:sz w:val="18"/>
        </w:rPr>
        <w:t>relevant</w:t>
      </w:r>
      <w:r>
        <w:rPr>
          <w:color w:val="231F20"/>
          <w:spacing w:val="-34"/>
          <w:w w:val="105"/>
          <w:sz w:val="18"/>
        </w:rPr>
        <w:t xml:space="preserve"> </w:t>
      </w:r>
      <w:r>
        <w:rPr>
          <w:color w:val="231F20"/>
          <w:w w:val="105"/>
          <w:sz w:val="18"/>
        </w:rPr>
        <w:t>protected</w:t>
      </w:r>
      <w:r>
        <w:rPr>
          <w:color w:val="231F20"/>
          <w:spacing w:val="-34"/>
          <w:w w:val="105"/>
          <w:sz w:val="18"/>
        </w:rPr>
        <w:t xml:space="preserve"> </w:t>
      </w:r>
      <w:r>
        <w:rPr>
          <w:color w:val="231F20"/>
          <w:w w:val="105"/>
          <w:sz w:val="18"/>
        </w:rPr>
        <w:t>characteristic</w:t>
      </w:r>
      <w:r>
        <w:rPr>
          <w:color w:val="231F20"/>
          <w:spacing w:val="-34"/>
          <w:w w:val="105"/>
          <w:sz w:val="18"/>
        </w:rPr>
        <w:t xml:space="preserve"> </w:t>
      </w:r>
      <w:r>
        <w:rPr>
          <w:color w:val="231F20"/>
          <w:w w:val="105"/>
          <w:sz w:val="18"/>
        </w:rPr>
        <w:t>and</w:t>
      </w:r>
      <w:r>
        <w:rPr>
          <w:color w:val="231F20"/>
          <w:spacing w:val="-34"/>
          <w:w w:val="105"/>
          <w:sz w:val="18"/>
        </w:rPr>
        <w:t xml:space="preserve"> </w:t>
      </w:r>
      <w:r>
        <w:rPr>
          <w:color w:val="231F20"/>
          <w:w w:val="105"/>
          <w:sz w:val="18"/>
        </w:rPr>
        <w:t>people</w:t>
      </w:r>
      <w:r>
        <w:rPr>
          <w:color w:val="231F20"/>
          <w:spacing w:val="-34"/>
          <w:w w:val="105"/>
          <w:sz w:val="18"/>
        </w:rPr>
        <w:t xml:space="preserve"> </w:t>
      </w:r>
      <w:r>
        <w:rPr>
          <w:color w:val="231F20"/>
          <w:w w:val="105"/>
          <w:sz w:val="18"/>
        </w:rPr>
        <w:t>who</w:t>
      </w:r>
      <w:r>
        <w:rPr>
          <w:color w:val="231F20"/>
          <w:spacing w:val="-34"/>
          <w:w w:val="105"/>
          <w:sz w:val="18"/>
        </w:rPr>
        <w:t xml:space="preserve"> </w:t>
      </w:r>
      <w:r>
        <w:rPr>
          <w:color w:val="231F20"/>
          <w:w w:val="105"/>
          <w:sz w:val="18"/>
        </w:rPr>
        <w:t>do</w:t>
      </w:r>
      <w:r>
        <w:rPr>
          <w:color w:val="231F20"/>
          <w:spacing w:val="-34"/>
          <w:w w:val="105"/>
          <w:sz w:val="18"/>
        </w:rPr>
        <w:t xml:space="preserve"> </w:t>
      </w:r>
      <w:r>
        <w:rPr>
          <w:color w:val="231F20"/>
          <w:w w:val="105"/>
          <w:sz w:val="18"/>
        </w:rPr>
        <w:t>not</w:t>
      </w:r>
      <w:r>
        <w:rPr>
          <w:color w:val="231F20"/>
          <w:spacing w:val="-34"/>
          <w:w w:val="105"/>
          <w:sz w:val="18"/>
        </w:rPr>
        <w:t xml:space="preserve"> </w:t>
      </w:r>
      <w:r>
        <w:rPr>
          <w:color w:val="231F20"/>
          <w:w w:val="105"/>
          <w:sz w:val="18"/>
        </w:rPr>
        <w:t>share</w:t>
      </w:r>
      <w:r>
        <w:rPr>
          <w:color w:val="231F20"/>
          <w:spacing w:val="-34"/>
          <w:w w:val="105"/>
          <w:sz w:val="18"/>
        </w:rPr>
        <w:t xml:space="preserve"> </w:t>
      </w:r>
      <w:r>
        <w:rPr>
          <w:color w:val="231F20"/>
          <w:w w:val="105"/>
          <w:sz w:val="18"/>
        </w:rPr>
        <w:t>it</w:t>
      </w:r>
    </w:p>
    <w:p w14:paraId="2314C1C6" w14:textId="77777777" w:rsidR="00120E8A" w:rsidRDefault="00AF5389">
      <w:pPr>
        <w:pStyle w:val="ListParagraph"/>
        <w:numPr>
          <w:ilvl w:val="0"/>
          <w:numId w:val="6"/>
        </w:numPr>
        <w:tabs>
          <w:tab w:val="left" w:pos="519"/>
          <w:tab w:val="left" w:pos="520"/>
        </w:tabs>
        <w:spacing w:before="122"/>
        <w:rPr>
          <w:sz w:val="18"/>
        </w:rPr>
      </w:pPr>
      <w:r>
        <w:rPr>
          <w:color w:val="231F20"/>
          <w:w w:val="105"/>
          <w:sz w:val="18"/>
        </w:rPr>
        <w:t>Foster</w:t>
      </w:r>
      <w:r>
        <w:rPr>
          <w:color w:val="231F20"/>
          <w:spacing w:val="-32"/>
          <w:w w:val="105"/>
          <w:sz w:val="18"/>
        </w:rPr>
        <w:t xml:space="preserve"> </w:t>
      </w:r>
      <w:r>
        <w:rPr>
          <w:color w:val="231F20"/>
          <w:w w:val="105"/>
          <w:sz w:val="18"/>
        </w:rPr>
        <w:t>good</w:t>
      </w:r>
      <w:r>
        <w:rPr>
          <w:color w:val="231F20"/>
          <w:spacing w:val="-32"/>
          <w:w w:val="105"/>
          <w:sz w:val="18"/>
        </w:rPr>
        <w:t xml:space="preserve"> </w:t>
      </w:r>
      <w:r>
        <w:rPr>
          <w:color w:val="231F20"/>
          <w:w w:val="105"/>
          <w:sz w:val="18"/>
        </w:rPr>
        <w:t>relations</w:t>
      </w:r>
      <w:r>
        <w:rPr>
          <w:color w:val="231F20"/>
          <w:spacing w:val="-32"/>
          <w:w w:val="105"/>
          <w:sz w:val="18"/>
        </w:rPr>
        <w:t xml:space="preserve"> </w:t>
      </w:r>
      <w:r>
        <w:rPr>
          <w:color w:val="231F20"/>
          <w:w w:val="105"/>
          <w:sz w:val="18"/>
        </w:rPr>
        <w:t>between</w:t>
      </w:r>
      <w:r>
        <w:rPr>
          <w:color w:val="231F20"/>
          <w:spacing w:val="-32"/>
          <w:w w:val="105"/>
          <w:sz w:val="18"/>
        </w:rPr>
        <w:t xml:space="preserve"> </w:t>
      </w:r>
      <w:r>
        <w:rPr>
          <w:color w:val="231F20"/>
          <w:w w:val="105"/>
          <w:sz w:val="18"/>
        </w:rPr>
        <w:t>people</w:t>
      </w:r>
      <w:r>
        <w:rPr>
          <w:color w:val="231F20"/>
          <w:spacing w:val="-32"/>
          <w:w w:val="105"/>
          <w:sz w:val="18"/>
        </w:rPr>
        <w:t xml:space="preserve"> </w:t>
      </w:r>
      <w:r>
        <w:rPr>
          <w:color w:val="231F20"/>
          <w:w w:val="105"/>
          <w:sz w:val="18"/>
        </w:rPr>
        <w:t>who</w:t>
      </w:r>
      <w:r>
        <w:rPr>
          <w:color w:val="231F20"/>
          <w:spacing w:val="-32"/>
          <w:w w:val="105"/>
          <w:sz w:val="18"/>
        </w:rPr>
        <w:t xml:space="preserve"> </w:t>
      </w:r>
      <w:r>
        <w:rPr>
          <w:color w:val="231F20"/>
          <w:w w:val="105"/>
          <w:sz w:val="18"/>
        </w:rPr>
        <w:t>share</w:t>
      </w:r>
      <w:r>
        <w:rPr>
          <w:color w:val="231F20"/>
          <w:spacing w:val="-32"/>
          <w:w w:val="105"/>
          <w:sz w:val="18"/>
        </w:rPr>
        <w:t xml:space="preserve"> </w:t>
      </w:r>
      <w:r>
        <w:rPr>
          <w:color w:val="231F20"/>
          <w:w w:val="105"/>
          <w:sz w:val="18"/>
        </w:rPr>
        <w:t>a</w:t>
      </w:r>
      <w:r>
        <w:rPr>
          <w:color w:val="231F20"/>
          <w:spacing w:val="-32"/>
          <w:w w:val="105"/>
          <w:sz w:val="18"/>
        </w:rPr>
        <w:t xml:space="preserve"> </w:t>
      </w:r>
      <w:r>
        <w:rPr>
          <w:color w:val="231F20"/>
          <w:w w:val="105"/>
          <w:sz w:val="18"/>
        </w:rPr>
        <w:t>relevant</w:t>
      </w:r>
      <w:r>
        <w:rPr>
          <w:color w:val="231F20"/>
          <w:spacing w:val="-32"/>
          <w:w w:val="105"/>
          <w:sz w:val="18"/>
        </w:rPr>
        <w:t xml:space="preserve"> </w:t>
      </w:r>
      <w:r>
        <w:rPr>
          <w:color w:val="231F20"/>
          <w:w w:val="105"/>
          <w:sz w:val="18"/>
        </w:rPr>
        <w:t>protected</w:t>
      </w:r>
      <w:r>
        <w:rPr>
          <w:color w:val="231F20"/>
          <w:spacing w:val="-32"/>
          <w:w w:val="105"/>
          <w:sz w:val="18"/>
        </w:rPr>
        <w:t xml:space="preserve"> </w:t>
      </w:r>
      <w:r>
        <w:rPr>
          <w:color w:val="231F20"/>
          <w:w w:val="105"/>
          <w:sz w:val="18"/>
        </w:rPr>
        <w:t>characteristic</w:t>
      </w:r>
      <w:r>
        <w:rPr>
          <w:color w:val="231F20"/>
          <w:spacing w:val="-32"/>
          <w:w w:val="105"/>
          <w:sz w:val="18"/>
        </w:rPr>
        <w:t xml:space="preserve"> </w:t>
      </w:r>
      <w:r>
        <w:rPr>
          <w:color w:val="231F20"/>
          <w:w w:val="105"/>
          <w:sz w:val="18"/>
        </w:rPr>
        <w:t>and</w:t>
      </w:r>
      <w:r>
        <w:rPr>
          <w:color w:val="231F20"/>
          <w:spacing w:val="-32"/>
          <w:w w:val="105"/>
          <w:sz w:val="18"/>
        </w:rPr>
        <w:t xml:space="preserve"> </w:t>
      </w:r>
      <w:r>
        <w:rPr>
          <w:color w:val="231F20"/>
          <w:w w:val="105"/>
          <w:sz w:val="18"/>
        </w:rPr>
        <w:t>those</w:t>
      </w:r>
      <w:r>
        <w:rPr>
          <w:color w:val="231F20"/>
          <w:spacing w:val="-32"/>
          <w:w w:val="105"/>
          <w:sz w:val="18"/>
        </w:rPr>
        <w:t xml:space="preserve"> </w:t>
      </w:r>
      <w:r>
        <w:rPr>
          <w:color w:val="231F20"/>
          <w:w w:val="105"/>
          <w:sz w:val="18"/>
        </w:rPr>
        <w:t>who</w:t>
      </w:r>
      <w:r>
        <w:rPr>
          <w:color w:val="231F20"/>
          <w:spacing w:val="-32"/>
          <w:w w:val="105"/>
          <w:sz w:val="18"/>
        </w:rPr>
        <w:t xml:space="preserve"> </w:t>
      </w:r>
      <w:r>
        <w:rPr>
          <w:color w:val="231F20"/>
          <w:w w:val="105"/>
          <w:sz w:val="18"/>
        </w:rPr>
        <w:t>do</w:t>
      </w:r>
      <w:r>
        <w:rPr>
          <w:color w:val="231F20"/>
          <w:spacing w:val="-32"/>
          <w:w w:val="105"/>
          <w:sz w:val="18"/>
        </w:rPr>
        <w:t xml:space="preserve"> </w:t>
      </w:r>
      <w:r>
        <w:rPr>
          <w:color w:val="231F20"/>
          <w:w w:val="105"/>
          <w:sz w:val="18"/>
        </w:rPr>
        <w:t>not</w:t>
      </w:r>
      <w:r>
        <w:rPr>
          <w:color w:val="231F20"/>
          <w:spacing w:val="-32"/>
          <w:w w:val="105"/>
          <w:sz w:val="18"/>
        </w:rPr>
        <w:t xml:space="preserve"> </w:t>
      </w:r>
      <w:r>
        <w:rPr>
          <w:color w:val="231F20"/>
          <w:w w:val="105"/>
          <w:sz w:val="18"/>
        </w:rPr>
        <w:t>share</w:t>
      </w:r>
      <w:r>
        <w:rPr>
          <w:color w:val="231F20"/>
          <w:spacing w:val="-32"/>
          <w:w w:val="105"/>
          <w:sz w:val="18"/>
        </w:rPr>
        <w:t xml:space="preserve"> </w:t>
      </w:r>
      <w:r>
        <w:rPr>
          <w:color w:val="231F20"/>
          <w:w w:val="105"/>
          <w:sz w:val="18"/>
        </w:rPr>
        <w:t>it</w:t>
      </w:r>
    </w:p>
    <w:p w14:paraId="6E5A91E8" w14:textId="77777777" w:rsidR="00120E8A" w:rsidRDefault="00AF5389">
      <w:pPr>
        <w:pStyle w:val="BodyText"/>
        <w:spacing w:before="122" w:line="249" w:lineRule="auto"/>
        <w:ind w:left="160" w:right="894"/>
      </w:pPr>
      <w:r>
        <w:rPr>
          <w:color w:val="231F20"/>
        </w:rPr>
        <w:t>Public authorities, including Central College Nottingham, listed in Schedule 1 and 2 of The Equality Act 2010 (Specific Duties) Regulations 2011 (the specific duties) are required to show functional transparency by:</w:t>
      </w:r>
    </w:p>
    <w:p w14:paraId="239C6E57" w14:textId="77777777" w:rsidR="00120E8A" w:rsidRDefault="00AF5389">
      <w:pPr>
        <w:pStyle w:val="ListParagraph"/>
        <w:numPr>
          <w:ilvl w:val="0"/>
          <w:numId w:val="6"/>
        </w:numPr>
        <w:tabs>
          <w:tab w:val="left" w:pos="519"/>
          <w:tab w:val="left" w:pos="520"/>
        </w:tabs>
        <w:spacing w:line="249" w:lineRule="auto"/>
        <w:ind w:right="559"/>
        <w:rPr>
          <w:sz w:val="18"/>
        </w:rPr>
      </w:pPr>
      <w:r>
        <w:rPr>
          <w:color w:val="231F20"/>
          <w:sz w:val="18"/>
        </w:rPr>
        <w:t>Preparing</w:t>
      </w:r>
      <w:r>
        <w:rPr>
          <w:color w:val="231F20"/>
          <w:spacing w:val="-5"/>
          <w:sz w:val="18"/>
        </w:rPr>
        <w:t xml:space="preserve"> </w:t>
      </w:r>
      <w:r>
        <w:rPr>
          <w:color w:val="231F20"/>
          <w:sz w:val="18"/>
        </w:rPr>
        <w:t>and</w:t>
      </w:r>
      <w:r>
        <w:rPr>
          <w:color w:val="231F20"/>
          <w:spacing w:val="-5"/>
          <w:sz w:val="18"/>
        </w:rPr>
        <w:t xml:space="preserve"> </w:t>
      </w:r>
      <w:r>
        <w:rPr>
          <w:color w:val="231F20"/>
          <w:sz w:val="18"/>
        </w:rPr>
        <w:t>publishing</w:t>
      </w:r>
      <w:r>
        <w:rPr>
          <w:color w:val="231F20"/>
          <w:spacing w:val="-5"/>
          <w:sz w:val="18"/>
        </w:rPr>
        <w:t xml:space="preserve"> </w:t>
      </w:r>
      <w:r>
        <w:rPr>
          <w:color w:val="231F20"/>
          <w:sz w:val="18"/>
        </w:rPr>
        <w:t>one</w:t>
      </w:r>
      <w:r>
        <w:rPr>
          <w:color w:val="231F20"/>
          <w:spacing w:val="-5"/>
          <w:sz w:val="18"/>
        </w:rPr>
        <w:t xml:space="preserve"> </w:t>
      </w:r>
      <w:r>
        <w:rPr>
          <w:color w:val="231F20"/>
          <w:sz w:val="18"/>
        </w:rPr>
        <w:t>or</w:t>
      </w:r>
      <w:r>
        <w:rPr>
          <w:color w:val="231F20"/>
          <w:spacing w:val="-5"/>
          <w:sz w:val="18"/>
        </w:rPr>
        <w:t xml:space="preserve"> </w:t>
      </w:r>
      <w:r>
        <w:rPr>
          <w:color w:val="231F20"/>
          <w:sz w:val="18"/>
        </w:rPr>
        <w:t>more</w:t>
      </w:r>
      <w:r>
        <w:rPr>
          <w:color w:val="231F20"/>
          <w:spacing w:val="-5"/>
          <w:sz w:val="18"/>
        </w:rPr>
        <w:t xml:space="preserve"> </w:t>
      </w:r>
      <w:r>
        <w:rPr>
          <w:color w:val="231F20"/>
          <w:sz w:val="18"/>
        </w:rPr>
        <w:t>equality</w:t>
      </w:r>
      <w:r>
        <w:rPr>
          <w:color w:val="231F20"/>
          <w:spacing w:val="-5"/>
          <w:sz w:val="18"/>
        </w:rPr>
        <w:t xml:space="preserve"> </w:t>
      </w:r>
      <w:r>
        <w:rPr>
          <w:color w:val="231F20"/>
          <w:sz w:val="18"/>
        </w:rPr>
        <w:t>objectives</w:t>
      </w:r>
      <w:r>
        <w:rPr>
          <w:color w:val="231F20"/>
          <w:spacing w:val="-5"/>
          <w:sz w:val="18"/>
        </w:rPr>
        <w:t xml:space="preserve"> </w:t>
      </w:r>
      <w:r>
        <w:rPr>
          <w:color w:val="231F20"/>
          <w:sz w:val="18"/>
        </w:rPr>
        <w:t>which</w:t>
      </w:r>
      <w:r>
        <w:rPr>
          <w:color w:val="231F20"/>
          <w:spacing w:val="-5"/>
          <w:sz w:val="18"/>
        </w:rPr>
        <w:t xml:space="preserve"> </w:t>
      </w:r>
      <w:r>
        <w:rPr>
          <w:color w:val="231F20"/>
          <w:sz w:val="18"/>
        </w:rPr>
        <w:t>can</w:t>
      </w:r>
      <w:r>
        <w:rPr>
          <w:color w:val="231F20"/>
          <w:spacing w:val="-5"/>
          <w:sz w:val="18"/>
        </w:rPr>
        <w:t xml:space="preserve"> </w:t>
      </w:r>
      <w:r>
        <w:rPr>
          <w:color w:val="231F20"/>
          <w:sz w:val="18"/>
        </w:rPr>
        <w:t>be</w:t>
      </w:r>
      <w:r>
        <w:rPr>
          <w:color w:val="231F20"/>
          <w:spacing w:val="-5"/>
          <w:sz w:val="18"/>
        </w:rPr>
        <w:t xml:space="preserve"> </w:t>
      </w:r>
      <w:r>
        <w:rPr>
          <w:color w:val="231F20"/>
          <w:sz w:val="18"/>
        </w:rPr>
        <w:t>achieved</w:t>
      </w:r>
      <w:r>
        <w:rPr>
          <w:color w:val="231F20"/>
          <w:spacing w:val="-5"/>
          <w:sz w:val="18"/>
        </w:rPr>
        <w:t xml:space="preserve"> </w:t>
      </w:r>
      <w:r>
        <w:rPr>
          <w:color w:val="231F20"/>
          <w:sz w:val="18"/>
        </w:rPr>
        <w:t>to</w:t>
      </w:r>
      <w:r>
        <w:rPr>
          <w:color w:val="231F20"/>
          <w:spacing w:val="-5"/>
          <w:sz w:val="18"/>
        </w:rPr>
        <w:t xml:space="preserve"> </w:t>
      </w:r>
      <w:r>
        <w:rPr>
          <w:color w:val="231F20"/>
          <w:sz w:val="18"/>
        </w:rPr>
        <w:t>do</w:t>
      </w:r>
      <w:r>
        <w:rPr>
          <w:color w:val="231F20"/>
          <w:spacing w:val="-5"/>
          <w:sz w:val="18"/>
        </w:rPr>
        <w:t xml:space="preserve"> </w:t>
      </w:r>
      <w:r>
        <w:rPr>
          <w:color w:val="231F20"/>
          <w:sz w:val="18"/>
        </w:rPr>
        <w:t>any</w:t>
      </w:r>
      <w:r>
        <w:rPr>
          <w:color w:val="231F20"/>
          <w:spacing w:val="-5"/>
          <w:sz w:val="18"/>
        </w:rPr>
        <w:t xml:space="preserve"> </w:t>
      </w:r>
      <w:r>
        <w:rPr>
          <w:color w:val="231F20"/>
          <w:sz w:val="18"/>
        </w:rPr>
        <w:t>of</w:t>
      </w:r>
      <w:r>
        <w:rPr>
          <w:color w:val="231F20"/>
          <w:spacing w:val="-5"/>
          <w:sz w:val="18"/>
        </w:rPr>
        <w:t xml:space="preserve"> </w:t>
      </w:r>
      <w:r>
        <w:rPr>
          <w:color w:val="231F20"/>
          <w:sz w:val="18"/>
        </w:rPr>
        <w:t>the</w:t>
      </w:r>
      <w:r>
        <w:rPr>
          <w:color w:val="231F20"/>
          <w:spacing w:val="-5"/>
          <w:sz w:val="18"/>
        </w:rPr>
        <w:t xml:space="preserve"> </w:t>
      </w:r>
      <w:r>
        <w:rPr>
          <w:color w:val="231F20"/>
          <w:sz w:val="18"/>
        </w:rPr>
        <w:t>things</w:t>
      </w:r>
      <w:r>
        <w:rPr>
          <w:color w:val="231F20"/>
          <w:spacing w:val="-5"/>
          <w:sz w:val="18"/>
        </w:rPr>
        <w:t xml:space="preserve"> </w:t>
      </w:r>
      <w:r>
        <w:rPr>
          <w:color w:val="231F20"/>
          <w:sz w:val="18"/>
        </w:rPr>
        <w:t>mentioned</w:t>
      </w:r>
      <w:r>
        <w:rPr>
          <w:color w:val="231F20"/>
          <w:spacing w:val="-5"/>
          <w:sz w:val="18"/>
        </w:rPr>
        <w:t xml:space="preserve"> </w:t>
      </w:r>
      <w:r>
        <w:rPr>
          <w:color w:val="231F20"/>
          <w:sz w:val="18"/>
        </w:rPr>
        <w:t>in</w:t>
      </w:r>
      <w:r>
        <w:rPr>
          <w:color w:val="231F20"/>
          <w:spacing w:val="-5"/>
          <w:sz w:val="18"/>
        </w:rPr>
        <w:t xml:space="preserve"> </w:t>
      </w:r>
      <w:r>
        <w:rPr>
          <w:color w:val="231F20"/>
          <w:sz w:val="18"/>
        </w:rPr>
        <w:t>the</w:t>
      </w:r>
      <w:r>
        <w:rPr>
          <w:color w:val="231F20"/>
          <w:spacing w:val="-5"/>
          <w:sz w:val="18"/>
        </w:rPr>
        <w:t xml:space="preserve"> </w:t>
      </w:r>
      <w:r>
        <w:rPr>
          <w:color w:val="231F20"/>
          <w:sz w:val="18"/>
        </w:rPr>
        <w:t>aims of</w:t>
      </w:r>
      <w:r>
        <w:rPr>
          <w:color w:val="231F20"/>
          <w:spacing w:val="-7"/>
          <w:sz w:val="18"/>
        </w:rPr>
        <w:t xml:space="preserve"> </w:t>
      </w:r>
      <w:r>
        <w:rPr>
          <w:color w:val="231F20"/>
          <w:sz w:val="18"/>
        </w:rPr>
        <w:t>the</w:t>
      </w:r>
      <w:r>
        <w:rPr>
          <w:color w:val="231F20"/>
          <w:spacing w:val="-7"/>
          <w:sz w:val="18"/>
        </w:rPr>
        <w:t xml:space="preserve"> </w:t>
      </w:r>
      <w:r>
        <w:rPr>
          <w:color w:val="231F20"/>
          <w:sz w:val="18"/>
        </w:rPr>
        <w:t>General</w:t>
      </w:r>
      <w:r>
        <w:rPr>
          <w:color w:val="231F20"/>
          <w:spacing w:val="-7"/>
          <w:sz w:val="18"/>
        </w:rPr>
        <w:t xml:space="preserve"> </w:t>
      </w:r>
      <w:r>
        <w:rPr>
          <w:color w:val="231F20"/>
          <w:sz w:val="18"/>
        </w:rPr>
        <w:t>Equality</w:t>
      </w:r>
      <w:r>
        <w:rPr>
          <w:color w:val="231F20"/>
          <w:spacing w:val="-7"/>
          <w:sz w:val="18"/>
        </w:rPr>
        <w:t xml:space="preserve"> </w:t>
      </w:r>
      <w:r>
        <w:rPr>
          <w:color w:val="231F20"/>
          <w:sz w:val="18"/>
        </w:rPr>
        <w:t>Duty,</w:t>
      </w:r>
      <w:r>
        <w:rPr>
          <w:color w:val="231F20"/>
          <w:spacing w:val="-7"/>
          <w:sz w:val="18"/>
        </w:rPr>
        <w:t xml:space="preserve"> </w:t>
      </w:r>
      <w:r>
        <w:rPr>
          <w:color w:val="231F20"/>
          <w:sz w:val="18"/>
        </w:rPr>
        <w:t>by</w:t>
      </w:r>
      <w:r>
        <w:rPr>
          <w:color w:val="231F20"/>
          <w:spacing w:val="-7"/>
          <w:sz w:val="18"/>
        </w:rPr>
        <w:t xml:space="preserve"> </w:t>
      </w:r>
      <w:r>
        <w:rPr>
          <w:color w:val="231F20"/>
          <w:sz w:val="18"/>
        </w:rPr>
        <w:t>6</w:t>
      </w:r>
      <w:r>
        <w:rPr>
          <w:color w:val="231F20"/>
          <w:spacing w:val="-7"/>
          <w:sz w:val="18"/>
        </w:rPr>
        <w:t xml:space="preserve"> </w:t>
      </w:r>
      <w:r>
        <w:rPr>
          <w:color w:val="231F20"/>
          <w:sz w:val="18"/>
        </w:rPr>
        <w:t>April</w:t>
      </w:r>
      <w:r>
        <w:rPr>
          <w:color w:val="231F20"/>
          <w:spacing w:val="-7"/>
          <w:sz w:val="18"/>
        </w:rPr>
        <w:t xml:space="preserve"> </w:t>
      </w:r>
      <w:r>
        <w:rPr>
          <w:color w:val="231F20"/>
          <w:sz w:val="18"/>
        </w:rPr>
        <w:t>2012</w:t>
      </w:r>
      <w:r>
        <w:rPr>
          <w:color w:val="231F20"/>
          <w:spacing w:val="-7"/>
          <w:sz w:val="18"/>
        </w:rPr>
        <w:t xml:space="preserve"> </w:t>
      </w:r>
      <w:r>
        <w:rPr>
          <w:color w:val="231F20"/>
          <w:sz w:val="18"/>
        </w:rPr>
        <w:t>and</w:t>
      </w:r>
      <w:r>
        <w:rPr>
          <w:color w:val="231F20"/>
          <w:spacing w:val="-7"/>
          <w:sz w:val="18"/>
        </w:rPr>
        <w:t xml:space="preserve"> </w:t>
      </w:r>
      <w:r>
        <w:rPr>
          <w:color w:val="231F20"/>
          <w:sz w:val="18"/>
        </w:rPr>
        <w:t>at</w:t>
      </w:r>
      <w:r>
        <w:rPr>
          <w:color w:val="231F20"/>
          <w:spacing w:val="-7"/>
          <w:sz w:val="18"/>
        </w:rPr>
        <w:t xml:space="preserve"> </w:t>
      </w:r>
      <w:r>
        <w:rPr>
          <w:color w:val="231F20"/>
          <w:sz w:val="18"/>
        </w:rPr>
        <w:t>least</w:t>
      </w:r>
      <w:r>
        <w:rPr>
          <w:color w:val="231F20"/>
          <w:spacing w:val="-7"/>
          <w:sz w:val="18"/>
        </w:rPr>
        <w:t xml:space="preserve"> </w:t>
      </w:r>
      <w:r>
        <w:rPr>
          <w:color w:val="231F20"/>
          <w:sz w:val="18"/>
        </w:rPr>
        <w:t>every</w:t>
      </w:r>
      <w:r>
        <w:rPr>
          <w:color w:val="231F20"/>
          <w:spacing w:val="-7"/>
          <w:sz w:val="18"/>
        </w:rPr>
        <w:t xml:space="preserve"> </w:t>
      </w:r>
      <w:r>
        <w:rPr>
          <w:color w:val="231F20"/>
          <w:sz w:val="18"/>
        </w:rPr>
        <w:t>four</w:t>
      </w:r>
      <w:r>
        <w:rPr>
          <w:color w:val="231F20"/>
          <w:spacing w:val="-7"/>
          <w:sz w:val="18"/>
        </w:rPr>
        <w:t xml:space="preserve"> </w:t>
      </w:r>
      <w:r>
        <w:rPr>
          <w:color w:val="231F20"/>
          <w:sz w:val="18"/>
        </w:rPr>
        <w:t>years</w:t>
      </w:r>
      <w:r>
        <w:rPr>
          <w:color w:val="231F20"/>
          <w:spacing w:val="-7"/>
          <w:sz w:val="18"/>
        </w:rPr>
        <w:t xml:space="preserve"> </w:t>
      </w:r>
      <w:r>
        <w:rPr>
          <w:color w:val="231F20"/>
          <w:sz w:val="18"/>
        </w:rPr>
        <w:t>thereafter</w:t>
      </w:r>
    </w:p>
    <w:p w14:paraId="4341B93A" w14:textId="77777777" w:rsidR="00120E8A" w:rsidRDefault="00AF5389">
      <w:pPr>
        <w:pStyle w:val="ListParagraph"/>
        <w:numPr>
          <w:ilvl w:val="0"/>
          <w:numId w:val="6"/>
        </w:numPr>
        <w:tabs>
          <w:tab w:val="left" w:pos="519"/>
          <w:tab w:val="left" w:pos="520"/>
        </w:tabs>
        <w:rPr>
          <w:sz w:val="18"/>
        </w:rPr>
      </w:pPr>
      <w:r>
        <w:rPr>
          <w:color w:val="231F20"/>
          <w:sz w:val="18"/>
        </w:rPr>
        <w:t xml:space="preserve">Ensuring that those equality objectives </w:t>
      </w:r>
      <w:r>
        <w:rPr>
          <w:color w:val="231F20"/>
          <w:spacing w:val="-3"/>
          <w:sz w:val="18"/>
        </w:rPr>
        <w:t xml:space="preserve">are </w:t>
      </w:r>
      <w:r>
        <w:rPr>
          <w:color w:val="231F20"/>
          <w:sz w:val="18"/>
        </w:rPr>
        <w:t>specific and</w:t>
      </w:r>
      <w:r>
        <w:rPr>
          <w:color w:val="231F20"/>
          <w:spacing w:val="-6"/>
          <w:sz w:val="18"/>
        </w:rPr>
        <w:t xml:space="preserve"> </w:t>
      </w:r>
      <w:r>
        <w:rPr>
          <w:color w:val="231F20"/>
          <w:sz w:val="18"/>
        </w:rPr>
        <w:t>measurable</w:t>
      </w:r>
    </w:p>
    <w:p w14:paraId="4B6BB3B2" w14:textId="77777777" w:rsidR="00120E8A" w:rsidRDefault="00AF5389">
      <w:pPr>
        <w:pStyle w:val="ListParagraph"/>
        <w:numPr>
          <w:ilvl w:val="0"/>
          <w:numId w:val="6"/>
        </w:numPr>
        <w:tabs>
          <w:tab w:val="left" w:pos="519"/>
          <w:tab w:val="left" w:pos="520"/>
        </w:tabs>
        <w:spacing w:before="122"/>
        <w:rPr>
          <w:sz w:val="18"/>
        </w:rPr>
      </w:pPr>
      <w:r>
        <w:rPr>
          <w:color w:val="231F20"/>
          <w:sz w:val="18"/>
        </w:rPr>
        <w:t xml:space="preserve">Publishing those equality objectives in such a manner that they </w:t>
      </w:r>
      <w:r>
        <w:rPr>
          <w:color w:val="231F20"/>
          <w:spacing w:val="-3"/>
          <w:sz w:val="18"/>
        </w:rPr>
        <w:t xml:space="preserve">are </w:t>
      </w:r>
      <w:r>
        <w:rPr>
          <w:color w:val="231F20"/>
          <w:sz w:val="18"/>
        </w:rPr>
        <w:t>accessible to the</w:t>
      </w:r>
      <w:r>
        <w:rPr>
          <w:color w:val="231F20"/>
          <w:spacing w:val="-25"/>
          <w:sz w:val="18"/>
        </w:rPr>
        <w:t xml:space="preserve"> </w:t>
      </w:r>
      <w:r>
        <w:rPr>
          <w:color w:val="231F20"/>
          <w:sz w:val="18"/>
        </w:rPr>
        <w:t>public</w:t>
      </w:r>
    </w:p>
    <w:p w14:paraId="7DD99465" w14:textId="77777777" w:rsidR="00120E8A" w:rsidRDefault="00120E8A">
      <w:pPr>
        <w:pStyle w:val="BodyText"/>
        <w:rPr>
          <w:sz w:val="20"/>
        </w:rPr>
      </w:pPr>
    </w:p>
    <w:p w14:paraId="1F1ED3A4" w14:textId="77777777" w:rsidR="00120E8A" w:rsidRDefault="00120E8A">
      <w:pPr>
        <w:pStyle w:val="BodyText"/>
        <w:rPr>
          <w:sz w:val="20"/>
        </w:rPr>
      </w:pPr>
    </w:p>
    <w:p w14:paraId="7CA9F23F" w14:textId="77777777" w:rsidR="00120E8A" w:rsidRDefault="00120E8A">
      <w:pPr>
        <w:pStyle w:val="BodyText"/>
        <w:rPr>
          <w:sz w:val="20"/>
        </w:rPr>
      </w:pPr>
    </w:p>
    <w:p w14:paraId="1EBF5985" w14:textId="77777777" w:rsidR="00120E8A" w:rsidRDefault="00AF5389">
      <w:pPr>
        <w:pStyle w:val="BodyText"/>
        <w:spacing w:before="2"/>
        <w:rPr>
          <w:sz w:val="14"/>
        </w:rPr>
      </w:pPr>
      <w:r>
        <w:rPr>
          <w:noProof/>
        </w:rPr>
        <w:drawing>
          <wp:anchor distT="0" distB="0" distL="0" distR="0" simplePos="0" relativeHeight="251644928" behindDoc="0" locked="0" layoutInCell="1" allowOverlap="1" wp14:anchorId="7D8F8CAC" wp14:editId="07149DBF">
            <wp:simplePos x="0" y="0"/>
            <wp:positionH relativeFrom="page">
              <wp:posOffset>457200</wp:posOffset>
            </wp:positionH>
            <wp:positionV relativeFrom="paragraph">
              <wp:posOffset>128532</wp:posOffset>
            </wp:positionV>
            <wp:extent cx="6649043" cy="5074920"/>
            <wp:effectExtent l="0" t="0" r="0" b="0"/>
            <wp:wrapTopAndBottom/>
            <wp:docPr id="2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jpeg"/>
                    <pic:cNvPicPr/>
                  </pic:nvPicPr>
                  <pic:blipFill>
                    <a:blip r:embed="rId24" cstate="print"/>
                    <a:stretch>
                      <a:fillRect/>
                    </a:stretch>
                  </pic:blipFill>
                  <pic:spPr>
                    <a:xfrm>
                      <a:off x="0" y="0"/>
                      <a:ext cx="6649043" cy="5074920"/>
                    </a:xfrm>
                    <a:prstGeom prst="rect">
                      <a:avLst/>
                    </a:prstGeom>
                  </pic:spPr>
                </pic:pic>
              </a:graphicData>
            </a:graphic>
          </wp:anchor>
        </w:drawing>
      </w:r>
    </w:p>
    <w:p w14:paraId="2DD9F5E5" w14:textId="77777777" w:rsidR="00120E8A" w:rsidRDefault="00120E8A">
      <w:pPr>
        <w:pStyle w:val="BodyText"/>
        <w:rPr>
          <w:sz w:val="20"/>
        </w:rPr>
      </w:pPr>
    </w:p>
    <w:p w14:paraId="1DBB1CF9" w14:textId="77777777" w:rsidR="00120E8A" w:rsidRDefault="00120E8A">
      <w:pPr>
        <w:pStyle w:val="BodyText"/>
        <w:rPr>
          <w:sz w:val="20"/>
        </w:rPr>
      </w:pPr>
    </w:p>
    <w:p w14:paraId="2E533A93" w14:textId="77777777" w:rsidR="00120E8A" w:rsidRDefault="00AF5389">
      <w:pPr>
        <w:pStyle w:val="BodyText"/>
        <w:spacing w:before="2"/>
      </w:pPr>
      <w:r>
        <w:pict w14:anchorId="3CF45438">
          <v:line id="_x0000_s1034" style="position:absolute;z-index:251670528;mso-wrap-distance-left:0;mso-wrap-distance-right:0;mso-position-horizontal-relative:page" from="36pt,14.9pt" to="559.4pt,14.9pt" strokecolor="#939598" strokeweight="5pt">
            <w10:wrap type="topAndBottom" anchorx="page"/>
          </v:line>
        </w:pict>
      </w:r>
    </w:p>
    <w:p w14:paraId="49FAE322" w14:textId="77777777" w:rsidR="00120E8A" w:rsidRDefault="00AF5389">
      <w:pPr>
        <w:pStyle w:val="Heading1"/>
        <w:spacing w:before="128"/>
        <w:ind w:right="417"/>
        <w:jc w:val="right"/>
      </w:pPr>
      <w:r>
        <w:rPr>
          <w:color w:val="231F20"/>
        </w:rPr>
        <w:t>2016 EDI Annual Report</w:t>
      </w:r>
    </w:p>
    <w:p w14:paraId="38E85F00" w14:textId="77777777" w:rsidR="00120E8A" w:rsidRDefault="00120E8A">
      <w:pPr>
        <w:pStyle w:val="BodyText"/>
        <w:spacing w:before="7"/>
        <w:rPr>
          <w:rFonts w:ascii="Tahoma"/>
          <w:sz w:val="24"/>
        </w:rPr>
      </w:pPr>
    </w:p>
    <w:p w14:paraId="45916010" w14:textId="77777777" w:rsidR="00120E8A" w:rsidRDefault="00AF5389">
      <w:pPr>
        <w:spacing w:before="75"/>
        <w:ind w:right="101"/>
        <w:jc w:val="right"/>
        <w:rPr>
          <w:sz w:val="20"/>
        </w:rPr>
      </w:pPr>
      <w:r>
        <w:rPr>
          <w:color w:val="231F20"/>
          <w:w w:val="90"/>
          <w:sz w:val="20"/>
        </w:rPr>
        <w:t>21</w:t>
      </w:r>
    </w:p>
    <w:p w14:paraId="751F1037" w14:textId="77777777" w:rsidR="00120E8A" w:rsidRDefault="00120E8A">
      <w:pPr>
        <w:jc w:val="right"/>
        <w:rPr>
          <w:sz w:val="20"/>
        </w:rPr>
        <w:sectPr w:rsidR="00120E8A">
          <w:pgSz w:w="11910" w:h="16840"/>
          <w:pgMar w:top="900" w:right="300" w:bottom="0" w:left="560" w:header="713" w:footer="0" w:gutter="0"/>
          <w:cols w:space="720"/>
        </w:sectPr>
      </w:pPr>
    </w:p>
    <w:p w14:paraId="43BDF5FB" w14:textId="77777777" w:rsidR="00120E8A" w:rsidRDefault="00120E8A">
      <w:pPr>
        <w:pStyle w:val="BodyText"/>
        <w:rPr>
          <w:sz w:val="20"/>
        </w:rPr>
      </w:pPr>
    </w:p>
    <w:p w14:paraId="69927C84" w14:textId="77777777" w:rsidR="00120E8A" w:rsidRDefault="00120E8A">
      <w:pPr>
        <w:pStyle w:val="BodyText"/>
        <w:rPr>
          <w:sz w:val="20"/>
        </w:rPr>
      </w:pPr>
    </w:p>
    <w:p w14:paraId="33BFC818" w14:textId="77777777" w:rsidR="00120E8A" w:rsidRDefault="00120E8A">
      <w:pPr>
        <w:pStyle w:val="BodyText"/>
        <w:rPr>
          <w:sz w:val="20"/>
        </w:rPr>
      </w:pPr>
    </w:p>
    <w:p w14:paraId="5F6C0906" w14:textId="77777777" w:rsidR="00120E8A" w:rsidRDefault="00120E8A">
      <w:pPr>
        <w:pStyle w:val="BodyText"/>
        <w:rPr>
          <w:sz w:val="20"/>
        </w:rPr>
      </w:pPr>
    </w:p>
    <w:p w14:paraId="4EA30FE2" w14:textId="77777777" w:rsidR="00120E8A" w:rsidRDefault="00120E8A">
      <w:pPr>
        <w:pStyle w:val="BodyText"/>
        <w:rPr>
          <w:sz w:val="20"/>
        </w:rPr>
      </w:pPr>
    </w:p>
    <w:p w14:paraId="60A52FBC" w14:textId="77777777" w:rsidR="00120E8A" w:rsidRDefault="00120E8A">
      <w:pPr>
        <w:pStyle w:val="BodyText"/>
        <w:rPr>
          <w:sz w:val="20"/>
        </w:rPr>
      </w:pPr>
    </w:p>
    <w:p w14:paraId="3C2528F2" w14:textId="77777777" w:rsidR="00120E8A" w:rsidRDefault="00120E8A">
      <w:pPr>
        <w:pStyle w:val="BodyText"/>
        <w:rPr>
          <w:sz w:val="20"/>
        </w:rPr>
      </w:pPr>
    </w:p>
    <w:p w14:paraId="78A0AA19" w14:textId="77777777" w:rsidR="00120E8A" w:rsidRDefault="00120E8A">
      <w:pPr>
        <w:pStyle w:val="BodyText"/>
        <w:rPr>
          <w:sz w:val="20"/>
        </w:rPr>
      </w:pPr>
    </w:p>
    <w:p w14:paraId="46AA6749" w14:textId="77777777" w:rsidR="00120E8A" w:rsidRDefault="00120E8A">
      <w:pPr>
        <w:pStyle w:val="BodyText"/>
        <w:rPr>
          <w:sz w:val="20"/>
        </w:rPr>
      </w:pPr>
    </w:p>
    <w:p w14:paraId="12492C12" w14:textId="77777777" w:rsidR="00120E8A" w:rsidRDefault="00120E8A">
      <w:pPr>
        <w:pStyle w:val="BodyText"/>
        <w:rPr>
          <w:sz w:val="20"/>
        </w:rPr>
      </w:pPr>
    </w:p>
    <w:p w14:paraId="1C2C6C22" w14:textId="77777777" w:rsidR="00120E8A" w:rsidRDefault="00120E8A">
      <w:pPr>
        <w:pStyle w:val="BodyText"/>
        <w:rPr>
          <w:sz w:val="20"/>
        </w:rPr>
      </w:pPr>
    </w:p>
    <w:p w14:paraId="6F3D13AA" w14:textId="77777777" w:rsidR="00120E8A" w:rsidRDefault="00120E8A">
      <w:pPr>
        <w:pStyle w:val="BodyText"/>
        <w:rPr>
          <w:sz w:val="20"/>
        </w:rPr>
      </w:pPr>
    </w:p>
    <w:p w14:paraId="15284D42" w14:textId="77777777" w:rsidR="00120E8A" w:rsidRDefault="00120E8A">
      <w:pPr>
        <w:pStyle w:val="BodyText"/>
        <w:rPr>
          <w:sz w:val="20"/>
        </w:rPr>
      </w:pPr>
    </w:p>
    <w:p w14:paraId="4628910D" w14:textId="77777777" w:rsidR="00120E8A" w:rsidRDefault="00120E8A">
      <w:pPr>
        <w:pStyle w:val="BodyText"/>
        <w:rPr>
          <w:sz w:val="20"/>
        </w:rPr>
      </w:pPr>
    </w:p>
    <w:p w14:paraId="1D5182C8" w14:textId="77777777" w:rsidR="00120E8A" w:rsidRDefault="00120E8A">
      <w:pPr>
        <w:pStyle w:val="BodyText"/>
        <w:rPr>
          <w:sz w:val="20"/>
        </w:rPr>
      </w:pPr>
    </w:p>
    <w:p w14:paraId="5B12EB13" w14:textId="77777777" w:rsidR="00120E8A" w:rsidRDefault="00120E8A">
      <w:pPr>
        <w:pStyle w:val="BodyText"/>
        <w:rPr>
          <w:sz w:val="20"/>
        </w:rPr>
      </w:pPr>
    </w:p>
    <w:p w14:paraId="7FD12F7C" w14:textId="77777777" w:rsidR="00120E8A" w:rsidRDefault="00120E8A">
      <w:pPr>
        <w:pStyle w:val="BodyText"/>
        <w:rPr>
          <w:sz w:val="20"/>
        </w:rPr>
      </w:pPr>
    </w:p>
    <w:p w14:paraId="1717A45B" w14:textId="77777777" w:rsidR="00120E8A" w:rsidRDefault="00120E8A">
      <w:pPr>
        <w:pStyle w:val="BodyText"/>
        <w:rPr>
          <w:sz w:val="20"/>
        </w:rPr>
      </w:pPr>
    </w:p>
    <w:p w14:paraId="0108F7BA" w14:textId="77777777" w:rsidR="00120E8A" w:rsidRDefault="00120E8A">
      <w:pPr>
        <w:pStyle w:val="BodyText"/>
        <w:rPr>
          <w:sz w:val="20"/>
        </w:rPr>
      </w:pPr>
    </w:p>
    <w:p w14:paraId="501444AE" w14:textId="77777777" w:rsidR="00120E8A" w:rsidRDefault="00120E8A">
      <w:pPr>
        <w:pStyle w:val="BodyText"/>
        <w:rPr>
          <w:sz w:val="20"/>
        </w:rPr>
      </w:pPr>
    </w:p>
    <w:p w14:paraId="349BA433" w14:textId="77777777" w:rsidR="00120E8A" w:rsidRDefault="00120E8A">
      <w:pPr>
        <w:pStyle w:val="BodyText"/>
        <w:rPr>
          <w:sz w:val="20"/>
        </w:rPr>
      </w:pPr>
    </w:p>
    <w:p w14:paraId="51F7076D" w14:textId="77777777" w:rsidR="00120E8A" w:rsidRDefault="00120E8A">
      <w:pPr>
        <w:pStyle w:val="BodyText"/>
        <w:rPr>
          <w:sz w:val="20"/>
        </w:rPr>
      </w:pPr>
    </w:p>
    <w:p w14:paraId="0CE4C4B5" w14:textId="77777777" w:rsidR="00120E8A" w:rsidRDefault="00120E8A">
      <w:pPr>
        <w:pStyle w:val="BodyText"/>
        <w:rPr>
          <w:sz w:val="20"/>
        </w:rPr>
      </w:pPr>
    </w:p>
    <w:p w14:paraId="3F5AFAA4" w14:textId="77777777" w:rsidR="00120E8A" w:rsidRDefault="00120E8A">
      <w:pPr>
        <w:pStyle w:val="BodyText"/>
        <w:rPr>
          <w:sz w:val="20"/>
        </w:rPr>
      </w:pPr>
    </w:p>
    <w:p w14:paraId="204E49D6" w14:textId="77777777" w:rsidR="00120E8A" w:rsidRDefault="00120E8A">
      <w:pPr>
        <w:pStyle w:val="BodyText"/>
        <w:rPr>
          <w:sz w:val="20"/>
        </w:rPr>
      </w:pPr>
    </w:p>
    <w:p w14:paraId="76734B90" w14:textId="77777777" w:rsidR="00120E8A" w:rsidRDefault="00120E8A">
      <w:pPr>
        <w:pStyle w:val="BodyText"/>
        <w:rPr>
          <w:sz w:val="20"/>
        </w:rPr>
      </w:pPr>
    </w:p>
    <w:p w14:paraId="4026D5B0" w14:textId="77777777" w:rsidR="00120E8A" w:rsidRDefault="00120E8A">
      <w:pPr>
        <w:pStyle w:val="BodyText"/>
        <w:rPr>
          <w:sz w:val="20"/>
        </w:rPr>
      </w:pPr>
    </w:p>
    <w:p w14:paraId="2CE09CE0" w14:textId="77777777" w:rsidR="00120E8A" w:rsidRDefault="00120E8A">
      <w:pPr>
        <w:pStyle w:val="BodyText"/>
        <w:rPr>
          <w:sz w:val="20"/>
        </w:rPr>
      </w:pPr>
    </w:p>
    <w:p w14:paraId="3FEF1258" w14:textId="77777777" w:rsidR="00120E8A" w:rsidRDefault="00120E8A">
      <w:pPr>
        <w:pStyle w:val="BodyText"/>
        <w:rPr>
          <w:sz w:val="20"/>
        </w:rPr>
      </w:pPr>
    </w:p>
    <w:p w14:paraId="519F930F" w14:textId="77777777" w:rsidR="00120E8A" w:rsidRDefault="00120E8A">
      <w:pPr>
        <w:pStyle w:val="BodyText"/>
        <w:rPr>
          <w:sz w:val="20"/>
        </w:rPr>
      </w:pPr>
    </w:p>
    <w:p w14:paraId="71D97F29" w14:textId="77777777" w:rsidR="00120E8A" w:rsidRDefault="00120E8A">
      <w:pPr>
        <w:pStyle w:val="BodyText"/>
        <w:rPr>
          <w:sz w:val="20"/>
        </w:rPr>
      </w:pPr>
    </w:p>
    <w:p w14:paraId="3FF04A7F" w14:textId="77777777" w:rsidR="00120E8A" w:rsidRDefault="00120E8A">
      <w:pPr>
        <w:pStyle w:val="BodyText"/>
        <w:rPr>
          <w:sz w:val="20"/>
        </w:rPr>
      </w:pPr>
    </w:p>
    <w:p w14:paraId="0066B4B2" w14:textId="77777777" w:rsidR="00120E8A" w:rsidRDefault="00120E8A">
      <w:pPr>
        <w:pStyle w:val="BodyText"/>
        <w:rPr>
          <w:sz w:val="20"/>
        </w:rPr>
      </w:pPr>
    </w:p>
    <w:p w14:paraId="7F2EB9DF" w14:textId="77777777" w:rsidR="00120E8A" w:rsidRDefault="00120E8A">
      <w:pPr>
        <w:pStyle w:val="BodyText"/>
        <w:rPr>
          <w:sz w:val="20"/>
        </w:rPr>
      </w:pPr>
    </w:p>
    <w:p w14:paraId="3E9D9C78" w14:textId="77777777" w:rsidR="00120E8A" w:rsidRDefault="00120E8A">
      <w:pPr>
        <w:pStyle w:val="BodyText"/>
        <w:rPr>
          <w:sz w:val="20"/>
        </w:rPr>
      </w:pPr>
    </w:p>
    <w:p w14:paraId="3F888495" w14:textId="77777777" w:rsidR="00120E8A" w:rsidRDefault="00120E8A">
      <w:pPr>
        <w:pStyle w:val="BodyText"/>
        <w:rPr>
          <w:sz w:val="20"/>
        </w:rPr>
      </w:pPr>
    </w:p>
    <w:p w14:paraId="73530B90" w14:textId="77777777" w:rsidR="00120E8A" w:rsidRDefault="00120E8A">
      <w:pPr>
        <w:pStyle w:val="BodyText"/>
        <w:rPr>
          <w:sz w:val="20"/>
        </w:rPr>
      </w:pPr>
    </w:p>
    <w:p w14:paraId="53EF7F6F" w14:textId="77777777" w:rsidR="00120E8A" w:rsidRDefault="00120E8A">
      <w:pPr>
        <w:pStyle w:val="BodyText"/>
        <w:rPr>
          <w:sz w:val="20"/>
        </w:rPr>
      </w:pPr>
    </w:p>
    <w:p w14:paraId="25F8A35C" w14:textId="77777777" w:rsidR="00120E8A" w:rsidRDefault="00120E8A">
      <w:pPr>
        <w:pStyle w:val="BodyText"/>
        <w:rPr>
          <w:sz w:val="20"/>
        </w:rPr>
      </w:pPr>
    </w:p>
    <w:p w14:paraId="4E9FD8B0" w14:textId="77777777" w:rsidR="00120E8A" w:rsidRDefault="00120E8A">
      <w:pPr>
        <w:pStyle w:val="BodyText"/>
        <w:rPr>
          <w:sz w:val="20"/>
        </w:rPr>
      </w:pPr>
    </w:p>
    <w:p w14:paraId="6548B0BA" w14:textId="77777777" w:rsidR="00120E8A" w:rsidRDefault="00120E8A">
      <w:pPr>
        <w:pStyle w:val="BodyText"/>
        <w:rPr>
          <w:sz w:val="20"/>
        </w:rPr>
      </w:pPr>
    </w:p>
    <w:p w14:paraId="30B0B2C7" w14:textId="77777777" w:rsidR="00120E8A" w:rsidRDefault="00120E8A">
      <w:pPr>
        <w:pStyle w:val="BodyText"/>
        <w:rPr>
          <w:sz w:val="20"/>
        </w:rPr>
      </w:pPr>
    </w:p>
    <w:p w14:paraId="05C742A8" w14:textId="77777777" w:rsidR="00120E8A" w:rsidRDefault="00120E8A">
      <w:pPr>
        <w:pStyle w:val="BodyText"/>
        <w:rPr>
          <w:sz w:val="20"/>
        </w:rPr>
      </w:pPr>
    </w:p>
    <w:p w14:paraId="4854C9A6" w14:textId="77777777" w:rsidR="00120E8A" w:rsidRDefault="00120E8A">
      <w:pPr>
        <w:pStyle w:val="BodyText"/>
        <w:rPr>
          <w:sz w:val="20"/>
        </w:rPr>
      </w:pPr>
    </w:p>
    <w:p w14:paraId="77C8BBFE" w14:textId="77777777" w:rsidR="00120E8A" w:rsidRDefault="00120E8A">
      <w:pPr>
        <w:pStyle w:val="BodyText"/>
        <w:rPr>
          <w:sz w:val="20"/>
        </w:rPr>
      </w:pPr>
    </w:p>
    <w:p w14:paraId="6AE1058B" w14:textId="77777777" w:rsidR="00120E8A" w:rsidRDefault="00120E8A">
      <w:pPr>
        <w:pStyle w:val="BodyText"/>
        <w:rPr>
          <w:sz w:val="20"/>
        </w:rPr>
      </w:pPr>
    </w:p>
    <w:p w14:paraId="559E9284" w14:textId="77777777" w:rsidR="00120E8A" w:rsidRDefault="00120E8A">
      <w:pPr>
        <w:pStyle w:val="BodyText"/>
        <w:rPr>
          <w:sz w:val="20"/>
        </w:rPr>
      </w:pPr>
    </w:p>
    <w:p w14:paraId="3F67B6E2" w14:textId="77777777" w:rsidR="00120E8A" w:rsidRDefault="00120E8A">
      <w:pPr>
        <w:pStyle w:val="BodyText"/>
        <w:rPr>
          <w:sz w:val="20"/>
        </w:rPr>
      </w:pPr>
    </w:p>
    <w:p w14:paraId="08DFC948" w14:textId="77777777" w:rsidR="00120E8A" w:rsidRDefault="00120E8A">
      <w:pPr>
        <w:pStyle w:val="BodyText"/>
        <w:rPr>
          <w:sz w:val="20"/>
        </w:rPr>
      </w:pPr>
    </w:p>
    <w:p w14:paraId="0C398615" w14:textId="77777777" w:rsidR="00120E8A" w:rsidRDefault="00120E8A">
      <w:pPr>
        <w:pStyle w:val="BodyText"/>
        <w:rPr>
          <w:sz w:val="20"/>
        </w:rPr>
      </w:pPr>
    </w:p>
    <w:p w14:paraId="15D98C94" w14:textId="77777777" w:rsidR="00120E8A" w:rsidRDefault="00120E8A">
      <w:pPr>
        <w:pStyle w:val="BodyText"/>
        <w:rPr>
          <w:sz w:val="20"/>
        </w:rPr>
      </w:pPr>
    </w:p>
    <w:p w14:paraId="55F2BF0A" w14:textId="77777777" w:rsidR="00120E8A" w:rsidRDefault="00120E8A">
      <w:pPr>
        <w:pStyle w:val="BodyText"/>
        <w:rPr>
          <w:sz w:val="20"/>
        </w:rPr>
      </w:pPr>
    </w:p>
    <w:p w14:paraId="5C97C217" w14:textId="77777777" w:rsidR="00120E8A" w:rsidRDefault="00120E8A">
      <w:pPr>
        <w:pStyle w:val="BodyText"/>
        <w:rPr>
          <w:sz w:val="20"/>
        </w:rPr>
      </w:pPr>
    </w:p>
    <w:p w14:paraId="44FDD5EE" w14:textId="77777777" w:rsidR="00120E8A" w:rsidRDefault="00120E8A">
      <w:pPr>
        <w:pStyle w:val="BodyText"/>
        <w:rPr>
          <w:sz w:val="20"/>
        </w:rPr>
      </w:pPr>
    </w:p>
    <w:p w14:paraId="5904E2AD" w14:textId="77777777" w:rsidR="00120E8A" w:rsidRDefault="00120E8A">
      <w:pPr>
        <w:pStyle w:val="BodyText"/>
        <w:rPr>
          <w:sz w:val="20"/>
        </w:rPr>
      </w:pPr>
    </w:p>
    <w:p w14:paraId="2B78F12C" w14:textId="77777777" w:rsidR="00120E8A" w:rsidRDefault="00120E8A">
      <w:pPr>
        <w:pStyle w:val="BodyText"/>
        <w:rPr>
          <w:sz w:val="20"/>
        </w:rPr>
      </w:pPr>
    </w:p>
    <w:p w14:paraId="59C8F528" w14:textId="77777777" w:rsidR="00120E8A" w:rsidRDefault="00120E8A">
      <w:pPr>
        <w:pStyle w:val="BodyText"/>
        <w:rPr>
          <w:sz w:val="20"/>
        </w:rPr>
      </w:pPr>
    </w:p>
    <w:p w14:paraId="0D71E703" w14:textId="77777777" w:rsidR="00120E8A" w:rsidRDefault="00120E8A">
      <w:pPr>
        <w:pStyle w:val="BodyText"/>
        <w:rPr>
          <w:sz w:val="20"/>
        </w:rPr>
      </w:pPr>
    </w:p>
    <w:p w14:paraId="65B80BA5" w14:textId="77777777" w:rsidR="00120E8A" w:rsidRDefault="00120E8A">
      <w:pPr>
        <w:pStyle w:val="BodyText"/>
        <w:rPr>
          <w:sz w:val="20"/>
        </w:rPr>
      </w:pPr>
    </w:p>
    <w:p w14:paraId="60A3A390" w14:textId="77777777" w:rsidR="00120E8A" w:rsidRDefault="00120E8A">
      <w:pPr>
        <w:pStyle w:val="BodyText"/>
        <w:rPr>
          <w:sz w:val="20"/>
        </w:rPr>
      </w:pPr>
    </w:p>
    <w:p w14:paraId="00C6B75D" w14:textId="77777777" w:rsidR="00120E8A" w:rsidRDefault="00120E8A">
      <w:pPr>
        <w:pStyle w:val="BodyText"/>
        <w:rPr>
          <w:sz w:val="20"/>
        </w:rPr>
      </w:pPr>
    </w:p>
    <w:p w14:paraId="62751B69" w14:textId="77777777" w:rsidR="00120E8A" w:rsidRDefault="00120E8A">
      <w:pPr>
        <w:pStyle w:val="BodyText"/>
        <w:rPr>
          <w:sz w:val="20"/>
        </w:rPr>
      </w:pPr>
    </w:p>
    <w:p w14:paraId="41A986ED" w14:textId="77777777" w:rsidR="00120E8A" w:rsidRDefault="00120E8A">
      <w:pPr>
        <w:pStyle w:val="BodyText"/>
        <w:spacing w:before="11"/>
        <w:rPr>
          <w:sz w:val="16"/>
        </w:rPr>
      </w:pPr>
    </w:p>
    <w:p w14:paraId="1FAA1A1A" w14:textId="77777777" w:rsidR="00120E8A" w:rsidRDefault="00AF5389">
      <w:pPr>
        <w:pStyle w:val="BodyText"/>
        <w:spacing w:line="100" w:lineRule="exact"/>
        <w:ind w:left="350"/>
        <w:rPr>
          <w:sz w:val="10"/>
        </w:rPr>
      </w:pPr>
      <w:r>
        <w:rPr>
          <w:position w:val="-1"/>
          <w:sz w:val="10"/>
        </w:rPr>
      </w:r>
      <w:r>
        <w:rPr>
          <w:position w:val="-1"/>
          <w:sz w:val="10"/>
        </w:rPr>
        <w:pict w14:anchorId="0457A58D">
          <v:group id="_x0000_s1032" style="width:528.45pt;height:5pt;mso-position-horizontal-relative:char;mso-position-vertical-relative:line" coordsize="10569,100">
            <v:line id="_x0000_s1033" style="position:absolute" from="50,50" to="10518,50" strokecolor="#939598" strokeweight="5pt"/>
            <w10:wrap type="none"/>
            <w10:anchorlock/>
          </v:group>
        </w:pict>
      </w:r>
    </w:p>
    <w:p w14:paraId="5BB80F6A" w14:textId="77777777" w:rsidR="00120E8A" w:rsidRDefault="00120E8A">
      <w:pPr>
        <w:pStyle w:val="BodyText"/>
        <w:spacing w:before="2"/>
        <w:rPr>
          <w:sz w:val="8"/>
        </w:rPr>
      </w:pPr>
    </w:p>
    <w:p w14:paraId="3F3449A6" w14:textId="77777777" w:rsidR="00120E8A" w:rsidRDefault="00AF5389">
      <w:pPr>
        <w:spacing w:before="63"/>
        <w:ind w:left="400" w:right="304"/>
        <w:rPr>
          <w:rFonts w:ascii="Tahoma"/>
          <w:sz w:val="20"/>
        </w:rPr>
      </w:pPr>
      <w:r>
        <w:rPr>
          <w:rFonts w:ascii="Tahoma"/>
          <w:color w:val="231F20"/>
          <w:sz w:val="20"/>
        </w:rPr>
        <w:t>2016 EDI Annual Report</w:t>
      </w:r>
    </w:p>
    <w:p w14:paraId="53FA2D9C" w14:textId="77777777" w:rsidR="00120E8A" w:rsidRDefault="00120E8A">
      <w:pPr>
        <w:pStyle w:val="BodyText"/>
        <w:spacing w:before="1"/>
        <w:rPr>
          <w:rFonts w:ascii="Tahoma"/>
          <w:sz w:val="26"/>
        </w:rPr>
      </w:pPr>
    </w:p>
    <w:p w14:paraId="3FB49E60" w14:textId="77777777" w:rsidR="00120E8A" w:rsidRDefault="00AF5389">
      <w:pPr>
        <w:spacing w:before="76"/>
        <w:ind w:left="119" w:right="304"/>
        <w:rPr>
          <w:sz w:val="20"/>
        </w:rPr>
      </w:pPr>
      <w:r>
        <w:rPr>
          <w:color w:val="231F20"/>
          <w:sz w:val="20"/>
        </w:rPr>
        <w:t>22</w:t>
      </w:r>
    </w:p>
    <w:p w14:paraId="0F2CA783" w14:textId="77777777" w:rsidR="00120E8A" w:rsidRDefault="00120E8A">
      <w:pPr>
        <w:rPr>
          <w:sz w:val="20"/>
        </w:rPr>
        <w:sectPr w:rsidR="00120E8A">
          <w:pgSz w:w="11910" w:h="16840"/>
          <w:pgMar w:top="900" w:right="560" w:bottom="0" w:left="320" w:header="713" w:footer="0" w:gutter="0"/>
          <w:cols w:space="720"/>
        </w:sectPr>
      </w:pPr>
    </w:p>
    <w:p w14:paraId="3F230FE0" w14:textId="77777777" w:rsidR="00120E8A" w:rsidRDefault="00120E8A">
      <w:pPr>
        <w:pStyle w:val="BodyText"/>
        <w:rPr>
          <w:sz w:val="20"/>
        </w:rPr>
      </w:pPr>
    </w:p>
    <w:p w14:paraId="3F24E28F" w14:textId="77777777" w:rsidR="00120E8A" w:rsidRDefault="00120E8A">
      <w:pPr>
        <w:pStyle w:val="BodyText"/>
        <w:rPr>
          <w:sz w:val="20"/>
        </w:rPr>
      </w:pPr>
    </w:p>
    <w:p w14:paraId="05146E28" w14:textId="77777777" w:rsidR="00120E8A" w:rsidRDefault="00120E8A">
      <w:pPr>
        <w:pStyle w:val="BodyText"/>
        <w:rPr>
          <w:sz w:val="20"/>
        </w:rPr>
      </w:pPr>
    </w:p>
    <w:p w14:paraId="7BD29EB6" w14:textId="77777777" w:rsidR="00120E8A" w:rsidRDefault="00120E8A">
      <w:pPr>
        <w:pStyle w:val="BodyText"/>
        <w:rPr>
          <w:sz w:val="20"/>
        </w:rPr>
      </w:pPr>
    </w:p>
    <w:p w14:paraId="5A1FB66F" w14:textId="77777777" w:rsidR="00120E8A" w:rsidRDefault="00120E8A">
      <w:pPr>
        <w:pStyle w:val="BodyText"/>
        <w:rPr>
          <w:sz w:val="20"/>
        </w:rPr>
      </w:pPr>
    </w:p>
    <w:p w14:paraId="0DA6A628" w14:textId="77777777" w:rsidR="00120E8A" w:rsidRDefault="00120E8A">
      <w:pPr>
        <w:pStyle w:val="BodyText"/>
        <w:rPr>
          <w:sz w:val="20"/>
        </w:rPr>
      </w:pPr>
    </w:p>
    <w:p w14:paraId="4D40FA3D" w14:textId="77777777" w:rsidR="00120E8A" w:rsidRDefault="00120E8A">
      <w:pPr>
        <w:pStyle w:val="BodyText"/>
        <w:rPr>
          <w:sz w:val="20"/>
        </w:rPr>
      </w:pPr>
    </w:p>
    <w:p w14:paraId="50CCC85B" w14:textId="77777777" w:rsidR="00120E8A" w:rsidRDefault="00120E8A">
      <w:pPr>
        <w:pStyle w:val="BodyText"/>
        <w:rPr>
          <w:sz w:val="20"/>
        </w:rPr>
      </w:pPr>
    </w:p>
    <w:p w14:paraId="5B2F2EDD" w14:textId="77777777" w:rsidR="00120E8A" w:rsidRDefault="00120E8A">
      <w:pPr>
        <w:pStyle w:val="BodyText"/>
        <w:rPr>
          <w:sz w:val="20"/>
        </w:rPr>
      </w:pPr>
    </w:p>
    <w:p w14:paraId="3C25AC07" w14:textId="77777777" w:rsidR="00120E8A" w:rsidRDefault="00120E8A">
      <w:pPr>
        <w:pStyle w:val="BodyText"/>
        <w:rPr>
          <w:sz w:val="20"/>
        </w:rPr>
      </w:pPr>
    </w:p>
    <w:p w14:paraId="0C4556EC" w14:textId="77777777" w:rsidR="00120E8A" w:rsidRDefault="00120E8A">
      <w:pPr>
        <w:pStyle w:val="BodyText"/>
        <w:rPr>
          <w:sz w:val="20"/>
        </w:rPr>
      </w:pPr>
    </w:p>
    <w:p w14:paraId="5B244F0F" w14:textId="77777777" w:rsidR="00120E8A" w:rsidRDefault="00120E8A">
      <w:pPr>
        <w:pStyle w:val="BodyText"/>
        <w:rPr>
          <w:sz w:val="20"/>
        </w:rPr>
      </w:pPr>
    </w:p>
    <w:p w14:paraId="1AF9DC8D" w14:textId="77777777" w:rsidR="00120E8A" w:rsidRDefault="00120E8A">
      <w:pPr>
        <w:pStyle w:val="BodyText"/>
        <w:rPr>
          <w:sz w:val="20"/>
        </w:rPr>
      </w:pPr>
    </w:p>
    <w:p w14:paraId="7E8EC87D" w14:textId="77777777" w:rsidR="00120E8A" w:rsidRDefault="00120E8A">
      <w:pPr>
        <w:pStyle w:val="BodyText"/>
        <w:rPr>
          <w:sz w:val="20"/>
        </w:rPr>
      </w:pPr>
    </w:p>
    <w:p w14:paraId="46AE5740" w14:textId="77777777" w:rsidR="00120E8A" w:rsidRDefault="00120E8A">
      <w:pPr>
        <w:pStyle w:val="BodyText"/>
        <w:rPr>
          <w:sz w:val="20"/>
        </w:rPr>
      </w:pPr>
    </w:p>
    <w:p w14:paraId="29560533" w14:textId="77777777" w:rsidR="00120E8A" w:rsidRDefault="00120E8A">
      <w:pPr>
        <w:pStyle w:val="BodyText"/>
        <w:rPr>
          <w:sz w:val="20"/>
        </w:rPr>
      </w:pPr>
    </w:p>
    <w:p w14:paraId="64122BEC" w14:textId="77777777" w:rsidR="00120E8A" w:rsidRDefault="00120E8A">
      <w:pPr>
        <w:pStyle w:val="BodyText"/>
        <w:rPr>
          <w:sz w:val="20"/>
        </w:rPr>
      </w:pPr>
    </w:p>
    <w:p w14:paraId="282BF7FE" w14:textId="77777777" w:rsidR="00120E8A" w:rsidRDefault="00120E8A">
      <w:pPr>
        <w:pStyle w:val="BodyText"/>
        <w:rPr>
          <w:sz w:val="20"/>
        </w:rPr>
      </w:pPr>
    </w:p>
    <w:p w14:paraId="39D59D65" w14:textId="77777777" w:rsidR="00120E8A" w:rsidRDefault="00120E8A">
      <w:pPr>
        <w:pStyle w:val="BodyText"/>
        <w:rPr>
          <w:sz w:val="20"/>
        </w:rPr>
      </w:pPr>
    </w:p>
    <w:p w14:paraId="53040887" w14:textId="77777777" w:rsidR="00120E8A" w:rsidRDefault="00120E8A">
      <w:pPr>
        <w:pStyle w:val="BodyText"/>
        <w:rPr>
          <w:sz w:val="20"/>
        </w:rPr>
      </w:pPr>
    </w:p>
    <w:p w14:paraId="5CC7FEE7" w14:textId="77777777" w:rsidR="00120E8A" w:rsidRDefault="00120E8A">
      <w:pPr>
        <w:pStyle w:val="BodyText"/>
        <w:rPr>
          <w:sz w:val="20"/>
        </w:rPr>
      </w:pPr>
    </w:p>
    <w:p w14:paraId="7F8AD847" w14:textId="77777777" w:rsidR="00120E8A" w:rsidRDefault="00120E8A">
      <w:pPr>
        <w:pStyle w:val="BodyText"/>
        <w:rPr>
          <w:sz w:val="20"/>
        </w:rPr>
      </w:pPr>
    </w:p>
    <w:p w14:paraId="0C981F5F" w14:textId="77777777" w:rsidR="00120E8A" w:rsidRDefault="00120E8A">
      <w:pPr>
        <w:pStyle w:val="BodyText"/>
        <w:rPr>
          <w:sz w:val="20"/>
        </w:rPr>
      </w:pPr>
    </w:p>
    <w:p w14:paraId="42F8317D" w14:textId="77777777" w:rsidR="00120E8A" w:rsidRDefault="00120E8A">
      <w:pPr>
        <w:pStyle w:val="BodyText"/>
        <w:rPr>
          <w:sz w:val="20"/>
        </w:rPr>
      </w:pPr>
    </w:p>
    <w:p w14:paraId="468F682B" w14:textId="77777777" w:rsidR="00120E8A" w:rsidRDefault="00120E8A">
      <w:pPr>
        <w:pStyle w:val="BodyText"/>
        <w:rPr>
          <w:sz w:val="20"/>
        </w:rPr>
      </w:pPr>
    </w:p>
    <w:p w14:paraId="069C18B5" w14:textId="77777777" w:rsidR="00120E8A" w:rsidRDefault="00120E8A">
      <w:pPr>
        <w:pStyle w:val="BodyText"/>
        <w:rPr>
          <w:sz w:val="20"/>
        </w:rPr>
      </w:pPr>
    </w:p>
    <w:p w14:paraId="2D6C9E7D" w14:textId="77777777" w:rsidR="00120E8A" w:rsidRDefault="00120E8A">
      <w:pPr>
        <w:pStyle w:val="BodyText"/>
        <w:rPr>
          <w:sz w:val="20"/>
        </w:rPr>
      </w:pPr>
    </w:p>
    <w:p w14:paraId="3B08E6DF" w14:textId="77777777" w:rsidR="00120E8A" w:rsidRDefault="00120E8A">
      <w:pPr>
        <w:pStyle w:val="BodyText"/>
        <w:rPr>
          <w:sz w:val="20"/>
        </w:rPr>
      </w:pPr>
    </w:p>
    <w:p w14:paraId="5F8DBB19" w14:textId="77777777" w:rsidR="00120E8A" w:rsidRDefault="00120E8A">
      <w:pPr>
        <w:pStyle w:val="BodyText"/>
        <w:rPr>
          <w:sz w:val="20"/>
        </w:rPr>
      </w:pPr>
    </w:p>
    <w:p w14:paraId="5B4F8FDD" w14:textId="77777777" w:rsidR="00120E8A" w:rsidRDefault="00120E8A">
      <w:pPr>
        <w:pStyle w:val="BodyText"/>
        <w:rPr>
          <w:sz w:val="20"/>
        </w:rPr>
      </w:pPr>
    </w:p>
    <w:p w14:paraId="164EECB3" w14:textId="77777777" w:rsidR="00120E8A" w:rsidRDefault="00120E8A">
      <w:pPr>
        <w:pStyle w:val="BodyText"/>
        <w:rPr>
          <w:sz w:val="20"/>
        </w:rPr>
      </w:pPr>
    </w:p>
    <w:p w14:paraId="6CDB5994" w14:textId="77777777" w:rsidR="00120E8A" w:rsidRDefault="00120E8A">
      <w:pPr>
        <w:pStyle w:val="BodyText"/>
        <w:rPr>
          <w:sz w:val="20"/>
        </w:rPr>
      </w:pPr>
    </w:p>
    <w:p w14:paraId="360878B4" w14:textId="77777777" w:rsidR="00120E8A" w:rsidRDefault="00120E8A">
      <w:pPr>
        <w:pStyle w:val="BodyText"/>
        <w:rPr>
          <w:sz w:val="20"/>
        </w:rPr>
      </w:pPr>
    </w:p>
    <w:p w14:paraId="7E0B67A1" w14:textId="77777777" w:rsidR="00120E8A" w:rsidRDefault="00120E8A">
      <w:pPr>
        <w:pStyle w:val="BodyText"/>
        <w:rPr>
          <w:sz w:val="20"/>
        </w:rPr>
      </w:pPr>
    </w:p>
    <w:p w14:paraId="16938E51" w14:textId="77777777" w:rsidR="00120E8A" w:rsidRDefault="00120E8A">
      <w:pPr>
        <w:pStyle w:val="BodyText"/>
        <w:rPr>
          <w:sz w:val="20"/>
        </w:rPr>
      </w:pPr>
    </w:p>
    <w:p w14:paraId="35C77299" w14:textId="77777777" w:rsidR="00120E8A" w:rsidRDefault="00120E8A">
      <w:pPr>
        <w:pStyle w:val="BodyText"/>
        <w:rPr>
          <w:sz w:val="20"/>
        </w:rPr>
      </w:pPr>
    </w:p>
    <w:p w14:paraId="3F8421C3" w14:textId="77777777" w:rsidR="00120E8A" w:rsidRDefault="00120E8A">
      <w:pPr>
        <w:pStyle w:val="BodyText"/>
        <w:rPr>
          <w:sz w:val="20"/>
        </w:rPr>
      </w:pPr>
    </w:p>
    <w:p w14:paraId="4B1008EF" w14:textId="77777777" w:rsidR="00120E8A" w:rsidRDefault="00120E8A">
      <w:pPr>
        <w:pStyle w:val="BodyText"/>
        <w:rPr>
          <w:sz w:val="20"/>
        </w:rPr>
      </w:pPr>
    </w:p>
    <w:p w14:paraId="4133A386" w14:textId="77777777" w:rsidR="00120E8A" w:rsidRDefault="00120E8A">
      <w:pPr>
        <w:pStyle w:val="BodyText"/>
        <w:rPr>
          <w:sz w:val="20"/>
        </w:rPr>
      </w:pPr>
    </w:p>
    <w:p w14:paraId="75151854" w14:textId="77777777" w:rsidR="00120E8A" w:rsidRDefault="00120E8A">
      <w:pPr>
        <w:pStyle w:val="BodyText"/>
        <w:rPr>
          <w:sz w:val="20"/>
        </w:rPr>
      </w:pPr>
    </w:p>
    <w:p w14:paraId="455347C0" w14:textId="77777777" w:rsidR="00120E8A" w:rsidRDefault="00120E8A">
      <w:pPr>
        <w:pStyle w:val="BodyText"/>
        <w:rPr>
          <w:sz w:val="20"/>
        </w:rPr>
      </w:pPr>
    </w:p>
    <w:p w14:paraId="26F466B2" w14:textId="77777777" w:rsidR="00120E8A" w:rsidRDefault="00120E8A">
      <w:pPr>
        <w:pStyle w:val="BodyText"/>
        <w:rPr>
          <w:sz w:val="20"/>
        </w:rPr>
      </w:pPr>
    </w:p>
    <w:p w14:paraId="09147B42" w14:textId="77777777" w:rsidR="00120E8A" w:rsidRDefault="00120E8A">
      <w:pPr>
        <w:pStyle w:val="BodyText"/>
        <w:rPr>
          <w:sz w:val="20"/>
        </w:rPr>
      </w:pPr>
    </w:p>
    <w:p w14:paraId="71C9361D" w14:textId="77777777" w:rsidR="00120E8A" w:rsidRDefault="00120E8A">
      <w:pPr>
        <w:pStyle w:val="BodyText"/>
        <w:rPr>
          <w:sz w:val="20"/>
        </w:rPr>
      </w:pPr>
    </w:p>
    <w:p w14:paraId="4F2DFE01" w14:textId="77777777" w:rsidR="00120E8A" w:rsidRDefault="00120E8A">
      <w:pPr>
        <w:pStyle w:val="BodyText"/>
        <w:rPr>
          <w:sz w:val="20"/>
        </w:rPr>
      </w:pPr>
    </w:p>
    <w:p w14:paraId="327655CA" w14:textId="77777777" w:rsidR="00120E8A" w:rsidRDefault="00120E8A">
      <w:pPr>
        <w:pStyle w:val="BodyText"/>
        <w:rPr>
          <w:sz w:val="20"/>
        </w:rPr>
      </w:pPr>
    </w:p>
    <w:p w14:paraId="00C5EFAB" w14:textId="77777777" w:rsidR="00120E8A" w:rsidRDefault="00120E8A">
      <w:pPr>
        <w:pStyle w:val="BodyText"/>
        <w:rPr>
          <w:sz w:val="20"/>
        </w:rPr>
      </w:pPr>
    </w:p>
    <w:p w14:paraId="448818F6" w14:textId="77777777" w:rsidR="00120E8A" w:rsidRDefault="00120E8A">
      <w:pPr>
        <w:pStyle w:val="BodyText"/>
        <w:rPr>
          <w:sz w:val="20"/>
        </w:rPr>
      </w:pPr>
    </w:p>
    <w:p w14:paraId="343264CB" w14:textId="77777777" w:rsidR="00120E8A" w:rsidRDefault="00120E8A">
      <w:pPr>
        <w:pStyle w:val="BodyText"/>
        <w:rPr>
          <w:sz w:val="20"/>
        </w:rPr>
      </w:pPr>
    </w:p>
    <w:p w14:paraId="0C51935F" w14:textId="77777777" w:rsidR="00120E8A" w:rsidRDefault="00120E8A">
      <w:pPr>
        <w:pStyle w:val="BodyText"/>
        <w:rPr>
          <w:sz w:val="20"/>
        </w:rPr>
      </w:pPr>
    </w:p>
    <w:p w14:paraId="308F4BE6" w14:textId="77777777" w:rsidR="00120E8A" w:rsidRDefault="00120E8A">
      <w:pPr>
        <w:pStyle w:val="BodyText"/>
        <w:rPr>
          <w:sz w:val="20"/>
        </w:rPr>
      </w:pPr>
    </w:p>
    <w:p w14:paraId="045F8CBA" w14:textId="77777777" w:rsidR="00120E8A" w:rsidRDefault="00120E8A">
      <w:pPr>
        <w:pStyle w:val="BodyText"/>
        <w:rPr>
          <w:sz w:val="20"/>
        </w:rPr>
      </w:pPr>
    </w:p>
    <w:p w14:paraId="60A66AB3" w14:textId="77777777" w:rsidR="00120E8A" w:rsidRDefault="00120E8A">
      <w:pPr>
        <w:pStyle w:val="BodyText"/>
        <w:rPr>
          <w:sz w:val="20"/>
        </w:rPr>
      </w:pPr>
    </w:p>
    <w:p w14:paraId="6B583888" w14:textId="77777777" w:rsidR="00120E8A" w:rsidRDefault="00120E8A">
      <w:pPr>
        <w:pStyle w:val="BodyText"/>
        <w:rPr>
          <w:sz w:val="20"/>
        </w:rPr>
      </w:pPr>
    </w:p>
    <w:p w14:paraId="327D9BA3" w14:textId="77777777" w:rsidR="00120E8A" w:rsidRDefault="00120E8A">
      <w:pPr>
        <w:pStyle w:val="BodyText"/>
        <w:rPr>
          <w:sz w:val="20"/>
        </w:rPr>
      </w:pPr>
    </w:p>
    <w:p w14:paraId="17C89B27" w14:textId="77777777" w:rsidR="00120E8A" w:rsidRDefault="00120E8A">
      <w:pPr>
        <w:pStyle w:val="BodyText"/>
        <w:rPr>
          <w:sz w:val="20"/>
        </w:rPr>
      </w:pPr>
    </w:p>
    <w:p w14:paraId="05F4DFF8" w14:textId="77777777" w:rsidR="00120E8A" w:rsidRDefault="00120E8A">
      <w:pPr>
        <w:pStyle w:val="BodyText"/>
        <w:rPr>
          <w:sz w:val="20"/>
        </w:rPr>
      </w:pPr>
    </w:p>
    <w:p w14:paraId="1E40D46F" w14:textId="77777777" w:rsidR="00120E8A" w:rsidRDefault="00120E8A">
      <w:pPr>
        <w:pStyle w:val="BodyText"/>
        <w:rPr>
          <w:sz w:val="20"/>
        </w:rPr>
      </w:pPr>
    </w:p>
    <w:p w14:paraId="382267AA" w14:textId="77777777" w:rsidR="00120E8A" w:rsidRDefault="00120E8A">
      <w:pPr>
        <w:pStyle w:val="BodyText"/>
        <w:rPr>
          <w:sz w:val="20"/>
        </w:rPr>
      </w:pPr>
    </w:p>
    <w:p w14:paraId="1AEFA739" w14:textId="77777777" w:rsidR="00120E8A" w:rsidRDefault="00120E8A">
      <w:pPr>
        <w:pStyle w:val="BodyText"/>
        <w:rPr>
          <w:sz w:val="20"/>
        </w:rPr>
      </w:pPr>
    </w:p>
    <w:p w14:paraId="76EEED9A" w14:textId="77777777" w:rsidR="00120E8A" w:rsidRDefault="00120E8A">
      <w:pPr>
        <w:pStyle w:val="BodyText"/>
        <w:rPr>
          <w:sz w:val="20"/>
        </w:rPr>
      </w:pPr>
    </w:p>
    <w:p w14:paraId="471E1A1E" w14:textId="77777777" w:rsidR="00120E8A" w:rsidRDefault="00120E8A">
      <w:pPr>
        <w:pStyle w:val="BodyText"/>
        <w:rPr>
          <w:sz w:val="20"/>
        </w:rPr>
      </w:pPr>
    </w:p>
    <w:p w14:paraId="68DCBD66" w14:textId="77777777" w:rsidR="00120E8A" w:rsidRDefault="00120E8A">
      <w:pPr>
        <w:pStyle w:val="BodyText"/>
        <w:spacing w:before="11"/>
        <w:rPr>
          <w:sz w:val="16"/>
        </w:rPr>
      </w:pPr>
    </w:p>
    <w:p w14:paraId="775ADD59" w14:textId="77777777" w:rsidR="00120E8A" w:rsidRDefault="00AF5389">
      <w:pPr>
        <w:pStyle w:val="BodyText"/>
        <w:spacing w:line="100" w:lineRule="exact"/>
        <w:ind w:left="110"/>
        <w:rPr>
          <w:sz w:val="10"/>
        </w:rPr>
      </w:pPr>
      <w:r>
        <w:rPr>
          <w:position w:val="-1"/>
          <w:sz w:val="10"/>
        </w:rPr>
      </w:r>
      <w:r>
        <w:rPr>
          <w:position w:val="-1"/>
          <w:sz w:val="10"/>
        </w:rPr>
        <w:pict w14:anchorId="32D3697D">
          <v:group id="_x0000_s1030" style="width:528.45pt;height:5pt;mso-position-horizontal-relative:char;mso-position-vertical-relative:line" coordsize="10569,100">
            <v:line id="_x0000_s1031" style="position:absolute" from="50,50" to="10518,50" strokecolor="#939598" strokeweight="5pt"/>
            <w10:wrap type="none"/>
            <w10:anchorlock/>
          </v:group>
        </w:pict>
      </w:r>
    </w:p>
    <w:p w14:paraId="73EAA3BA" w14:textId="77777777" w:rsidR="00120E8A" w:rsidRDefault="00120E8A">
      <w:pPr>
        <w:pStyle w:val="BodyText"/>
        <w:spacing w:before="2"/>
        <w:rPr>
          <w:sz w:val="8"/>
        </w:rPr>
      </w:pPr>
    </w:p>
    <w:p w14:paraId="0B981547" w14:textId="77777777" w:rsidR="00120E8A" w:rsidRDefault="00AF5389">
      <w:pPr>
        <w:spacing w:before="63"/>
        <w:ind w:right="417"/>
        <w:jc w:val="right"/>
        <w:rPr>
          <w:rFonts w:ascii="Tahoma"/>
          <w:sz w:val="20"/>
        </w:rPr>
      </w:pPr>
      <w:r>
        <w:rPr>
          <w:rFonts w:ascii="Tahoma"/>
          <w:color w:val="231F20"/>
          <w:sz w:val="20"/>
        </w:rPr>
        <w:t>2016 EDI Annual Report</w:t>
      </w:r>
    </w:p>
    <w:p w14:paraId="6474FE43" w14:textId="77777777" w:rsidR="00120E8A" w:rsidRDefault="00120E8A">
      <w:pPr>
        <w:pStyle w:val="BodyText"/>
        <w:spacing w:before="7"/>
        <w:rPr>
          <w:rFonts w:ascii="Tahoma"/>
          <w:sz w:val="24"/>
        </w:rPr>
      </w:pPr>
    </w:p>
    <w:p w14:paraId="774B3664" w14:textId="77777777" w:rsidR="00120E8A" w:rsidRDefault="00AF5389">
      <w:pPr>
        <w:spacing w:before="75"/>
        <w:ind w:right="101"/>
        <w:jc w:val="right"/>
        <w:rPr>
          <w:sz w:val="20"/>
        </w:rPr>
      </w:pPr>
      <w:r>
        <w:rPr>
          <w:color w:val="231F20"/>
          <w:w w:val="90"/>
          <w:sz w:val="20"/>
        </w:rPr>
        <w:t>23</w:t>
      </w:r>
    </w:p>
    <w:p w14:paraId="1B72834E" w14:textId="77777777" w:rsidR="00120E8A" w:rsidRDefault="00120E8A">
      <w:pPr>
        <w:jc w:val="right"/>
        <w:rPr>
          <w:sz w:val="20"/>
        </w:rPr>
        <w:sectPr w:rsidR="00120E8A">
          <w:pgSz w:w="11910" w:h="16840"/>
          <w:pgMar w:top="900" w:right="300" w:bottom="0" w:left="560" w:header="713" w:footer="0" w:gutter="0"/>
          <w:cols w:space="720"/>
        </w:sectPr>
      </w:pPr>
    </w:p>
    <w:p w14:paraId="13240D3F" w14:textId="77777777" w:rsidR="00120E8A" w:rsidRDefault="00120E8A">
      <w:pPr>
        <w:pStyle w:val="BodyText"/>
        <w:rPr>
          <w:sz w:val="20"/>
        </w:rPr>
      </w:pPr>
    </w:p>
    <w:p w14:paraId="691CEF6B" w14:textId="77777777" w:rsidR="00120E8A" w:rsidRDefault="00120E8A">
      <w:pPr>
        <w:pStyle w:val="BodyText"/>
        <w:rPr>
          <w:sz w:val="20"/>
        </w:rPr>
      </w:pPr>
    </w:p>
    <w:p w14:paraId="1619CB4B" w14:textId="77777777" w:rsidR="00120E8A" w:rsidRDefault="00120E8A">
      <w:pPr>
        <w:pStyle w:val="BodyText"/>
        <w:rPr>
          <w:sz w:val="20"/>
        </w:rPr>
      </w:pPr>
    </w:p>
    <w:p w14:paraId="7698B38A" w14:textId="77777777" w:rsidR="00120E8A" w:rsidRDefault="00120E8A">
      <w:pPr>
        <w:pStyle w:val="BodyText"/>
        <w:rPr>
          <w:sz w:val="20"/>
        </w:rPr>
      </w:pPr>
    </w:p>
    <w:p w14:paraId="5B2CB748" w14:textId="77777777" w:rsidR="00120E8A" w:rsidRDefault="00120E8A">
      <w:pPr>
        <w:pStyle w:val="BodyText"/>
        <w:rPr>
          <w:sz w:val="20"/>
        </w:rPr>
      </w:pPr>
    </w:p>
    <w:p w14:paraId="5D8032A0" w14:textId="77777777" w:rsidR="00120E8A" w:rsidRDefault="00120E8A">
      <w:pPr>
        <w:pStyle w:val="BodyText"/>
        <w:rPr>
          <w:sz w:val="20"/>
        </w:rPr>
      </w:pPr>
    </w:p>
    <w:p w14:paraId="1A230C6E" w14:textId="77777777" w:rsidR="00120E8A" w:rsidRDefault="00120E8A">
      <w:pPr>
        <w:pStyle w:val="BodyText"/>
        <w:rPr>
          <w:sz w:val="20"/>
        </w:rPr>
      </w:pPr>
    </w:p>
    <w:p w14:paraId="4DA08571" w14:textId="77777777" w:rsidR="00120E8A" w:rsidRDefault="00120E8A">
      <w:pPr>
        <w:pStyle w:val="BodyText"/>
        <w:rPr>
          <w:sz w:val="20"/>
        </w:rPr>
      </w:pPr>
    </w:p>
    <w:p w14:paraId="222C23B5" w14:textId="77777777" w:rsidR="00120E8A" w:rsidRDefault="00120E8A">
      <w:pPr>
        <w:pStyle w:val="BodyText"/>
        <w:rPr>
          <w:sz w:val="20"/>
        </w:rPr>
      </w:pPr>
    </w:p>
    <w:p w14:paraId="1262A090" w14:textId="77777777" w:rsidR="00120E8A" w:rsidRDefault="00120E8A">
      <w:pPr>
        <w:pStyle w:val="BodyText"/>
        <w:rPr>
          <w:sz w:val="20"/>
        </w:rPr>
      </w:pPr>
    </w:p>
    <w:p w14:paraId="6CB66490" w14:textId="77777777" w:rsidR="00120E8A" w:rsidRDefault="00120E8A">
      <w:pPr>
        <w:pStyle w:val="BodyText"/>
        <w:rPr>
          <w:sz w:val="20"/>
        </w:rPr>
      </w:pPr>
    </w:p>
    <w:p w14:paraId="2C3CE79E" w14:textId="77777777" w:rsidR="00120E8A" w:rsidRDefault="00120E8A">
      <w:pPr>
        <w:pStyle w:val="BodyText"/>
        <w:rPr>
          <w:sz w:val="20"/>
        </w:rPr>
      </w:pPr>
    </w:p>
    <w:p w14:paraId="378E6341" w14:textId="77777777" w:rsidR="00120E8A" w:rsidRDefault="00120E8A">
      <w:pPr>
        <w:pStyle w:val="BodyText"/>
        <w:rPr>
          <w:sz w:val="20"/>
        </w:rPr>
      </w:pPr>
    </w:p>
    <w:p w14:paraId="6C8279B2" w14:textId="77777777" w:rsidR="00120E8A" w:rsidRDefault="00120E8A">
      <w:pPr>
        <w:pStyle w:val="BodyText"/>
        <w:rPr>
          <w:sz w:val="20"/>
        </w:rPr>
      </w:pPr>
    </w:p>
    <w:p w14:paraId="64838DA2" w14:textId="77777777" w:rsidR="00120E8A" w:rsidRDefault="00120E8A">
      <w:pPr>
        <w:pStyle w:val="BodyText"/>
        <w:rPr>
          <w:sz w:val="20"/>
        </w:rPr>
      </w:pPr>
    </w:p>
    <w:p w14:paraId="25DD7651" w14:textId="77777777" w:rsidR="00120E8A" w:rsidRDefault="00120E8A">
      <w:pPr>
        <w:pStyle w:val="BodyText"/>
        <w:rPr>
          <w:sz w:val="20"/>
        </w:rPr>
      </w:pPr>
    </w:p>
    <w:p w14:paraId="3C10BB92" w14:textId="77777777" w:rsidR="00120E8A" w:rsidRDefault="00120E8A">
      <w:pPr>
        <w:pStyle w:val="BodyText"/>
        <w:rPr>
          <w:sz w:val="20"/>
        </w:rPr>
      </w:pPr>
    </w:p>
    <w:p w14:paraId="68F8A814" w14:textId="77777777" w:rsidR="00120E8A" w:rsidRDefault="00120E8A">
      <w:pPr>
        <w:pStyle w:val="BodyText"/>
        <w:rPr>
          <w:sz w:val="20"/>
        </w:rPr>
      </w:pPr>
    </w:p>
    <w:p w14:paraId="2654F184" w14:textId="77777777" w:rsidR="00120E8A" w:rsidRDefault="00120E8A">
      <w:pPr>
        <w:pStyle w:val="BodyText"/>
        <w:rPr>
          <w:sz w:val="20"/>
        </w:rPr>
      </w:pPr>
    </w:p>
    <w:p w14:paraId="23C21E29" w14:textId="77777777" w:rsidR="00120E8A" w:rsidRDefault="00120E8A">
      <w:pPr>
        <w:pStyle w:val="BodyText"/>
        <w:rPr>
          <w:sz w:val="20"/>
        </w:rPr>
      </w:pPr>
    </w:p>
    <w:p w14:paraId="690BD020" w14:textId="77777777" w:rsidR="00120E8A" w:rsidRDefault="00120E8A">
      <w:pPr>
        <w:pStyle w:val="BodyText"/>
        <w:rPr>
          <w:sz w:val="20"/>
        </w:rPr>
      </w:pPr>
    </w:p>
    <w:p w14:paraId="053C558A" w14:textId="77777777" w:rsidR="00120E8A" w:rsidRDefault="00120E8A">
      <w:pPr>
        <w:pStyle w:val="BodyText"/>
        <w:rPr>
          <w:sz w:val="20"/>
        </w:rPr>
      </w:pPr>
    </w:p>
    <w:p w14:paraId="76AA308C" w14:textId="77777777" w:rsidR="00120E8A" w:rsidRDefault="00120E8A">
      <w:pPr>
        <w:pStyle w:val="BodyText"/>
        <w:rPr>
          <w:sz w:val="20"/>
        </w:rPr>
      </w:pPr>
    </w:p>
    <w:p w14:paraId="7A156B82" w14:textId="77777777" w:rsidR="00120E8A" w:rsidRDefault="00120E8A">
      <w:pPr>
        <w:pStyle w:val="BodyText"/>
        <w:rPr>
          <w:sz w:val="20"/>
        </w:rPr>
      </w:pPr>
    </w:p>
    <w:p w14:paraId="22CA55C9" w14:textId="77777777" w:rsidR="00120E8A" w:rsidRDefault="00120E8A">
      <w:pPr>
        <w:pStyle w:val="BodyText"/>
        <w:rPr>
          <w:sz w:val="20"/>
        </w:rPr>
      </w:pPr>
    </w:p>
    <w:p w14:paraId="4749C7BA" w14:textId="77777777" w:rsidR="00120E8A" w:rsidRDefault="00120E8A">
      <w:pPr>
        <w:pStyle w:val="BodyText"/>
        <w:rPr>
          <w:sz w:val="20"/>
        </w:rPr>
      </w:pPr>
    </w:p>
    <w:p w14:paraId="747FFDE3" w14:textId="77777777" w:rsidR="00120E8A" w:rsidRDefault="00120E8A">
      <w:pPr>
        <w:pStyle w:val="BodyText"/>
        <w:rPr>
          <w:sz w:val="20"/>
        </w:rPr>
      </w:pPr>
    </w:p>
    <w:p w14:paraId="6D3BED11" w14:textId="77777777" w:rsidR="00120E8A" w:rsidRDefault="00120E8A">
      <w:pPr>
        <w:pStyle w:val="BodyText"/>
        <w:rPr>
          <w:sz w:val="20"/>
        </w:rPr>
      </w:pPr>
    </w:p>
    <w:p w14:paraId="2F028BE7" w14:textId="77777777" w:rsidR="00120E8A" w:rsidRDefault="00120E8A">
      <w:pPr>
        <w:pStyle w:val="BodyText"/>
        <w:rPr>
          <w:sz w:val="20"/>
        </w:rPr>
      </w:pPr>
    </w:p>
    <w:p w14:paraId="0FBDF7F6" w14:textId="77777777" w:rsidR="00120E8A" w:rsidRDefault="00120E8A">
      <w:pPr>
        <w:pStyle w:val="BodyText"/>
        <w:rPr>
          <w:sz w:val="20"/>
        </w:rPr>
      </w:pPr>
    </w:p>
    <w:p w14:paraId="05DE4015" w14:textId="77777777" w:rsidR="00120E8A" w:rsidRDefault="00120E8A">
      <w:pPr>
        <w:pStyle w:val="BodyText"/>
        <w:rPr>
          <w:sz w:val="20"/>
        </w:rPr>
      </w:pPr>
    </w:p>
    <w:p w14:paraId="3A4D2372" w14:textId="77777777" w:rsidR="00120E8A" w:rsidRDefault="00120E8A">
      <w:pPr>
        <w:pStyle w:val="BodyText"/>
        <w:rPr>
          <w:sz w:val="20"/>
        </w:rPr>
      </w:pPr>
    </w:p>
    <w:p w14:paraId="3C55A0A2" w14:textId="77777777" w:rsidR="00120E8A" w:rsidRDefault="00120E8A">
      <w:pPr>
        <w:pStyle w:val="BodyText"/>
        <w:rPr>
          <w:sz w:val="20"/>
        </w:rPr>
      </w:pPr>
    </w:p>
    <w:p w14:paraId="3C0046FC" w14:textId="77777777" w:rsidR="00120E8A" w:rsidRDefault="00120E8A">
      <w:pPr>
        <w:pStyle w:val="BodyText"/>
        <w:rPr>
          <w:sz w:val="20"/>
        </w:rPr>
      </w:pPr>
    </w:p>
    <w:p w14:paraId="71B00D1B" w14:textId="77777777" w:rsidR="00120E8A" w:rsidRDefault="00120E8A">
      <w:pPr>
        <w:pStyle w:val="BodyText"/>
        <w:rPr>
          <w:sz w:val="20"/>
        </w:rPr>
      </w:pPr>
    </w:p>
    <w:p w14:paraId="09F3C3AA" w14:textId="77777777" w:rsidR="00120E8A" w:rsidRDefault="00120E8A">
      <w:pPr>
        <w:pStyle w:val="BodyText"/>
        <w:rPr>
          <w:sz w:val="20"/>
        </w:rPr>
      </w:pPr>
    </w:p>
    <w:p w14:paraId="67A6182A" w14:textId="77777777" w:rsidR="00120E8A" w:rsidRDefault="00120E8A">
      <w:pPr>
        <w:pStyle w:val="BodyText"/>
        <w:rPr>
          <w:sz w:val="20"/>
        </w:rPr>
      </w:pPr>
    </w:p>
    <w:p w14:paraId="69F9E111" w14:textId="77777777" w:rsidR="00120E8A" w:rsidRDefault="00120E8A">
      <w:pPr>
        <w:pStyle w:val="BodyText"/>
        <w:rPr>
          <w:sz w:val="20"/>
        </w:rPr>
      </w:pPr>
    </w:p>
    <w:p w14:paraId="323C32E7" w14:textId="77777777" w:rsidR="00120E8A" w:rsidRDefault="00120E8A">
      <w:pPr>
        <w:pStyle w:val="BodyText"/>
        <w:rPr>
          <w:sz w:val="20"/>
        </w:rPr>
      </w:pPr>
    </w:p>
    <w:p w14:paraId="4A7986B5" w14:textId="77777777" w:rsidR="00120E8A" w:rsidRDefault="00120E8A">
      <w:pPr>
        <w:pStyle w:val="BodyText"/>
        <w:rPr>
          <w:sz w:val="20"/>
        </w:rPr>
      </w:pPr>
    </w:p>
    <w:p w14:paraId="3331AFD6" w14:textId="77777777" w:rsidR="00120E8A" w:rsidRDefault="00120E8A">
      <w:pPr>
        <w:pStyle w:val="BodyText"/>
        <w:rPr>
          <w:sz w:val="20"/>
        </w:rPr>
      </w:pPr>
    </w:p>
    <w:p w14:paraId="143375AB" w14:textId="77777777" w:rsidR="00120E8A" w:rsidRDefault="00120E8A">
      <w:pPr>
        <w:pStyle w:val="BodyText"/>
        <w:rPr>
          <w:sz w:val="20"/>
        </w:rPr>
      </w:pPr>
    </w:p>
    <w:p w14:paraId="1535DB32" w14:textId="77777777" w:rsidR="00120E8A" w:rsidRDefault="00120E8A">
      <w:pPr>
        <w:pStyle w:val="BodyText"/>
        <w:rPr>
          <w:sz w:val="20"/>
        </w:rPr>
      </w:pPr>
    </w:p>
    <w:p w14:paraId="4E26B7DF" w14:textId="77777777" w:rsidR="00120E8A" w:rsidRDefault="00120E8A">
      <w:pPr>
        <w:pStyle w:val="BodyText"/>
        <w:rPr>
          <w:sz w:val="20"/>
        </w:rPr>
      </w:pPr>
    </w:p>
    <w:p w14:paraId="3E68D462" w14:textId="77777777" w:rsidR="00120E8A" w:rsidRDefault="00120E8A">
      <w:pPr>
        <w:pStyle w:val="BodyText"/>
        <w:rPr>
          <w:sz w:val="20"/>
        </w:rPr>
      </w:pPr>
    </w:p>
    <w:p w14:paraId="56A87C6E" w14:textId="77777777" w:rsidR="00120E8A" w:rsidRDefault="00120E8A">
      <w:pPr>
        <w:pStyle w:val="BodyText"/>
        <w:rPr>
          <w:sz w:val="20"/>
        </w:rPr>
      </w:pPr>
    </w:p>
    <w:p w14:paraId="18BA7715" w14:textId="77777777" w:rsidR="00120E8A" w:rsidRDefault="00120E8A">
      <w:pPr>
        <w:pStyle w:val="BodyText"/>
        <w:rPr>
          <w:sz w:val="20"/>
        </w:rPr>
      </w:pPr>
    </w:p>
    <w:p w14:paraId="4477226A" w14:textId="77777777" w:rsidR="00120E8A" w:rsidRDefault="00120E8A">
      <w:pPr>
        <w:pStyle w:val="BodyText"/>
        <w:rPr>
          <w:sz w:val="20"/>
        </w:rPr>
      </w:pPr>
    </w:p>
    <w:p w14:paraId="297028C8" w14:textId="77777777" w:rsidR="00120E8A" w:rsidRDefault="00120E8A">
      <w:pPr>
        <w:pStyle w:val="BodyText"/>
        <w:rPr>
          <w:sz w:val="20"/>
        </w:rPr>
      </w:pPr>
    </w:p>
    <w:p w14:paraId="4ED94630" w14:textId="77777777" w:rsidR="00120E8A" w:rsidRDefault="00120E8A">
      <w:pPr>
        <w:pStyle w:val="BodyText"/>
        <w:rPr>
          <w:sz w:val="20"/>
        </w:rPr>
      </w:pPr>
    </w:p>
    <w:p w14:paraId="00668EDC" w14:textId="77777777" w:rsidR="00120E8A" w:rsidRDefault="00120E8A">
      <w:pPr>
        <w:pStyle w:val="BodyText"/>
        <w:rPr>
          <w:sz w:val="20"/>
        </w:rPr>
      </w:pPr>
    </w:p>
    <w:p w14:paraId="79834537" w14:textId="77777777" w:rsidR="00120E8A" w:rsidRDefault="00120E8A">
      <w:pPr>
        <w:pStyle w:val="BodyText"/>
        <w:rPr>
          <w:sz w:val="20"/>
        </w:rPr>
      </w:pPr>
    </w:p>
    <w:p w14:paraId="3C035122" w14:textId="77777777" w:rsidR="00120E8A" w:rsidRDefault="00120E8A">
      <w:pPr>
        <w:pStyle w:val="BodyText"/>
        <w:rPr>
          <w:sz w:val="20"/>
        </w:rPr>
      </w:pPr>
    </w:p>
    <w:p w14:paraId="664C5AD8" w14:textId="77777777" w:rsidR="00120E8A" w:rsidRDefault="00120E8A">
      <w:pPr>
        <w:pStyle w:val="BodyText"/>
        <w:rPr>
          <w:sz w:val="20"/>
        </w:rPr>
      </w:pPr>
    </w:p>
    <w:p w14:paraId="1A45F3FA" w14:textId="77777777" w:rsidR="00120E8A" w:rsidRDefault="00120E8A">
      <w:pPr>
        <w:pStyle w:val="BodyText"/>
        <w:rPr>
          <w:sz w:val="20"/>
        </w:rPr>
      </w:pPr>
    </w:p>
    <w:p w14:paraId="08AD79B1" w14:textId="77777777" w:rsidR="00120E8A" w:rsidRDefault="00120E8A">
      <w:pPr>
        <w:pStyle w:val="BodyText"/>
        <w:rPr>
          <w:sz w:val="20"/>
        </w:rPr>
      </w:pPr>
    </w:p>
    <w:p w14:paraId="022233CD" w14:textId="77777777" w:rsidR="00120E8A" w:rsidRDefault="00120E8A">
      <w:pPr>
        <w:pStyle w:val="BodyText"/>
        <w:rPr>
          <w:sz w:val="20"/>
        </w:rPr>
      </w:pPr>
    </w:p>
    <w:p w14:paraId="7529F14C" w14:textId="77777777" w:rsidR="00120E8A" w:rsidRDefault="00120E8A">
      <w:pPr>
        <w:pStyle w:val="BodyText"/>
        <w:rPr>
          <w:sz w:val="20"/>
        </w:rPr>
      </w:pPr>
    </w:p>
    <w:p w14:paraId="651AE8CB" w14:textId="77777777" w:rsidR="00120E8A" w:rsidRDefault="00120E8A">
      <w:pPr>
        <w:pStyle w:val="BodyText"/>
        <w:rPr>
          <w:sz w:val="20"/>
        </w:rPr>
      </w:pPr>
    </w:p>
    <w:p w14:paraId="5461B226" w14:textId="77777777" w:rsidR="00120E8A" w:rsidRDefault="00120E8A">
      <w:pPr>
        <w:pStyle w:val="BodyText"/>
        <w:rPr>
          <w:sz w:val="20"/>
        </w:rPr>
      </w:pPr>
    </w:p>
    <w:p w14:paraId="42FC460E" w14:textId="77777777" w:rsidR="00120E8A" w:rsidRDefault="00120E8A">
      <w:pPr>
        <w:pStyle w:val="BodyText"/>
        <w:rPr>
          <w:sz w:val="20"/>
        </w:rPr>
      </w:pPr>
    </w:p>
    <w:p w14:paraId="6318504A" w14:textId="77777777" w:rsidR="00120E8A" w:rsidRDefault="00120E8A">
      <w:pPr>
        <w:pStyle w:val="BodyText"/>
        <w:rPr>
          <w:sz w:val="20"/>
        </w:rPr>
      </w:pPr>
    </w:p>
    <w:p w14:paraId="36CD127B" w14:textId="77777777" w:rsidR="00120E8A" w:rsidRDefault="00120E8A">
      <w:pPr>
        <w:pStyle w:val="BodyText"/>
        <w:spacing w:before="11"/>
        <w:rPr>
          <w:sz w:val="16"/>
        </w:rPr>
      </w:pPr>
    </w:p>
    <w:p w14:paraId="744ACC3A" w14:textId="77777777" w:rsidR="00120E8A" w:rsidRDefault="00AF5389">
      <w:pPr>
        <w:pStyle w:val="BodyText"/>
        <w:spacing w:line="100" w:lineRule="exact"/>
        <w:ind w:left="510"/>
        <w:rPr>
          <w:sz w:val="10"/>
        </w:rPr>
      </w:pPr>
      <w:r>
        <w:rPr>
          <w:position w:val="-1"/>
          <w:sz w:val="10"/>
        </w:rPr>
      </w:r>
      <w:r>
        <w:rPr>
          <w:position w:val="-1"/>
          <w:sz w:val="10"/>
        </w:rPr>
        <w:pict w14:anchorId="75E00112">
          <v:group id="_x0000_s1028" style="width:528.45pt;height:5pt;mso-position-horizontal-relative:char;mso-position-vertical-relative:line" coordsize="10569,100">
            <v:line id="_x0000_s1029" style="position:absolute" from="50,50" to="10518,50" strokecolor="#939598" strokeweight="5pt"/>
            <w10:wrap type="none"/>
            <w10:anchorlock/>
          </v:group>
        </w:pict>
      </w:r>
    </w:p>
    <w:p w14:paraId="7489BB36" w14:textId="77777777" w:rsidR="00120E8A" w:rsidRDefault="00120E8A">
      <w:pPr>
        <w:pStyle w:val="BodyText"/>
        <w:spacing w:before="2"/>
        <w:rPr>
          <w:sz w:val="8"/>
        </w:rPr>
      </w:pPr>
    </w:p>
    <w:p w14:paraId="62E0076B" w14:textId="77777777" w:rsidR="00120E8A" w:rsidRDefault="00AF5389">
      <w:pPr>
        <w:spacing w:before="63"/>
        <w:ind w:left="560"/>
        <w:rPr>
          <w:rFonts w:ascii="Tahoma"/>
          <w:sz w:val="20"/>
        </w:rPr>
      </w:pPr>
      <w:r>
        <w:rPr>
          <w:rFonts w:ascii="Tahoma"/>
          <w:color w:val="231F20"/>
          <w:sz w:val="20"/>
        </w:rPr>
        <w:t>2016 EDI Annual Report</w:t>
      </w:r>
    </w:p>
    <w:p w14:paraId="47897700" w14:textId="77777777" w:rsidR="00120E8A" w:rsidRDefault="00120E8A">
      <w:pPr>
        <w:pStyle w:val="BodyText"/>
        <w:spacing w:before="1"/>
        <w:rPr>
          <w:rFonts w:ascii="Tahoma"/>
          <w:sz w:val="26"/>
        </w:rPr>
      </w:pPr>
    </w:p>
    <w:p w14:paraId="7FA720C0" w14:textId="77777777" w:rsidR="00120E8A" w:rsidRDefault="00AF5389">
      <w:pPr>
        <w:spacing w:before="88"/>
        <w:ind w:right="155"/>
        <w:jc w:val="right"/>
        <w:rPr>
          <w:sz w:val="10"/>
        </w:rPr>
      </w:pPr>
      <w:r>
        <w:pict w14:anchorId="2D960374">
          <v:shape id="_x0000_s1027" type="#_x0000_t202" style="position:absolute;left:0;text-align:left;margin-left:13pt;margin-top:-9.3pt;width:26.4pt;height:30.9pt;z-index:-251642880;mso-position-horizontal-relative:page" filled="f" stroked="f">
            <v:textbox inset="0,0,0,0">
              <w:txbxContent>
                <w:p w14:paraId="494A3480" w14:textId="77777777" w:rsidR="00AF5389" w:rsidRDefault="00AF5389">
                  <w:pPr>
                    <w:pStyle w:val="BodyText"/>
                    <w:spacing w:before="9"/>
                    <w:rPr>
                      <w:sz w:val="22"/>
                    </w:rPr>
                  </w:pPr>
                </w:p>
                <w:p w14:paraId="3ECCEFA3" w14:textId="77777777" w:rsidR="00AF5389" w:rsidRDefault="00AF5389">
                  <w:pPr>
                    <w:ind w:left="178"/>
                    <w:rPr>
                      <w:sz w:val="20"/>
                    </w:rPr>
                  </w:pPr>
                  <w:r>
                    <w:rPr>
                      <w:color w:val="231F20"/>
                      <w:sz w:val="20"/>
                    </w:rPr>
                    <w:t>24</w:t>
                  </w:r>
                </w:p>
              </w:txbxContent>
            </v:textbox>
            <w10:wrap anchorx="page"/>
          </v:shape>
        </w:pict>
      </w:r>
      <w:r>
        <w:pict w14:anchorId="6F0F52FA">
          <v:rect id="_x0000_s1026" style="position:absolute;left:0;text-align:left;margin-left:13pt;margin-top:-9.3pt;width:26.35pt;height:30.85pt;z-index:251671552;mso-position-horizontal-relative:page" stroked="f">
            <w10:wrap anchorx="page"/>
          </v:rect>
        </w:pict>
      </w:r>
      <w:r>
        <w:rPr>
          <w:color w:val="231F20"/>
          <w:w w:val="95"/>
          <w:sz w:val="10"/>
        </w:rPr>
        <w:t>1617 0140</w:t>
      </w:r>
    </w:p>
    <w:sectPr w:rsidR="00120E8A">
      <w:pgSz w:w="11910" w:h="16840"/>
      <w:pgMar w:top="900" w:right="560" w:bottom="0" w:left="160" w:header="713"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5CD19ED5" w14:textId="77777777" w:rsidR="00446481" w:rsidRDefault="00446481">
      <w:r>
        <w:separator/>
      </w:r>
    </w:p>
  </w:endnote>
  <w:endnote w:type="continuationSeparator" w:id="0">
    <w:p w14:paraId="26D4325C" w14:textId="77777777" w:rsidR="00446481" w:rsidRDefault="00446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entury Gothic">
    <w:panose1 w:val="020B0502020202020204"/>
    <w:charset w:val="00"/>
    <w:family w:val="auto"/>
    <w:pitch w:val="variable"/>
    <w:sig w:usb0="00000287" w:usb1="00000000" w:usb2="00000000" w:usb3="00000000" w:csb0="0000009F" w:csb1="00000000"/>
  </w:font>
  <w:font w:name="Trebuchet MS">
    <w:panose1 w:val="020B06030202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6E70FAF5" w14:textId="77777777" w:rsidR="00446481" w:rsidRDefault="00446481">
      <w:r>
        <w:separator/>
      </w:r>
    </w:p>
  </w:footnote>
  <w:footnote w:type="continuationSeparator" w:id="0">
    <w:p w14:paraId="00A8FE0B" w14:textId="77777777" w:rsidR="00446481" w:rsidRDefault="0044648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9F9908E" w14:textId="77777777" w:rsidR="00AF5389" w:rsidRDefault="00AF5389">
    <w:pPr>
      <w:pStyle w:val="BodyText"/>
      <w:spacing w:line="14" w:lineRule="auto"/>
      <w:rPr>
        <w:sz w:val="20"/>
      </w:rPr>
    </w:pPr>
    <w:r>
      <w:pict w14:anchorId="424D7F84">
        <v:rect id="_x0000_s2049" style="position:absolute;margin-left:35.85pt;margin-top:35.6pt;width:523.4pt;height:10pt;z-index:-251658752;mso-position-horizontal-relative:page;mso-position-vertical-relative:page" fillcolor="#939598" stroked="f">
          <w10:wrap anchorx="page" anchory="page"/>
        </v:rect>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0D40377"/>
    <w:multiLevelType w:val="hybridMultilevel"/>
    <w:tmpl w:val="2728834E"/>
    <w:lvl w:ilvl="0" w:tplc="C42A1F9C">
      <w:numFmt w:val="bullet"/>
      <w:lvlText w:val="•"/>
      <w:lvlJc w:val="left"/>
      <w:pPr>
        <w:ind w:left="760" w:hanging="360"/>
      </w:pPr>
      <w:rPr>
        <w:rFonts w:ascii="Arial" w:eastAsia="Arial" w:hAnsi="Arial" w:cs="Arial" w:hint="default"/>
        <w:color w:val="231F20"/>
        <w:w w:val="151"/>
        <w:sz w:val="18"/>
        <w:szCs w:val="18"/>
      </w:rPr>
    </w:lvl>
    <w:lvl w:ilvl="1" w:tplc="0562BE06">
      <w:numFmt w:val="bullet"/>
      <w:lvlText w:val="•"/>
      <w:lvlJc w:val="left"/>
      <w:pPr>
        <w:ind w:left="1225" w:hanging="360"/>
      </w:pPr>
      <w:rPr>
        <w:rFonts w:hint="default"/>
      </w:rPr>
    </w:lvl>
    <w:lvl w:ilvl="2" w:tplc="9A820EC8">
      <w:numFmt w:val="bullet"/>
      <w:lvlText w:val="•"/>
      <w:lvlJc w:val="left"/>
      <w:pPr>
        <w:ind w:left="1690" w:hanging="360"/>
      </w:pPr>
      <w:rPr>
        <w:rFonts w:hint="default"/>
      </w:rPr>
    </w:lvl>
    <w:lvl w:ilvl="3" w:tplc="5D32BE5A">
      <w:numFmt w:val="bullet"/>
      <w:lvlText w:val="•"/>
      <w:lvlJc w:val="left"/>
      <w:pPr>
        <w:ind w:left="2155" w:hanging="360"/>
      </w:pPr>
      <w:rPr>
        <w:rFonts w:hint="default"/>
      </w:rPr>
    </w:lvl>
    <w:lvl w:ilvl="4" w:tplc="2ABE2392">
      <w:numFmt w:val="bullet"/>
      <w:lvlText w:val="•"/>
      <w:lvlJc w:val="left"/>
      <w:pPr>
        <w:ind w:left="2621" w:hanging="360"/>
      </w:pPr>
      <w:rPr>
        <w:rFonts w:hint="default"/>
      </w:rPr>
    </w:lvl>
    <w:lvl w:ilvl="5" w:tplc="0E4CFFB4">
      <w:numFmt w:val="bullet"/>
      <w:lvlText w:val="•"/>
      <w:lvlJc w:val="left"/>
      <w:pPr>
        <w:ind w:left="3086" w:hanging="360"/>
      </w:pPr>
      <w:rPr>
        <w:rFonts w:hint="default"/>
      </w:rPr>
    </w:lvl>
    <w:lvl w:ilvl="6" w:tplc="5420B42E">
      <w:numFmt w:val="bullet"/>
      <w:lvlText w:val="•"/>
      <w:lvlJc w:val="left"/>
      <w:pPr>
        <w:ind w:left="3551" w:hanging="360"/>
      </w:pPr>
      <w:rPr>
        <w:rFonts w:hint="default"/>
      </w:rPr>
    </w:lvl>
    <w:lvl w:ilvl="7" w:tplc="FBB0147C">
      <w:numFmt w:val="bullet"/>
      <w:lvlText w:val="•"/>
      <w:lvlJc w:val="left"/>
      <w:pPr>
        <w:ind w:left="4016" w:hanging="360"/>
      </w:pPr>
      <w:rPr>
        <w:rFonts w:hint="default"/>
      </w:rPr>
    </w:lvl>
    <w:lvl w:ilvl="8" w:tplc="1A021912">
      <w:numFmt w:val="bullet"/>
      <w:lvlText w:val="•"/>
      <w:lvlJc w:val="left"/>
      <w:pPr>
        <w:ind w:left="4482" w:hanging="360"/>
      </w:pPr>
      <w:rPr>
        <w:rFonts w:hint="default"/>
      </w:rPr>
    </w:lvl>
  </w:abstractNum>
  <w:abstractNum w:abstractNumId="1">
    <w:nsid w:val="13671570"/>
    <w:multiLevelType w:val="hybridMultilevel"/>
    <w:tmpl w:val="3FE6CDEC"/>
    <w:lvl w:ilvl="0" w:tplc="7C2AD864">
      <w:numFmt w:val="bullet"/>
      <w:lvlText w:val="•"/>
      <w:lvlJc w:val="left"/>
      <w:pPr>
        <w:ind w:left="757" w:hanging="360"/>
      </w:pPr>
      <w:rPr>
        <w:rFonts w:ascii="Arial" w:eastAsia="Arial" w:hAnsi="Arial" w:cs="Arial" w:hint="default"/>
        <w:color w:val="231F20"/>
        <w:w w:val="151"/>
        <w:sz w:val="18"/>
        <w:szCs w:val="18"/>
      </w:rPr>
    </w:lvl>
    <w:lvl w:ilvl="1" w:tplc="300A743A">
      <w:numFmt w:val="bullet"/>
      <w:lvlText w:val="-"/>
      <w:lvlJc w:val="left"/>
      <w:pPr>
        <w:ind w:left="1163" w:hanging="122"/>
      </w:pPr>
      <w:rPr>
        <w:rFonts w:ascii="Arial" w:eastAsia="Arial" w:hAnsi="Arial" w:cs="Arial" w:hint="default"/>
        <w:color w:val="231F20"/>
        <w:w w:val="127"/>
        <w:sz w:val="18"/>
        <w:szCs w:val="18"/>
      </w:rPr>
    </w:lvl>
    <w:lvl w:ilvl="2" w:tplc="4E5697C4">
      <w:numFmt w:val="bullet"/>
      <w:lvlText w:val="•"/>
      <w:lvlJc w:val="left"/>
      <w:pPr>
        <w:ind w:left="1160" w:hanging="122"/>
      </w:pPr>
      <w:rPr>
        <w:rFonts w:hint="default"/>
      </w:rPr>
    </w:lvl>
    <w:lvl w:ilvl="3" w:tplc="DF4AA1CA">
      <w:numFmt w:val="bullet"/>
      <w:lvlText w:val="•"/>
      <w:lvlJc w:val="left"/>
      <w:pPr>
        <w:ind w:left="1010" w:hanging="122"/>
      </w:pPr>
      <w:rPr>
        <w:rFonts w:hint="default"/>
      </w:rPr>
    </w:lvl>
    <w:lvl w:ilvl="4" w:tplc="515470AA">
      <w:numFmt w:val="bullet"/>
      <w:lvlText w:val="•"/>
      <w:lvlJc w:val="left"/>
      <w:pPr>
        <w:ind w:left="860" w:hanging="122"/>
      </w:pPr>
      <w:rPr>
        <w:rFonts w:hint="default"/>
      </w:rPr>
    </w:lvl>
    <w:lvl w:ilvl="5" w:tplc="A1827338">
      <w:numFmt w:val="bullet"/>
      <w:lvlText w:val="•"/>
      <w:lvlJc w:val="left"/>
      <w:pPr>
        <w:ind w:left="710" w:hanging="122"/>
      </w:pPr>
      <w:rPr>
        <w:rFonts w:hint="default"/>
      </w:rPr>
    </w:lvl>
    <w:lvl w:ilvl="6" w:tplc="9CDAF2EA">
      <w:numFmt w:val="bullet"/>
      <w:lvlText w:val="•"/>
      <w:lvlJc w:val="left"/>
      <w:pPr>
        <w:ind w:left="560" w:hanging="122"/>
      </w:pPr>
      <w:rPr>
        <w:rFonts w:hint="default"/>
      </w:rPr>
    </w:lvl>
    <w:lvl w:ilvl="7" w:tplc="BFAEF9C0">
      <w:numFmt w:val="bullet"/>
      <w:lvlText w:val="•"/>
      <w:lvlJc w:val="left"/>
      <w:pPr>
        <w:ind w:left="410" w:hanging="122"/>
      </w:pPr>
      <w:rPr>
        <w:rFonts w:hint="default"/>
      </w:rPr>
    </w:lvl>
    <w:lvl w:ilvl="8" w:tplc="051C5CBA">
      <w:numFmt w:val="bullet"/>
      <w:lvlText w:val="•"/>
      <w:lvlJc w:val="left"/>
      <w:pPr>
        <w:ind w:left="260" w:hanging="122"/>
      </w:pPr>
      <w:rPr>
        <w:rFonts w:hint="default"/>
      </w:rPr>
    </w:lvl>
  </w:abstractNum>
  <w:abstractNum w:abstractNumId="2">
    <w:nsid w:val="13BD7A9C"/>
    <w:multiLevelType w:val="hybridMultilevel"/>
    <w:tmpl w:val="085C1232"/>
    <w:lvl w:ilvl="0" w:tplc="4BE85992">
      <w:start w:val="1"/>
      <w:numFmt w:val="decimal"/>
      <w:lvlText w:val="%1."/>
      <w:lvlJc w:val="left"/>
      <w:pPr>
        <w:ind w:left="349" w:hanging="190"/>
        <w:jc w:val="right"/>
      </w:pPr>
      <w:rPr>
        <w:rFonts w:ascii="Arial" w:eastAsia="Arial" w:hAnsi="Arial" w:cs="Arial" w:hint="default"/>
        <w:color w:val="231F20"/>
        <w:w w:val="97"/>
        <w:sz w:val="18"/>
        <w:szCs w:val="18"/>
      </w:rPr>
    </w:lvl>
    <w:lvl w:ilvl="1" w:tplc="8CD08C76">
      <w:numFmt w:val="bullet"/>
      <w:lvlText w:val="•"/>
      <w:lvlJc w:val="left"/>
      <w:pPr>
        <w:ind w:left="762" w:hanging="360"/>
      </w:pPr>
      <w:rPr>
        <w:rFonts w:ascii="Arial" w:eastAsia="Arial" w:hAnsi="Arial" w:cs="Arial" w:hint="default"/>
        <w:color w:val="231F20"/>
        <w:w w:val="151"/>
        <w:sz w:val="18"/>
        <w:szCs w:val="18"/>
      </w:rPr>
    </w:lvl>
    <w:lvl w:ilvl="2" w:tplc="EF367B88">
      <w:numFmt w:val="bullet"/>
      <w:lvlText w:val="•"/>
      <w:lvlJc w:val="left"/>
      <w:pPr>
        <w:ind w:left="1253" w:hanging="360"/>
      </w:pPr>
      <w:rPr>
        <w:rFonts w:hint="default"/>
      </w:rPr>
    </w:lvl>
    <w:lvl w:ilvl="3" w:tplc="956CB5C4">
      <w:numFmt w:val="bullet"/>
      <w:lvlText w:val="•"/>
      <w:lvlJc w:val="left"/>
      <w:pPr>
        <w:ind w:left="1746" w:hanging="360"/>
      </w:pPr>
      <w:rPr>
        <w:rFonts w:hint="default"/>
      </w:rPr>
    </w:lvl>
    <w:lvl w:ilvl="4" w:tplc="CAB05FC4">
      <w:numFmt w:val="bullet"/>
      <w:lvlText w:val="•"/>
      <w:lvlJc w:val="left"/>
      <w:pPr>
        <w:ind w:left="2240" w:hanging="360"/>
      </w:pPr>
      <w:rPr>
        <w:rFonts w:hint="default"/>
      </w:rPr>
    </w:lvl>
    <w:lvl w:ilvl="5" w:tplc="6EC63824">
      <w:numFmt w:val="bullet"/>
      <w:lvlText w:val="•"/>
      <w:lvlJc w:val="left"/>
      <w:pPr>
        <w:ind w:left="2733" w:hanging="360"/>
      </w:pPr>
      <w:rPr>
        <w:rFonts w:hint="default"/>
      </w:rPr>
    </w:lvl>
    <w:lvl w:ilvl="6" w:tplc="370C11EC">
      <w:numFmt w:val="bullet"/>
      <w:lvlText w:val="•"/>
      <w:lvlJc w:val="left"/>
      <w:pPr>
        <w:ind w:left="3226" w:hanging="360"/>
      </w:pPr>
      <w:rPr>
        <w:rFonts w:hint="default"/>
      </w:rPr>
    </w:lvl>
    <w:lvl w:ilvl="7" w:tplc="0846D4FE">
      <w:numFmt w:val="bullet"/>
      <w:lvlText w:val="•"/>
      <w:lvlJc w:val="left"/>
      <w:pPr>
        <w:ind w:left="3720" w:hanging="360"/>
      </w:pPr>
      <w:rPr>
        <w:rFonts w:hint="default"/>
      </w:rPr>
    </w:lvl>
    <w:lvl w:ilvl="8" w:tplc="9C62DA62">
      <w:numFmt w:val="bullet"/>
      <w:lvlText w:val="•"/>
      <w:lvlJc w:val="left"/>
      <w:pPr>
        <w:ind w:left="4213" w:hanging="360"/>
      </w:pPr>
      <w:rPr>
        <w:rFonts w:hint="default"/>
      </w:rPr>
    </w:lvl>
  </w:abstractNum>
  <w:abstractNum w:abstractNumId="3">
    <w:nsid w:val="21E176D8"/>
    <w:multiLevelType w:val="hybridMultilevel"/>
    <w:tmpl w:val="FF6802D8"/>
    <w:lvl w:ilvl="0" w:tplc="85DE17FE">
      <w:numFmt w:val="bullet"/>
      <w:lvlText w:val="•"/>
      <w:lvlJc w:val="left"/>
      <w:pPr>
        <w:ind w:left="760" w:hanging="360"/>
      </w:pPr>
      <w:rPr>
        <w:rFonts w:ascii="Arial" w:eastAsia="Arial" w:hAnsi="Arial" w:cs="Arial" w:hint="default"/>
        <w:color w:val="231F20"/>
        <w:w w:val="151"/>
        <w:sz w:val="18"/>
        <w:szCs w:val="18"/>
      </w:rPr>
    </w:lvl>
    <w:lvl w:ilvl="1" w:tplc="F224E356">
      <w:numFmt w:val="bullet"/>
      <w:lvlText w:val="•"/>
      <w:lvlJc w:val="left"/>
      <w:pPr>
        <w:ind w:left="1225" w:hanging="360"/>
      </w:pPr>
      <w:rPr>
        <w:rFonts w:hint="default"/>
      </w:rPr>
    </w:lvl>
    <w:lvl w:ilvl="2" w:tplc="05BA2248">
      <w:numFmt w:val="bullet"/>
      <w:lvlText w:val="•"/>
      <w:lvlJc w:val="left"/>
      <w:pPr>
        <w:ind w:left="1690" w:hanging="360"/>
      </w:pPr>
      <w:rPr>
        <w:rFonts w:hint="default"/>
      </w:rPr>
    </w:lvl>
    <w:lvl w:ilvl="3" w:tplc="6908AF78">
      <w:numFmt w:val="bullet"/>
      <w:lvlText w:val="•"/>
      <w:lvlJc w:val="left"/>
      <w:pPr>
        <w:ind w:left="2155" w:hanging="360"/>
      </w:pPr>
      <w:rPr>
        <w:rFonts w:hint="default"/>
      </w:rPr>
    </w:lvl>
    <w:lvl w:ilvl="4" w:tplc="221E57C0">
      <w:numFmt w:val="bullet"/>
      <w:lvlText w:val="•"/>
      <w:lvlJc w:val="left"/>
      <w:pPr>
        <w:ind w:left="2621" w:hanging="360"/>
      </w:pPr>
      <w:rPr>
        <w:rFonts w:hint="default"/>
      </w:rPr>
    </w:lvl>
    <w:lvl w:ilvl="5" w:tplc="BF128DF8">
      <w:numFmt w:val="bullet"/>
      <w:lvlText w:val="•"/>
      <w:lvlJc w:val="left"/>
      <w:pPr>
        <w:ind w:left="3086" w:hanging="360"/>
      </w:pPr>
      <w:rPr>
        <w:rFonts w:hint="default"/>
      </w:rPr>
    </w:lvl>
    <w:lvl w:ilvl="6" w:tplc="08308C32">
      <w:numFmt w:val="bullet"/>
      <w:lvlText w:val="•"/>
      <w:lvlJc w:val="left"/>
      <w:pPr>
        <w:ind w:left="3551" w:hanging="360"/>
      </w:pPr>
      <w:rPr>
        <w:rFonts w:hint="default"/>
      </w:rPr>
    </w:lvl>
    <w:lvl w:ilvl="7" w:tplc="05DC22B0">
      <w:numFmt w:val="bullet"/>
      <w:lvlText w:val="•"/>
      <w:lvlJc w:val="left"/>
      <w:pPr>
        <w:ind w:left="4016" w:hanging="360"/>
      </w:pPr>
      <w:rPr>
        <w:rFonts w:hint="default"/>
      </w:rPr>
    </w:lvl>
    <w:lvl w:ilvl="8" w:tplc="0D1EA104">
      <w:numFmt w:val="bullet"/>
      <w:lvlText w:val="•"/>
      <w:lvlJc w:val="left"/>
      <w:pPr>
        <w:ind w:left="4482" w:hanging="360"/>
      </w:pPr>
      <w:rPr>
        <w:rFonts w:hint="default"/>
      </w:rPr>
    </w:lvl>
  </w:abstractNum>
  <w:abstractNum w:abstractNumId="4">
    <w:nsid w:val="27860528"/>
    <w:multiLevelType w:val="hybridMultilevel"/>
    <w:tmpl w:val="D9A66FE0"/>
    <w:lvl w:ilvl="0" w:tplc="56D001CE">
      <w:start w:val="1"/>
      <w:numFmt w:val="lowerRoman"/>
      <w:lvlText w:val="%1)"/>
      <w:lvlJc w:val="left"/>
      <w:pPr>
        <w:ind w:left="307" w:hanging="148"/>
        <w:jc w:val="right"/>
      </w:pPr>
      <w:rPr>
        <w:rFonts w:ascii="Arial" w:eastAsia="Arial" w:hAnsi="Arial" w:cs="Arial" w:hint="default"/>
        <w:color w:val="231F20"/>
        <w:w w:val="104"/>
        <w:sz w:val="18"/>
        <w:szCs w:val="18"/>
      </w:rPr>
    </w:lvl>
    <w:lvl w:ilvl="1" w:tplc="7542D18A">
      <w:numFmt w:val="bullet"/>
      <w:lvlText w:val="•"/>
      <w:lvlJc w:val="left"/>
      <w:pPr>
        <w:ind w:left="789" w:hanging="148"/>
      </w:pPr>
      <w:rPr>
        <w:rFonts w:hint="default"/>
      </w:rPr>
    </w:lvl>
    <w:lvl w:ilvl="2" w:tplc="24D447CA">
      <w:numFmt w:val="bullet"/>
      <w:lvlText w:val="•"/>
      <w:lvlJc w:val="left"/>
      <w:pPr>
        <w:ind w:left="1278" w:hanging="148"/>
      </w:pPr>
      <w:rPr>
        <w:rFonts w:hint="default"/>
      </w:rPr>
    </w:lvl>
    <w:lvl w:ilvl="3" w:tplc="98080D0C">
      <w:numFmt w:val="bullet"/>
      <w:lvlText w:val="•"/>
      <w:lvlJc w:val="left"/>
      <w:pPr>
        <w:ind w:left="1768" w:hanging="148"/>
      </w:pPr>
      <w:rPr>
        <w:rFonts w:hint="default"/>
      </w:rPr>
    </w:lvl>
    <w:lvl w:ilvl="4" w:tplc="FE12811E">
      <w:numFmt w:val="bullet"/>
      <w:lvlText w:val="•"/>
      <w:lvlJc w:val="left"/>
      <w:pPr>
        <w:ind w:left="2257" w:hanging="148"/>
      </w:pPr>
      <w:rPr>
        <w:rFonts w:hint="default"/>
      </w:rPr>
    </w:lvl>
    <w:lvl w:ilvl="5" w:tplc="F572C2EA">
      <w:numFmt w:val="bullet"/>
      <w:lvlText w:val="•"/>
      <w:lvlJc w:val="left"/>
      <w:pPr>
        <w:ind w:left="2747" w:hanging="148"/>
      </w:pPr>
      <w:rPr>
        <w:rFonts w:hint="default"/>
      </w:rPr>
    </w:lvl>
    <w:lvl w:ilvl="6" w:tplc="47BEB3B8">
      <w:numFmt w:val="bullet"/>
      <w:lvlText w:val="•"/>
      <w:lvlJc w:val="left"/>
      <w:pPr>
        <w:ind w:left="3236" w:hanging="148"/>
      </w:pPr>
      <w:rPr>
        <w:rFonts w:hint="default"/>
      </w:rPr>
    </w:lvl>
    <w:lvl w:ilvl="7" w:tplc="08B684B2">
      <w:numFmt w:val="bullet"/>
      <w:lvlText w:val="•"/>
      <w:lvlJc w:val="left"/>
      <w:pPr>
        <w:ind w:left="3726" w:hanging="148"/>
      </w:pPr>
      <w:rPr>
        <w:rFonts w:hint="default"/>
      </w:rPr>
    </w:lvl>
    <w:lvl w:ilvl="8" w:tplc="27567B06">
      <w:numFmt w:val="bullet"/>
      <w:lvlText w:val="•"/>
      <w:lvlJc w:val="left"/>
      <w:pPr>
        <w:ind w:left="4215" w:hanging="148"/>
      </w:pPr>
      <w:rPr>
        <w:rFonts w:hint="default"/>
      </w:rPr>
    </w:lvl>
  </w:abstractNum>
  <w:abstractNum w:abstractNumId="5">
    <w:nsid w:val="53232FAA"/>
    <w:multiLevelType w:val="hybridMultilevel"/>
    <w:tmpl w:val="96EEB1B4"/>
    <w:lvl w:ilvl="0" w:tplc="E49CD29A">
      <w:numFmt w:val="bullet"/>
      <w:lvlText w:val="•"/>
      <w:lvlJc w:val="left"/>
      <w:pPr>
        <w:ind w:left="520" w:hanging="360"/>
      </w:pPr>
      <w:rPr>
        <w:rFonts w:ascii="Arial" w:eastAsia="Arial" w:hAnsi="Arial" w:cs="Arial" w:hint="default"/>
        <w:color w:val="231F20"/>
        <w:w w:val="151"/>
        <w:sz w:val="18"/>
        <w:szCs w:val="18"/>
      </w:rPr>
    </w:lvl>
    <w:lvl w:ilvl="1" w:tplc="EF26049C">
      <w:numFmt w:val="bullet"/>
      <w:lvlText w:val="-"/>
      <w:lvlJc w:val="left"/>
      <w:pPr>
        <w:ind w:left="848" w:hanging="122"/>
      </w:pPr>
      <w:rPr>
        <w:rFonts w:ascii="Arial" w:eastAsia="Arial" w:hAnsi="Arial" w:cs="Arial" w:hint="default"/>
        <w:color w:val="231F20"/>
        <w:w w:val="127"/>
        <w:sz w:val="18"/>
        <w:szCs w:val="18"/>
      </w:rPr>
    </w:lvl>
    <w:lvl w:ilvl="2" w:tplc="143E103C">
      <w:numFmt w:val="bullet"/>
      <w:lvlText w:val="•"/>
      <w:lvlJc w:val="left"/>
      <w:pPr>
        <w:ind w:left="1323" w:hanging="122"/>
      </w:pPr>
      <w:rPr>
        <w:rFonts w:hint="default"/>
      </w:rPr>
    </w:lvl>
    <w:lvl w:ilvl="3" w:tplc="2AB0134C">
      <w:numFmt w:val="bullet"/>
      <w:lvlText w:val="•"/>
      <w:lvlJc w:val="left"/>
      <w:pPr>
        <w:ind w:left="1807" w:hanging="122"/>
      </w:pPr>
      <w:rPr>
        <w:rFonts w:hint="default"/>
      </w:rPr>
    </w:lvl>
    <w:lvl w:ilvl="4" w:tplc="92402D6C">
      <w:numFmt w:val="bullet"/>
      <w:lvlText w:val="•"/>
      <w:lvlJc w:val="left"/>
      <w:pPr>
        <w:ind w:left="2291" w:hanging="122"/>
      </w:pPr>
      <w:rPr>
        <w:rFonts w:hint="default"/>
      </w:rPr>
    </w:lvl>
    <w:lvl w:ilvl="5" w:tplc="E9D670B4">
      <w:numFmt w:val="bullet"/>
      <w:lvlText w:val="•"/>
      <w:lvlJc w:val="left"/>
      <w:pPr>
        <w:ind w:left="2774" w:hanging="122"/>
      </w:pPr>
      <w:rPr>
        <w:rFonts w:hint="default"/>
      </w:rPr>
    </w:lvl>
    <w:lvl w:ilvl="6" w:tplc="1D38703A">
      <w:numFmt w:val="bullet"/>
      <w:lvlText w:val="•"/>
      <w:lvlJc w:val="left"/>
      <w:pPr>
        <w:ind w:left="3258" w:hanging="122"/>
      </w:pPr>
      <w:rPr>
        <w:rFonts w:hint="default"/>
      </w:rPr>
    </w:lvl>
    <w:lvl w:ilvl="7" w:tplc="D4464030">
      <w:numFmt w:val="bullet"/>
      <w:lvlText w:val="•"/>
      <w:lvlJc w:val="left"/>
      <w:pPr>
        <w:ind w:left="3742" w:hanging="122"/>
      </w:pPr>
      <w:rPr>
        <w:rFonts w:hint="default"/>
      </w:rPr>
    </w:lvl>
    <w:lvl w:ilvl="8" w:tplc="BCF6CA8C">
      <w:numFmt w:val="bullet"/>
      <w:lvlText w:val="•"/>
      <w:lvlJc w:val="left"/>
      <w:pPr>
        <w:ind w:left="4225" w:hanging="122"/>
      </w:pPr>
      <w:rPr>
        <w:rFonts w:hint="default"/>
      </w:rPr>
    </w:lvl>
  </w:abstractNum>
  <w:abstractNum w:abstractNumId="6">
    <w:nsid w:val="5BFE7B67"/>
    <w:multiLevelType w:val="hybridMultilevel"/>
    <w:tmpl w:val="DE34FCBE"/>
    <w:lvl w:ilvl="0" w:tplc="A60A5E84">
      <w:numFmt w:val="bullet"/>
      <w:lvlText w:val="•"/>
      <w:lvlJc w:val="left"/>
      <w:pPr>
        <w:ind w:left="717" w:hanging="360"/>
      </w:pPr>
      <w:rPr>
        <w:rFonts w:ascii="Arial" w:eastAsia="Arial" w:hAnsi="Arial" w:cs="Arial" w:hint="default"/>
        <w:color w:val="231F20"/>
        <w:w w:val="151"/>
        <w:sz w:val="18"/>
        <w:szCs w:val="18"/>
      </w:rPr>
    </w:lvl>
    <w:lvl w:ilvl="1" w:tplc="89B42ED8">
      <w:numFmt w:val="bullet"/>
      <w:lvlText w:val="•"/>
      <w:lvlJc w:val="left"/>
      <w:pPr>
        <w:ind w:left="1203" w:hanging="360"/>
      </w:pPr>
      <w:rPr>
        <w:rFonts w:hint="default"/>
      </w:rPr>
    </w:lvl>
    <w:lvl w:ilvl="2" w:tplc="70F006C6">
      <w:numFmt w:val="bullet"/>
      <w:lvlText w:val="•"/>
      <w:lvlJc w:val="left"/>
      <w:pPr>
        <w:ind w:left="1686" w:hanging="360"/>
      </w:pPr>
      <w:rPr>
        <w:rFonts w:hint="default"/>
      </w:rPr>
    </w:lvl>
    <w:lvl w:ilvl="3" w:tplc="1EBC5B58">
      <w:numFmt w:val="bullet"/>
      <w:lvlText w:val="•"/>
      <w:lvlJc w:val="left"/>
      <w:pPr>
        <w:ind w:left="2169" w:hanging="360"/>
      </w:pPr>
      <w:rPr>
        <w:rFonts w:hint="default"/>
      </w:rPr>
    </w:lvl>
    <w:lvl w:ilvl="4" w:tplc="9A8A2184">
      <w:numFmt w:val="bullet"/>
      <w:lvlText w:val="•"/>
      <w:lvlJc w:val="left"/>
      <w:pPr>
        <w:ind w:left="2652" w:hanging="360"/>
      </w:pPr>
      <w:rPr>
        <w:rFonts w:hint="default"/>
      </w:rPr>
    </w:lvl>
    <w:lvl w:ilvl="5" w:tplc="1B561DB8">
      <w:numFmt w:val="bullet"/>
      <w:lvlText w:val="•"/>
      <w:lvlJc w:val="left"/>
      <w:pPr>
        <w:ind w:left="3136" w:hanging="360"/>
      </w:pPr>
      <w:rPr>
        <w:rFonts w:hint="default"/>
      </w:rPr>
    </w:lvl>
    <w:lvl w:ilvl="6" w:tplc="89863EC6">
      <w:numFmt w:val="bullet"/>
      <w:lvlText w:val="•"/>
      <w:lvlJc w:val="left"/>
      <w:pPr>
        <w:ind w:left="3619" w:hanging="360"/>
      </w:pPr>
      <w:rPr>
        <w:rFonts w:hint="default"/>
      </w:rPr>
    </w:lvl>
    <w:lvl w:ilvl="7" w:tplc="9DBA950C">
      <w:numFmt w:val="bullet"/>
      <w:lvlText w:val="•"/>
      <w:lvlJc w:val="left"/>
      <w:pPr>
        <w:ind w:left="4102" w:hanging="360"/>
      </w:pPr>
      <w:rPr>
        <w:rFonts w:hint="default"/>
      </w:rPr>
    </w:lvl>
    <w:lvl w:ilvl="8" w:tplc="61880918">
      <w:numFmt w:val="bullet"/>
      <w:lvlText w:val="•"/>
      <w:lvlJc w:val="left"/>
      <w:pPr>
        <w:ind w:left="4585" w:hanging="360"/>
      </w:pPr>
      <w:rPr>
        <w:rFonts w:hint="default"/>
      </w:rPr>
    </w:lvl>
  </w:abstractNum>
  <w:abstractNum w:abstractNumId="7">
    <w:nsid w:val="70CA491B"/>
    <w:multiLevelType w:val="hybridMultilevel"/>
    <w:tmpl w:val="8774D6F0"/>
    <w:lvl w:ilvl="0" w:tplc="67742C30">
      <w:numFmt w:val="bullet"/>
      <w:lvlText w:val="•"/>
      <w:lvlJc w:val="left"/>
      <w:pPr>
        <w:ind w:left="711" w:hanging="360"/>
      </w:pPr>
      <w:rPr>
        <w:rFonts w:ascii="Arial" w:eastAsia="Arial" w:hAnsi="Arial" w:cs="Arial" w:hint="default"/>
        <w:color w:val="231F20"/>
        <w:w w:val="151"/>
        <w:sz w:val="18"/>
        <w:szCs w:val="18"/>
      </w:rPr>
    </w:lvl>
    <w:lvl w:ilvl="1" w:tplc="72C42BB6">
      <w:numFmt w:val="bullet"/>
      <w:lvlText w:val="•"/>
      <w:lvlJc w:val="left"/>
      <w:pPr>
        <w:ind w:left="1202" w:hanging="360"/>
      </w:pPr>
      <w:rPr>
        <w:rFonts w:hint="default"/>
      </w:rPr>
    </w:lvl>
    <w:lvl w:ilvl="2" w:tplc="436AC7EC">
      <w:numFmt w:val="bullet"/>
      <w:lvlText w:val="•"/>
      <w:lvlJc w:val="left"/>
      <w:pPr>
        <w:ind w:left="1685" w:hanging="360"/>
      </w:pPr>
      <w:rPr>
        <w:rFonts w:hint="default"/>
      </w:rPr>
    </w:lvl>
    <w:lvl w:ilvl="3" w:tplc="2BF4B0B0">
      <w:numFmt w:val="bullet"/>
      <w:lvlText w:val="•"/>
      <w:lvlJc w:val="left"/>
      <w:pPr>
        <w:ind w:left="2167" w:hanging="360"/>
      </w:pPr>
      <w:rPr>
        <w:rFonts w:hint="default"/>
      </w:rPr>
    </w:lvl>
    <w:lvl w:ilvl="4" w:tplc="D2EAD6F2">
      <w:numFmt w:val="bullet"/>
      <w:lvlText w:val="•"/>
      <w:lvlJc w:val="left"/>
      <w:pPr>
        <w:ind w:left="2650" w:hanging="360"/>
      </w:pPr>
      <w:rPr>
        <w:rFonts w:hint="default"/>
      </w:rPr>
    </w:lvl>
    <w:lvl w:ilvl="5" w:tplc="A156D55C">
      <w:numFmt w:val="bullet"/>
      <w:lvlText w:val="•"/>
      <w:lvlJc w:val="left"/>
      <w:pPr>
        <w:ind w:left="3132" w:hanging="360"/>
      </w:pPr>
      <w:rPr>
        <w:rFonts w:hint="default"/>
      </w:rPr>
    </w:lvl>
    <w:lvl w:ilvl="6" w:tplc="A7AAB1DE">
      <w:numFmt w:val="bullet"/>
      <w:lvlText w:val="•"/>
      <w:lvlJc w:val="left"/>
      <w:pPr>
        <w:ind w:left="3615" w:hanging="360"/>
      </w:pPr>
      <w:rPr>
        <w:rFonts w:hint="default"/>
      </w:rPr>
    </w:lvl>
    <w:lvl w:ilvl="7" w:tplc="30A21A7E">
      <w:numFmt w:val="bullet"/>
      <w:lvlText w:val="•"/>
      <w:lvlJc w:val="left"/>
      <w:pPr>
        <w:ind w:left="4097" w:hanging="360"/>
      </w:pPr>
      <w:rPr>
        <w:rFonts w:hint="default"/>
      </w:rPr>
    </w:lvl>
    <w:lvl w:ilvl="8" w:tplc="AE687238">
      <w:numFmt w:val="bullet"/>
      <w:lvlText w:val="•"/>
      <w:lvlJc w:val="left"/>
      <w:pPr>
        <w:ind w:left="4580" w:hanging="360"/>
      </w:pPr>
      <w:rPr>
        <w:rFonts w:hint="default"/>
      </w:rPr>
    </w:lvl>
  </w:abstractNum>
  <w:num w:numId="1">
    <w:abstractNumId w:val="0"/>
  </w:num>
  <w:num w:numId="2">
    <w:abstractNumId w:val="3"/>
  </w:num>
  <w:num w:numId="3">
    <w:abstractNumId w:val="6"/>
  </w:num>
  <w:num w:numId="4">
    <w:abstractNumId w:val="4"/>
  </w:num>
  <w:num w:numId="5">
    <w:abstractNumId w:val="1"/>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120E8A"/>
    <w:rsid w:val="00120E8A"/>
    <w:rsid w:val="00446481"/>
    <w:rsid w:val="006B04C2"/>
    <w:rsid w:val="008B39C1"/>
    <w:rsid w:val="00AF5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ABD46F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75"/>
      <w:ind w:right="304"/>
      <w:outlineLvl w:val="0"/>
    </w:pPr>
    <w:rPr>
      <w:rFonts w:ascii="Tahoma" w:eastAsia="Tahoma" w:hAnsi="Tahoma" w:cs="Tahom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114"/>
      <w:ind w:left="520" w:hanging="360"/>
    </w:pPr>
  </w:style>
  <w:style w:type="paragraph" w:customStyle="1" w:styleId="TableParagraph">
    <w:name w:val="Table Paragraph"/>
    <w:basedOn w:val="Normal"/>
    <w:uiPriority w:val="1"/>
    <w:qFormat/>
    <w:pPr>
      <w:spacing w:before="53"/>
      <w:ind w:left="7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E5CDBDA-F4E2-ED48-AB01-5004B09DA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24</Pages>
  <Words>8574</Words>
  <Characters>48872</Characters>
  <Application>Microsoft Macintosh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57332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2017-02-27T10:59:00Z</dcterms:created>
  <dcterms:modified xsi:type="dcterms:W3CDTF">2017-02-27T11:12:00Z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2017-02-27T00:00:00Z</vt:filetime>
  </property>
  <property fmtid="{D5CDD505-2E9C-101B-9397-08002B2CF9AE}" pid="3" name="Creator">
    <vt:lpwstr>Adobe InDesign CC 2015 (Macintosh)</vt:lpwstr>
  </property>
  <property fmtid="{D5CDD505-2E9C-101B-9397-08002B2CF9AE}" pid="4" name="LastSaved">
    <vt:filetime>2017-02-27T00:00:00Z</vt:filetime>
  </property>
</Properties>
</file>